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19" w:rsidRDefault="00D07119" w:rsidP="00D07119">
      <w:pPr>
        <w:jc w:val="center"/>
        <w:rPr>
          <w:b/>
          <w:sz w:val="26"/>
          <w:szCs w:val="26"/>
        </w:rPr>
      </w:pPr>
    </w:p>
    <w:p w:rsidR="00993531" w:rsidRPr="00B53A82" w:rsidRDefault="00993531" w:rsidP="00D07119">
      <w:pPr>
        <w:jc w:val="center"/>
        <w:rPr>
          <w:b/>
          <w:sz w:val="26"/>
          <w:szCs w:val="26"/>
        </w:rPr>
      </w:pPr>
      <w:r w:rsidRPr="00B53A82">
        <w:rPr>
          <w:b/>
          <w:sz w:val="26"/>
          <w:szCs w:val="26"/>
        </w:rPr>
        <w:t>О Т Ч Е Т</w:t>
      </w:r>
    </w:p>
    <w:p w:rsidR="0072773D" w:rsidRPr="00B53A82" w:rsidRDefault="00993531" w:rsidP="00D07119">
      <w:pPr>
        <w:jc w:val="center"/>
        <w:rPr>
          <w:b/>
          <w:sz w:val="26"/>
          <w:szCs w:val="26"/>
        </w:rPr>
      </w:pPr>
      <w:r w:rsidRPr="00B53A82">
        <w:rPr>
          <w:b/>
          <w:sz w:val="26"/>
          <w:szCs w:val="26"/>
        </w:rPr>
        <w:t xml:space="preserve">Главы Орджоникидзевского района о результатах деятельности </w:t>
      </w:r>
    </w:p>
    <w:p w:rsidR="009029B6" w:rsidRPr="00B53A82" w:rsidRDefault="0014735C" w:rsidP="00D07119">
      <w:pPr>
        <w:jc w:val="center"/>
        <w:rPr>
          <w:b/>
          <w:sz w:val="26"/>
          <w:szCs w:val="26"/>
        </w:rPr>
      </w:pPr>
      <w:r w:rsidRPr="00B53A82">
        <w:rPr>
          <w:b/>
          <w:sz w:val="26"/>
          <w:szCs w:val="26"/>
        </w:rPr>
        <w:t>за 202</w:t>
      </w:r>
      <w:r w:rsidR="00016ACE" w:rsidRPr="00B53A82">
        <w:rPr>
          <w:b/>
          <w:sz w:val="26"/>
          <w:szCs w:val="26"/>
        </w:rPr>
        <w:t>3</w:t>
      </w:r>
      <w:r w:rsidR="00B7324F" w:rsidRPr="00B53A82">
        <w:rPr>
          <w:b/>
          <w:sz w:val="26"/>
          <w:szCs w:val="26"/>
        </w:rPr>
        <w:t xml:space="preserve"> год</w:t>
      </w:r>
    </w:p>
    <w:p w:rsidR="00B7324F" w:rsidRPr="00B53A82" w:rsidRDefault="007C6922" w:rsidP="00D07119">
      <w:pPr>
        <w:spacing w:before="240" w:after="240"/>
        <w:jc w:val="center"/>
        <w:rPr>
          <w:b/>
          <w:sz w:val="26"/>
          <w:szCs w:val="26"/>
        </w:rPr>
      </w:pPr>
      <w:r w:rsidRPr="00B53A82">
        <w:rPr>
          <w:b/>
          <w:sz w:val="26"/>
          <w:szCs w:val="26"/>
        </w:rPr>
        <w:t xml:space="preserve">Уважаемые депутаты, главы </w:t>
      </w:r>
      <w:proofErr w:type="spellStart"/>
      <w:r w:rsidRPr="00B53A82">
        <w:rPr>
          <w:b/>
          <w:sz w:val="26"/>
          <w:szCs w:val="26"/>
        </w:rPr>
        <w:t>сель</w:t>
      </w:r>
      <w:r w:rsidR="003A547E" w:rsidRPr="00B53A82">
        <w:rPr>
          <w:b/>
          <w:sz w:val="26"/>
          <w:szCs w:val="26"/>
        </w:rPr>
        <w:t>пос</w:t>
      </w:r>
      <w:r w:rsidRPr="00B53A82">
        <w:rPr>
          <w:b/>
          <w:sz w:val="26"/>
          <w:szCs w:val="26"/>
        </w:rPr>
        <w:t>советов</w:t>
      </w:r>
      <w:proofErr w:type="spellEnd"/>
      <w:r w:rsidRPr="00B53A82">
        <w:rPr>
          <w:b/>
          <w:sz w:val="26"/>
          <w:szCs w:val="26"/>
        </w:rPr>
        <w:t>, руководители предприятий и организаций, представители общественности, приглашенные!</w:t>
      </w:r>
    </w:p>
    <w:p w:rsidR="00DB5372" w:rsidRPr="00B53A82" w:rsidRDefault="0075046D" w:rsidP="00D07119">
      <w:pPr>
        <w:pStyle w:val="af4"/>
        <w:shd w:val="clear" w:color="auto" w:fill="FFFFFF"/>
        <w:spacing w:before="0" w:after="0" w:line="240" w:lineRule="auto"/>
        <w:ind w:firstLine="709"/>
        <w:rPr>
          <w:sz w:val="26"/>
          <w:szCs w:val="26"/>
        </w:rPr>
      </w:pPr>
      <w:r w:rsidRPr="00B53A82">
        <w:rPr>
          <w:sz w:val="26"/>
          <w:szCs w:val="26"/>
        </w:rPr>
        <w:t>Представляю Вашему вниманию ежегодный отчет о результатах своей деятельности, деятельности Администрации Орджоникидзевского района Республики Хакасия и ее структурных подразделений, а также деятельности органов местного самоуправления муниципального образования Орджоникидзевский район Республики Хакасия и подведомственных учреждений за 2023 год.</w:t>
      </w:r>
    </w:p>
    <w:p w:rsidR="009D15BF" w:rsidRPr="00B53A82" w:rsidRDefault="009D15BF" w:rsidP="00D07119">
      <w:pPr>
        <w:ind w:firstLine="709"/>
        <w:jc w:val="both"/>
        <w:rPr>
          <w:sz w:val="26"/>
          <w:szCs w:val="26"/>
        </w:rPr>
      </w:pPr>
      <w:r w:rsidRPr="00B53A82">
        <w:rPr>
          <w:sz w:val="26"/>
          <w:szCs w:val="26"/>
        </w:rPr>
        <w:t>Основными направлениями работы являлись улучшение качества жизни населения, благоустройство территорий, укрепление и развитие экономики Орджоникидзевского района, создание комфортных условий для бизнеса, модернизация материально-технической базы учреждений образования, культуры и спорта.</w:t>
      </w:r>
    </w:p>
    <w:p w:rsidR="009D15BF" w:rsidRPr="00B53A82" w:rsidRDefault="009D15BF" w:rsidP="004D4D39">
      <w:pPr>
        <w:pStyle w:val="af4"/>
        <w:shd w:val="clear" w:color="auto" w:fill="FFFFFF"/>
        <w:spacing w:before="0" w:after="0" w:line="240" w:lineRule="auto"/>
        <w:ind w:firstLine="709"/>
        <w:rPr>
          <w:sz w:val="26"/>
          <w:szCs w:val="26"/>
        </w:rPr>
      </w:pPr>
      <w:r w:rsidRPr="00B53A82">
        <w:rPr>
          <w:sz w:val="26"/>
          <w:szCs w:val="26"/>
        </w:rPr>
        <w:t xml:space="preserve">Это масштабная задача, которую мы решаем постепенно, поэтапно, шаг за шагом. </w:t>
      </w:r>
      <w:proofErr w:type="gramStart"/>
      <w:r w:rsidRPr="00B53A82">
        <w:rPr>
          <w:sz w:val="26"/>
          <w:szCs w:val="26"/>
        </w:rPr>
        <w:t xml:space="preserve">Несмотря на все сложности, в которых работает наша страна, </w:t>
      </w:r>
      <w:r w:rsidR="00EF6B2B" w:rsidRPr="00B53A82">
        <w:rPr>
          <w:sz w:val="26"/>
          <w:szCs w:val="26"/>
        </w:rPr>
        <w:t>республика</w:t>
      </w:r>
      <w:r w:rsidRPr="00B53A82">
        <w:rPr>
          <w:sz w:val="26"/>
          <w:szCs w:val="26"/>
        </w:rPr>
        <w:t xml:space="preserve"> и наш район соответственно, нам удалось добиться в 2023 году увеличения собственных налоговых поступлений в бюджет района и, как следствие, осуществить запланированное, через реализацию программ и проектов, которые позволили нам достигнуть хороших результатов социально-экономического развития района и повысить благосостояние наших жителей.</w:t>
      </w:r>
      <w:proofErr w:type="gramEnd"/>
    </w:p>
    <w:p w:rsidR="001629F1" w:rsidRPr="00B53A82" w:rsidRDefault="001629F1" w:rsidP="001629F1">
      <w:pPr>
        <w:ind w:firstLine="851"/>
        <w:jc w:val="both"/>
        <w:rPr>
          <w:sz w:val="26"/>
          <w:szCs w:val="26"/>
        </w:rPr>
      </w:pPr>
      <w:proofErr w:type="gramStart"/>
      <w:r w:rsidRPr="00B53A82">
        <w:rPr>
          <w:sz w:val="26"/>
          <w:szCs w:val="26"/>
        </w:rPr>
        <w:t xml:space="preserve">Уже два года, как мы живем в условиях специальной военной операции. 29 сентября 2022 года с нашего района на специальною военную операцию на территории Луганской и Донецкой народных республик, Запорожской и Херсонской областях убыли 52 участника, 26 человек приняли решение подписать контракт и принять участие в СВО. </w:t>
      </w:r>
      <w:proofErr w:type="gramEnd"/>
    </w:p>
    <w:p w:rsidR="001629F1" w:rsidRPr="00B53A82" w:rsidRDefault="001629F1" w:rsidP="001629F1">
      <w:pPr>
        <w:ind w:firstLine="851"/>
        <w:jc w:val="both"/>
        <w:rPr>
          <w:sz w:val="26"/>
          <w:szCs w:val="26"/>
        </w:rPr>
      </w:pPr>
      <w:r w:rsidRPr="00B53A82">
        <w:rPr>
          <w:sz w:val="26"/>
          <w:szCs w:val="26"/>
        </w:rPr>
        <w:t xml:space="preserve">За время проведения специальной военной операции наш район потерял 19 человек. В 2023 году в целях увековечения памяти участников специальной военной операции, погибших в ходе СВО, в 4 школах открыты памятные мемориальные доски. </w:t>
      </w:r>
    </w:p>
    <w:p w:rsidR="001629F1" w:rsidRPr="00B53A82" w:rsidRDefault="001629F1" w:rsidP="001629F1">
      <w:pPr>
        <w:ind w:firstLine="851"/>
        <w:jc w:val="both"/>
        <w:rPr>
          <w:sz w:val="26"/>
          <w:szCs w:val="26"/>
        </w:rPr>
      </w:pPr>
      <w:r w:rsidRPr="00B53A82">
        <w:rPr>
          <w:sz w:val="26"/>
          <w:szCs w:val="26"/>
        </w:rPr>
        <w:t>Для координации и оказания помощи участникам специальной военной операции в районе работает Штаб по оказанию помощи участникам СВО и их семьям. Сегодня оказывается всесторонняя поддержка нашим защитникам и их семьям. С момента начала специальной военной операции жители Орджоникидзевского района собрали и отправили более 12 тонн гуманитарного груза. В поддержку военнослужащих, участвующих в специальной военной операции, организации и неравнодушные жители собрали денежные средства – 1</w:t>
      </w:r>
      <w:r w:rsidR="00045DDF">
        <w:rPr>
          <w:sz w:val="26"/>
          <w:szCs w:val="26"/>
        </w:rPr>
        <w:t> </w:t>
      </w:r>
      <w:r w:rsidRPr="00B53A82">
        <w:rPr>
          <w:sz w:val="26"/>
          <w:szCs w:val="26"/>
        </w:rPr>
        <w:t xml:space="preserve">953,5 тыс. рублей. </w:t>
      </w:r>
      <w:proofErr w:type="gramStart"/>
      <w:r w:rsidRPr="00B53A82">
        <w:rPr>
          <w:sz w:val="26"/>
          <w:szCs w:val="26"/>
        </w:rPr>
        <w:t xml:space="preserve">На эти деньги были приобретены: автомобиль УАЗ «Буханка», бронежилеты, каски, электрогенераторы, </w:t>
      </w:r>
      <w:proofErr w:type="spellStart"/>
      <w:r w:rsidRPr="00B53A82">
        <w:rPr>
          <w:sz w:val="26"/>
          <w:szCs w:val="26"/>
        </w:rPr>
        <w:t>тепловизоры</w:t>
      </w:r>
      <w:proofErr w:type="spellEnd"/>
      <w:r w:rsidRPr="00B53A82">
        <w:rPr>
          <w:sz w:val="26"/>
          <w:szCs w:val="26"/>
        </w:rPr>
        <w:t xml:space="preserve">, </w:t>
      </w:r>
      <w:proofErr w:type="spellStart"/>
      <w:r w:rsidRPr="00B53A82">
        <w:rPr>
          <w:sz w:val="26"/>
          <w:szCs w:val="26"/>
        </w:rPr>
        <w:t>дроны</w:t>
      </w:r>
      <w:proofErr w:type="spellEnd"/>
      <w:r w:rsidRPr="00B53A82">
        <w:rPr>
          <w:sz w:val="26"/>
          <w:szCs w:val="26"/>
        </w:rPr>
        <w:t>, коллиматоры, спальные мешки, продукты питания, медикаменты и многое другое.</w:t>
      </w:r>
      <w:proofErr w:type="gramEnd"/>
      <w:r w:rsidRPr="00B53A82">
        <w:rPr>
          <w:sz w:val="26"/>
          <w:szCs w:val="26"/>
        </w:rPr>
        <w:t xml:space="preserve"> Учащиеся школ присоединились к Всероссийским акциям «Письмо солдату» и «Фронтовая открытка». В школах оформлены уголки, стенды, посвященные участникам и героям специальной военной операции.</w:t>
      </w:r>
    </w:p>
    <w:p w:rsidR="00DB5372" w:rsidRPr="00B53A82" w:rsidRDefault="00E85D9E" w:rsidP="001629F1">
      <w:pPr>
        <w:ind w:firstLine="851"/>
        <w:jc w:val="both"/>
        <w:rPr>
          <w:sz w:val="26"/>
          <w:szCs w:val="26"/>
          <w:shd w:val="clear" w:color="auto" w:fill="FFFFFF"/>
        </w:rPr>
      </w:pPr>
      <w:r w:rsidRPr="00B53A82">
        <w:rPr>
          <w:sz w:val="26"/>
          <w:szCs w:val="26"/>
          <w:shd w:val="clear" w:color="auto" w:fill="FFFFFF"/>
        </w:rPr>
        <w:lastRenderedPageBreak/>
        <w:t xml:space="preserve">Прошедший 2023 год можно с уверенностью назвать годом напряженной и результативной работы. При этом нужно отметить — все, что удалось сделать, стало возможным благодаря повседневному труду наших земляков, специалистов в различных отраслях, а также взаимодействию органов исполнительной и представительной власти, </w:t>
      </w:r>
      <w:proofErr w:type="gramStart"/>
      <w:r w:rsidRPr="00B53A82">
        <w:rPr>
          <w:sz w:val="26"/>
          <w:szCs w:val="26"/>
          <w:shd w:val="clear" w:color="auto" w:fill="FFFFFF"/>
        </w:rPr>
        <w:t>бизнес-сообщества</w:t>
      </w:r>
      <w:proofErr w:type="gramEnd"/>
      <w:r w:rsidRPr="00B53A82">
        <w:rPr>
          <w:sz w:val="26"/>
          <w:szCs w:val="26"/>
          <w:shd w:val="clear" w:color="auto" w:fill="FFFFFF"/>
        </w:rPr>
        <w:t xml:space="preserve"> и общественности нашего района</w:t>
      </w:r>
      <w:r w:rsidR="00DB5372" w:rsidRPr="00B53A82">
        <w:rPr>
          <w:sz w:val="26"/>
          <w:szCs w:val="26"/>
          <w:shd w:val="clear" w:color="auto" w:fill="FFFFFF"/>
        </w:rPr>
        <w:t>.</w:t>
      </w:r>
    </w:p>
    <w:p w:rsidR="00194BFC" w:rsidRPr="00B53A82" w:rsidRDefault="00194BFC" w:rsidP="00D07119">
      <w:pPr>
        <w:pStyle w:val="ConsPlusNormal"/>
        <w:numPr>
          <w:ilvl w:val="0"/>
          <w:numId w:val="18"/>
        </w:numPr>
        <w:spacing w:before="120" w:after="120"/>
        <w:ind w:left="0" w:firstLine="0"/>
        <w:jc w:val="center"/>
        <w:rPr>
          <w:b/>
          <w:lang w:eastAsia="en-US"/>
        </w:rPr>
      </w:pPr>
      <w:r w:rsidRPr="00B53A82">
        <w:rPr>
          <w:b/>
          <w:lang w:eastAsia="en-US"/>
        </w:rPr>
        <w:t>Демографическая ситуация</w:t>
      </w:r>
    </w:p>
    <w:p w:rsidR="00194BFC" w:rsidRPr="00B53A82" w:rsidRDefault="00194BFC" w:rsidP="00D07119">
      <w:pPr>
        <w:pStyle w:val="ConsPlusNormal"/>
        <w:widowControl/>
        <w:ind w:firstLine="709"/>
        <w:jc w:val="both"/>
        <w:rPr>
          <w:lang w:eastAsia="en-US"/>
        </w:rPr>
      </w:pPr>
      <w:r w:rsidRPr="00B53A82">
        <w:rPr>
          <w:lang w:eastAsia="en-US"/>
        </w:rPr>
        <w:t>Численность постоянного населения района на 01.01.202</w:t>
      </w:r>
      <w:r w:rsidR="00AB73E2" w:rsidRPr="00B53A82">
        <w:rPr>
          <w:lang w:eastAsia="en-US"/>
        </w:rPr>
        <w:t>4</w:t>
      </w:r>
      <w:r w:rsidR="00423E36" w:rsidRPr="00B53A82">
        <w:rPr>
          <w:lang w:eastAsia="en-US"/>
        </w:rPr>
        <w:t xml:space="preserve"> года</w:t>
      </w:r>
      <w:r w:rsidRPr="00B53A82">
        <w:rPr>
          <w:lang w:eastAsia="en-US"/>
        </w:rPr>
        <w:t xml:space="preserve"> составляет </w:t>
      </w:r>
      <w:r w:rsidR="00AB73E2" w:rsidRPr="00B53A82">
        <w:rPr>
          <w:lang w:eastAsia="en-US"/>
        </w:rPr>
        <w:t>9</w:t>
      </w:r>
      <w:r w:rsidR="00423E36" w:rsidRPr="00B53A82">
        <w:rPr>
          <w:lang w:eastAsia="en-US"/>
        </w:rPr>
        <w:t> </w:t>
      </w:r>
      <w:r w:rsidR="00AB73E2" w:rsidRPr="00B53A82">
        <w:rPr>
          <w:lang w:eastAsia="en-US"/>
        </w:rPr>
        <w:t>604</w:t>
      </w:r>
      <w:r w:rsidR="00524E8F" w:rsidRPr="00B53A82">
        <w:rPr>
          <w:lang w:eastAsia="en-US"/>
        </w:rPr>
        <w:t>*</w:t>
      </w:r>
      <w:r w:rsidR="00B7594E" w:rsidRPr="00B53A82">
        <w:rPr>
          <w:lang w:eastAsia="en-US"/>
        </w:rPr>
        <w:t xml:space="preserve"> человек</w:t>
      </w:r>
      <w:r w:rsidR="00423E36" w:rsidRPr="00B53A82">
        <w:rPr>
          <w:lang w:eastAsia="en-US"/>
        </w:rPr>
        <w:t>а</w:t>
      </w:r>
      <w:r w:rsidR="00B7594E" w:rsidRPr="00B53A82">
        <w:rPr>
          <w:lang w:eastAsia="en-US"/>
        </w:rPr>
        <w:t>, на 01.01.202</w:t>
      </w:r>
      <w:r w:rsidR="00AB73E2" w:rsidRPr="00B53A82">
        <w:rPr>
          <w:lang w:eastAsia="en-US"/>
        </w:rPr>
        <w:t>3</w:t>
      </w:r>
      <w:r w:rsidRPr="00B53A82">
        <w:rPr>
          <w:lang w:eastAsia="en-US"/>
        </w:rPr>
        <w:t xml:space="preserve"> го</w:t>
      </w:r>
      <w:r w:rsidR="00B7594E" w:rsidRPr="00B53A82">
        <w:rPr>
          <w:lang w:eastAsia="en-US"/>
        </w:rPr>
        <w:t>д</w:t>
      </w:r>
      <w:r w:rsidR="00524E8F" w:rsidRPr="00B53A82">
        <w:rPr>
          <w:lang w:eastAsia="en-US"/>
        </w:rPr>
        <w:t xml:space="preserve">а составляла </w:t>
      </w:r>
      <w:r w:rsidR="00AB73E2" w:rsidRPr="00B53A82">
        <w:rPr>
          <w:lang w:eastAsia="en-US"/>
        </w:rPr>
        <w:t>9</w:t>
      </w:r>
      <w:r w:rsidR="00423E36" w:rsidRPr="00B53A82">
        <w:rPr>
          <w:lang w:eastAsia="en-US"/>
        </w:rPr>
        <w:t> </w:t>
      </w:r>
      <w:r w:rsidR="00AB73E2" w:rsidRPr="00B53A82">
        <w:rPr>
          <w:lang w:eastAsia="en-US"/>
        </w:rPr>
        <w:t>758</w:t>
      </w:r>
      <w:r w:rsidRPr="00B53A82">
        <w:rPr>
          <w:lang w:eastAsia="en-US"/>
        </w:rPr>
        <w:t xml:space="preserve"> человек. </w:t>
      </w:r>
    </w:p>
    <w:p w:rsidR="00194BFC" w:rsidRPr="00B53A82" w:rsidRDefault="00194BFC" w:rsidP="00D07119">
      <w:pPr>
        <w:pStyle w:val="ConsPlusNormal"/>
        <w:tabs>
          <w:tab w:val="left" w:pos="7560"/>
        </w:tabs>
        <w:spacing w:before="120"/>
        <w:ind w:firstLine="709"/>
        <w:jc w:val="center"/>
        <w:rPr>
          <w:b/>
          <w:lang w:eastAsia="en-US"/>
        </w:rPr>
      </w:pPr>
      <w:r w:rsidRPr="00B53A82">
        <w:rPr>
          <w:b/>
          <w:lang w:eastAsia="en-US"/>
        </w:rPr>
        <w:t>Динамика демографических показателей муниципального образования Орджоникидзевский район за 20</w:t>
      </w:r>
      <w:r w:rsidR="005623D2" w:rsidRPr="00B53A82">
        <w:rPr>
          <w:b/>
          <w:lang w:eastAsia="en-US"/>
        </w:rPr>
        <w:t>20</w:t>
      </w:r>
      <w:r w:rsidRPr="00B53A82">
        <w:rPr>
          <w:b/>
          <w:lang w:eastAsia="en-US"/>
        </w:rPr>
        <w:t>-202</w:t>
      </w:r>
      <w:r w:rsidR="005623D2" w:rsidRPr="00B53A82">
        <w:rPr>
          <w:b/>
          <w:lang w:eastAsia="en-US"/>
        </w:rPr>
        <w:t>3</w:t>
      </w:r>
      <w:r w:rsidRPr="00B53A82">
        <w:rPr>
          <w:b/>
          <w:lang w:eastAsia="en-US"/>
        </w:rPr>
        <w:t xml:space="preserve"> г.</w:t>
      </w:r>
      <w:r w:rsidR="007448BA" w:rsidRPr="00B53A82">
        <w:rPr>
          <w:b/>
          <w:lang w:eastAsia="en-US"/>
        </w:rPr>
        <w:t xml:space="preserve"> </w:t>
      </w:r>
      <w:proofErr w:type="gramStart"/>
      <w:r w:rsidRPr="00B53A82">
        <w:rPr>
          <w:b/>
          <w:lang w:eastAsia="en-US"/>
        </w:rPr>
        <w:t>г</w:t>
      </w:r>
      <w:proofErr w:type="gramEnd"/>
      <w:r w:rsidRPr="00B53A82">
        <w:rPr>
          <w:b/>
          <w:lang w:eastAsia="en-US"/>
        </w:rPr>
        <w:t>.</w:t>
      </w:r>
    </w:p>
    <w:p w:rsidR="00194BFC" w:rsidRPr="00B53A82" w:rsidRDefault="00194BFC" w:rsidP="00D07119">
      <w:pPr>
        <w:pStyle w:val="ConsPlusNormal"/>
        <w:ind w:firstLine="709"/>
        <w:jc w:val="right"/>
        <w:rPr>
          <w:lang w:eastAsia="en-US"/>
        </w:rPr>
      </w:pPr>
      <w:r w:rsidRPr="00B53A82">
        <w:rPr>
          <w:lang w:eastAsia="en-US"/>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1727"/>
        <w:gridCol w:w="1337"/>
        <w:gridCol w:w="1338"/>
        <w:gridCol w:w="1338"/>
      </w:tblGrid>
      <w:tr w:rsidR="00194BFC" w:rsidRPr="00B53A82" w:rsidTr="00D07119">
        <w:trPr>
          <w:trHeight w:val="402"/>
        </w:trPr>
        <w:tc>
          <w:tcPr>
            <w:tcW w:w="3724" w:type="dxa"/>
            <w:vMerge w:val="restart"/>
            <w:shd w:val="clear" w:color="auto" w:fill="auto"/>
            <w:vAlign w:val="center"/>
          </w:tcPr>
          <w:p w:rsidR="00194BFC" w:rsidRPr="00B53A82" w:rsidRDefault="00194BFC" w:rsidP="00D07119">
            <w:pPr>
              <w:jc w:val="center"/>
              <w:rPr>
                <w:sz w:val="26"/>
                <w:szCs w:val="26"/>
              </w:rPr>
            </w:pPr>
            <w:r w:rsidRPr="00B53A82">
              <w:rPr>
                <w:sz w:val="26"/>
                <w:szCs w:val="26"/>
              </w:rPr>
              <w:t>Наименование показателя</w:t>
            </w:r>
          </w:p>
        </w:tc>
        <w:tc>
          <w:tcPr>
            <w:tcW w:w="1727" w:type="dxa"/>
            <w:vMerge w:val="restart"/>
            <w:shd w:val="clear" w:color="auto" w:fill="auto"/>
            <w:vAlign w:val="center"/>
          </w:tcPr>
          <w:p w:rsidR="00194BFC" w:rsidRPr="00B53A82" w:rsidRDefault="00194BFC" w:rsidP="00D07119">
            <w:pPr>
              <w:jc w:val="center"/>
              <w:rPr>
                <w:sz w:val="26"/>
                <w:szCs w:val="26"/>
              </w:rPr>
            </w:pPr>
            <w:r w:rsidRPr="00B53A82">
              <w:rPr>
                <w:sz w:val="26"/>
                <w:szCs w:val="26"/>
              </w:rPr>
              <w:t>Ед. измерения</w:t>
            </w:r>
          </w:p>
        </w:tc>
        <w:tc>
          <w:tcPr>
            <w:tcW w:w="4013" w:type="dxa"/>
            <w:gridSpan w:val="3"/>
            <w:shd w:val="clear" w:color="auto" w:fill="auto"/>
            <w:vAlign w:val="center"/>
          </w:tcPr>
          <w:p w:rsidR="00194BFC" w:rsidRPr="00B53A82" w:rsidRDefault="00194BFC" w:rsidP="00D07119">
            <w:pPr>
              <w:jc w:val="center"/>
              <w:rPr>
                <w:sz w:val="26"/>
                <w:szCs w:val="26"/>
              </w:rPr>
            </w:pPr>
            <w:r w:rsidRPr="00B53A82">
              <w:rPr>
                <w:sz w:val="26"/>
                <w:szCs w:val="26"/>
              </w:rPr>
              <w:t>Данные на конец года</w:t>
            </w:r>
          </w:p>
        </w:tc>
      </w:tr>
      <w:tr w:rsidR="0038630B" w:rsidRPr="00B53A82" w:rsidTr="00D07119">
        <w:trPr>
          <w:trHeight w:val="316"/>
        </w:trPr>
        <w:tc>
          <w:tcPr>
            <w:tcW w:w="3724" w:type="dxa"/>
            <w:vMerge/>
            <w:shd w:val="clear" w:color="auto" w:fill="auto"/>
            <w:vAlign w:val="center"/>
          </w:tcPr>
          <w:p w:rsidR="0038630B" w:rsidRPr="00B53A82" w:rsidRDefault="0038630B" w:rsidP="00D07119">
            <w:pPr>
              <w:jc w:val="center"/>
              <w:rPr>
                <w:sz w:val="26"/>
                <w:szCs w:val="26"/>
              </w:rPr>
            </w:pPr>
          </w:p>
        </w:tc>
        <w:tc>
          <w:tcPr>
            <w:tcW w:w="1727" w:type="dxa"/>
            <w:vMerge/>
            <w:shd w:val="clear" w:color="auto" w:fill="auto"/>
            <w:vAlign w:val="center"/>
          </w:tcPr>
          <w:p w:rsidR="0038630B" w:rsidRPr="00B53A82" w:rsidRDefault="0038630B" w:rsidP="00D07119">
            <w:pPr>
              <w:jc w:val="center"/>
              <w:rPr>
                <w:sz w:val="26"/>
                <w:szCs w:val="26"/>
              </w:rPr>
            </w:pP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2021</w:t>
            </w:r>
          </w:p>
        </w:tc>
        <w:tc>
          <w:tcPr>
            <w:tcW w:w="1338" w:type="dxa"/>
            <w:vAlign w:val="center"/>
          </w:tcPr>
          <w:p w:rsidR="0038630B" w:rsidRPr="00B53A82" w:rsidRDefault="0038630B" w:rsidP="00D07119">
            <w:pPr>
              <w:jc w:val="center"/>
              <w:rPr>
                <w:sz w:val="26"/>
                <w:szCs w:val="26"/>
              </w:rPr>
            </w:pPr>
            <w:r w:rsidRPr="00B53A82">
              <w:rPr>
                <w:sz w:val="26"/>
                <w:szCs w:val="26"/>
              </w:rPr>
              <w:t>2022</w:t>
            </w:r>
          </w:p>
        </w:tc>
        <w:tc>
          <w:tcPr>
            <w:tcW w:w="1338" w:type="dxa"/>
            <w:vAlign w:val="center"/>
          </w:tcPr>
          <w:p w:rsidR="0038630B" w:rsidRPr="00B53A82" w:rsidRDefault="0038630B" w:rsidP="00D07119">
            <w:pPr>
              <w:jc w:val="center"/>
              <w:rPr>
                <w:sz w:val="26"/>
                <w:szCs w:val="26"/>
              </w:rPr>
            </w:pPr>
            <w:r w:rsidRPr="00B53A82">
              <w:rPr>
                <w:sz w:val="26"/>
                <w:szCs w:val="26"/>
              </w:rPr>
              <w:t>2023</w:t>
            </w:r>
            <w:r w:rsidR="00F66062" w:rsidRPr="00B53A82">
              <w:rPr>
                <w:sz w:val="26"/>
                <w:szCs w:val="26"/>
              </w:rPr>
              <w:t>*</w:t>
            </w:r>
          </w:p>
        </w:tc>
      </w:tr>
      <w:tr w:rsidR="0038630B" w:rsidRPr="00B53A82" w:rsidTr="00D07119">
        <w:trPr>
          <w:trHeight w:val="402"/>
        </w:trPr>
        <w:tc>
          <w:tcPr>
            <w:tcW w:w="3724" w:type="dxa"/>
            <w:shd w:val="clear" w:color="auto" w:fill="auto"/>
            <w:vAlign w:val="center"/>
            <w:hideMark/>
          </w:tcPr>
          <w:p w:rsidR="0038630B" w:rsidRPr="00B53A82" w:rsidRDefault="00423E36" w:rsidP="00D07119">
            <w:pPr>
              <w:rPr>
                <w:sz w:val="26"/>
                <w:szCs w:val="26"/>
              </w:rPr>
            </w:pPr>
            <w:r w:rsidRPr="00B53A82">
              <w:rPr>
                <w:sz w:val="26"/>
                <w:szCs w:val="26"/>
              </w:rPr>
              <w:t>Ч</w:t>
            </w:r>
            <w:r w:rsidR="0038630B" w:rsidRPr="00B53A82">
              <w:rPr>
                <w:sz w:val="26"/>
                <w:szCs w:val="26"/>
              </w:rPr>
              <w:t xml:space="preserve">исленность постоянного населения </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9 984</w:t>
            </w:r>
          </w:p>
        </w:tc>
        <w:tc>
          <w:tcPr>
            <w:tcW w:w="1338" w:type="dxa"/>
            <w:shd w:val="clear" w:color="auto" w:fill="auto"/>
            <w:vAlign w:val="center"/>
          </w:tcPr>
          <w:p w:rsidR="0038630B" w:rsidRPr="00B53A82" w:rsidRDefault="0038630B" w:rsidP="00D07119">
            <w:pPr>
              <w:jc w:val="center"/>
              <w:rPr>
                <w:sz w:val="26"/>
                <w:szCs w:val="26"/>
              </w:rPr>
            </w:pPr>
            <w:r w:rsidRPr="00B53A82">
              <w:rPr>
                <w:sz w:val="26"/>
                <w:szCs w:val="26"/>
              </w:rPr>
              <w:t>9 758</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9 604</w:t>
            </w:r>
          </w:p>
        </w:tc>
      </w:tr>
      <w:tr w:rsidR="0038630B" w:rsidRPr="00B53A82" w:rsidTr="00D07119">
        <w:trPr>
          <w:trHeight w:val="402"/>
        </w:trPr>
        <w:tc>
          <w:tcPr>
            <w:tcW w:w="3724" w:type="dxa"/>
            <w:shd w:val="clear" w:color="auto" w:fill="auto"/>
            <w:vAlign w:val="center"/>
            <w:hideMark/>
          </w:tcPr>
          <w:p w:rsidR="0038630B" w:rsidRPr="00B53A82" w:rsidRDefault="00423E36" w:rsidP="00D07119">
            <w:pPr>
              <w:rPr>
                <w:sz w:val="26"/>
                <w:szCs w:val="26"/>
              </w:rPr>
            </w:pPr>
            <w:r w:rsidRPr="00B53A82">
              <w:rPr>
                <w:sz w:val="26"/>
                <w:szCs w:val="26"/>
              </w:rPr>
              <w:t>Ч</w:t>
            </w:r>
            <w:r w:rsidR="0038630B" w:rsidRPr="00B53A82">
              <w:rPr>
                <w:sz w:val="26"/>
                <w:szCs w:val="26"/>
              </w:rPr>
              <w:t xml:space="preserve">исленность постоянного сельского населения </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9 984</w:t>
            </w:r>
          </w:p>
        </w:tc>
        <w:tc>
          <w:tcPr>
            <w:tcW w:w="1338" w:type="dxa"/>
            <w:shd w:val="clear" w:color="auto" w:fill="auto"/>
            <w:vAlign w:val="center"/>
          </w:tcPr>
          <w:p w:rsidR="0038630B" w:rsidRPr="00B53A82" w:rsidRDefault="0038630B" w:rsidP="00D07119">
            <w:pPr>
              <w:jc w:val="center"/>
              <w:rPr>
                <w:sz w:val="26"/>
                <w:szCs w:val="26"/>
              </w:rPr>
            </w:pPr>
            <w:r w:rsidRPr="00B53A82">
              <w:rPr>
                <w:sz w:val="26"/>
                <w:szCs w:val="26"/>
              </w:rPr>
              <w:t>9 758</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9 604</w:t>
            </w:r>
          </w:p>
        </w:tc>
      </w:tr>
      <w:tr w:rsidR="0038630B" w:rsidRPr="00B53A82" w:rsidTr="00D07119">
        <w:trPr>
          <w:trHeight w:val="294"/>
        </w:trPr>
        <w:tc>
          <w:tcPr>
            <w:tcW w:w="3724" w:type="dxa"/>
            <w:shd w:val="clear" w:color="auto" w:fill="auto"/>
            <w:vAlign w:val="center"/>
          </w:tcPr>
          <w:p w:rsidR="0038630B" w:rsidRPr="00B53A82" w:rsidRDefault="0038630B" w:rsidP="00D07119">
            <w:pPr>
              <w:rPr>
                <w:sz w:val="26"/>
                <w:szCs w:val="26"/>
              </w:rPr>
            </w:pPr>
            <w:r w:rsidRPr="00B53A82">
              <w:rPr>
                <w:sz w:val="26"/>
                <w:szCs w:val="26"/>
              </w:rPr>
              <w:t xml:space="preserve">Количество </w:t>
            </w:r>
            <w:proofErr w:type="gramStart"/>
            <w:r w:rsidRPr="00B53A82">
              <w:rPr>
                <w:sz w:val="26"/>
                <w:szCs w:val="26"/>
              </w:rPr>
              <w:t>родившихся</w:t>
            </w:r>
            <w:proofErr w:type="gramEnd"/>
            <w:r w:rsidRPr="00B53A82">
              <w:rPr>
                <w:sz w:val="26"/>
                <w:szCs w:val="26"/>
              </w:rPr>
              <w:t xml:space="preserve"> </w:t>
            </w:r>
          </w:p>
        </w:tc>
        <w:tc>
          <w:tcPr>
            <w:tcW w:w="1727" w:type="dxa"/>
            <w:shd w:val="clear" w:color="auto" w:fill="auto"/>
            <w:vAlign w:val="center"/>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93</w:t>
            </w:r>
          </w:p>
        </w:tc>
        <w:tc>
          <w:tcPr>
            <w:tcW w:w="1338" w:type="dxa"/>
            <w:shd w:val="clear" w:color="auto" w:fill="auto"/>
            <w:vAlign w:val="center"/>
          </w:tcPr>
          <w:p w:rsidR="0038630B" w:rsidRPr="00B53A82" w:rsidRDefault="0038630B" w:rsidP="00D07119">
            <w:pPr>
              <w:jc w:val="center"/>
              <w:rPr>
                <w:sz w:val="26"/>
                <w:szCs w:val="26"/>
              </w:rPr>
            </w:pPr>
            <w:r w:rsidRPr="00B53A82">
              <w:rPr>
                <w:sz w:val="26"/>
                <w:szCs w:val="26"/>
              </w:rPr>
              <w:t>95</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92</w:t>
            </w:r>
          </w:p>
        </w:tc>
      </w:tr>
      <w:tr w:rsidR="0038630B" w:rsidRPr="00B53A82" w:rsidTr="00D07119">
        <w:trPr>
          <w:trHeight w:val="515"/>
        </w:trPr>
        <w:tc>
          <w:tcPr>
            <w:tcW w:w="3724" w:type="dxa"/>
            <w:shd w:val="clear" w:color="auto" w:fill="auto"/>
            <w:vAlign w:val="center"/>
          </w:tcPr>
          <w:p w:rsidR="0038630B" w:rsidRPr="00B53A82" w:rsidRDefault="0038630B" w:rsidP="00D07119">
            <w:pPr>
              <w:rPr>
                <w:sz w:val="26"/>
                <w:szCs w:val="26"/>
              </w:rPr>
            </w:pPr>
            <w:r w:rsidRPr="00B53A82">
              <w:rPr>
                <w:sz w:val="26"/>
                <w:szCs w:val="26"/>
              </w:rPr>
              <w:t>Количество родившихся на 1000 человек населения</w:t>
            </w:r>
          </w:p>
        </w:tc>
        <w:tc>
          <w:tcPr>
            <w:tcW w:w="1727" w:type="dxa"/>
            <w:shd w:val="clear" w:color="auto" w:fill="auto"/>
            <w:vAlign w:val="center"/>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9,1</w:t>
            </w:r>
          </w:p>
        </w:tc>
        <w:tc>
          <w:tcPr>
            <w:tcW w:w="1338" w:type="dxa"/>
            <w:shd w:val="clear" w:color="auto" w:fill="auto"/>
            <w:vAlign w:val="center"/>
          </w:tcPr>
          <w:p w:rsidR="0038630B" w:rsidRPr="00B53A82" w:rsidRDefault="006C617F" w:rsidP="00D07119">
            <w:pPr>
              <w:jc w:val="center"/>
              <w:rPr>
                <w:sz w:val="26"/>
                <w:szCs w:val="26"/>
              </w:rPr>
            </w:pPr>
            <w:r w:rsidRPr="00B53A82">
              <w:rPr>
                <w:sz w:val="26"/>
                <w:szCs w:val="26"/>
              </w:rPr>
              <w:t>9,6</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9,5</w:t>
            </w:r>
          </w:p>
        </w:tc>
      </w:tr>
      <w:tr w:rsidR="0038630B" w:rsidRPr="00B53A82" w:rsidTr="00D07119">
        <w:trPr>
          <w:trHeight w:val="271"/>
        </w:trPr>
        <w:tc>
          <w:tcPr>
            <w:tcW w:w="3724" w:type="dxa"/>
            <w:shd w:val="clear" w:color="auto" w:fill="auto"/>
            <w:vAlign w:val="center"/>
          </w:tcPr>
          <w:p w:rsidR="0038630B" w:rsidRPr="00B53A82" w:rsidRDefault="0038630B" w:rsidP="00D07119">
            <w:pPr>
              <w:rPr>
                <w:sz w:val="26"/>
                <w:szCs w:val="26"/>
              </w:rPr>
            </w:pPr>
            <w:r w:rsidRPr="00B53A82">
              <w:rPr>
                <w:sz w:val="26"/>
                <w:szCs w:val="26"/>
              </w:rPr>
              <w:t xml:space="preserve">Количество </w:t>
            </w:r>
            <w:proofErr w:type="gramStart"/>
            <w:r w:rsidRPr="00B53A82">
              <w:rPr>
                <w:sz w:val="26"/>
                <w:szCs w:val="26"/>
              </w:rPr>
              <w:t>умерших</w:t>
            </w:r>
            <w:proofErr w:type="gramEnd"/>
            <w:r w:rsidRPr="00B53A82">
              <w:rPr>
                <w:sz w:val="26"/>
                <w:szCs w:val="26"/>
              </w:rPr>
              <w:t xml:space="preserve"> </w:t>
            </w:r>
          </w:p>
        </w:tc>
        <w:tc>
          <w:tcPr>
            <w:tcW w:w="1727" w:type="dxa"/>
            <w:shd w:val="clear" w:color="auto" w:fill="auto"/>
            <w:vAlign w:val="center"/>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212</w:t>
            </w:r>
          </w:p>
        </w:tc>
        <w:tc>
          <w:tcPr>
            <w:tcW w:w="1338" w:type="dxa"/>
            <w:shd w:val="clear" w:color="auto" w:fill="auto"/>
            <w:vAlign w:val="center"/>
          </w:tcPr>
          <w:p w:rsidR="0038630B" w:rsidRPr="00B53A82" w:rsidRDefault="006C617F" w:rsidP="00D07119">
            <w:pPr>
              <w:jc w:val="center"/>
              <w:rPr>
                <w:sz w:val="26"/>
                <w:szCs w:val="26"/>
              </w:rPr>
            </w:pPr>
            <w:r w:rsidRPr="00B53A82">
              <w:rPr>
                <w:sz w:val="26"/>
                <w:szCs w:val="26"/>
              </w:rPr>
              <w:t>162</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154</w:t>
            </w:r>
          </w:p>
        </w:tc>
      </w:tr>
      <w:tr w:rsidR="0038630B" w:rsidRPr="00B53A82" w:rsidTr="00D07119">
        <w:trPr>
          <w:trHeight w:val="329"/>
        </w:trPr>
        <w:tc>
          <w:tcPr>
            <w:tcW w:w="3724" w:type="dxa"/>
            <w:shd w:val="clear" w:color="auto" w:fill="auto"/>
            <w:vAlign w:val="center"/>
          </w:tcPr>
          <w:p w:rsidR="0038630B" w:rsidRPr="00B53A82" w:rsidRDefault="0038630B" w:rsidP="00D07119">
            <w:pPr>
              <w:rPr>
                <w:sz w:val="26"/>
                <w:szCs w:val="26"/>
              </w:rPr>
            </w:pPr>
            <w:r w:rsidRPr="00B53A82">
              <w:rPr>
                <w:sz w:val="26"/>
                <w:szCs w:val="26"/>
              </w:rPr>
              <w:t>Количество умерших на 1000 человек населения</w:t>
            </w:r>
          </w:p>
        </w:tc>
        <w:tc>
          <w:tcPr>
            <w:tcW w:w="1727" w:type="dxa"/>
            <w:shd w:val="clear" w:color="auto" w:fill="auto"/>
            <w:vAlign w:val="center"/>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20,7</w:t>
            </w:r>
          </w:p>
        </w:tc>
        <w:tc>
          <w:tcPr>
            <w:tcW w:w="1338" w:type="dxa"/>
            <w:shd w:val="clear" w:color="auto" w:fill="auto"/>
            <w:vAlign w:val="center"/>
          </w:tcPr>
          <w:p w:rsidR="0038630B" w:rsidRPr="00B53A82" w:rsidRDefault="006C617F" w:rsidP="00D07119">
            <w:pPr>
              <w:jc w:val="center"/>
              <w:rPr>
                <w:sz w:val="26"/>
                <w:szCs w:val="26"/>
              </w:rPr>
            </w:pPr>
            <w:r w:rsidRPr="00B53A82">
              <w:rPr>
                <w:sz w:val="26"/>
                <w:szCs w:val="26"/>
              </w:rPr>
              <w:t>16,4</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15,8</w:t>
            </w:r>
          </w:p>
        </w:tc>
      </w:tr>
      <w:tr w:rsidR="0038630B" w:rsidRPr="00B53A82" w:rsidTr="00D07119">
        <w:trPr>
          <w:trHeight w:val="439"/>
        </w:trPr>
        <w:tc>
          <w:tcPr>
            <w:tcW w:w="3724" w:type="dxa"/>
            <w:shd w:val="clear" w:color="auto" w:fill="auto"/>
            <w:vAlign w:val="center"/>
            <w:hideMark/>
          </w:tcPr>
          <w:p w:rsidR="0038630B" w:rsidRPr="00B53A82" w:rsidRDefault="0038630B" w:rsidP="00D07119">
            <w:pPr>
              <w:rPr>
                <w:sz w:val="26"/>
                <w:szCs w:val="26"/>
              </w:rPr>
            </w:pPr>
            <w:r w:rsidRPr="00B53A82">
              <w:rPr>
                <w:sz w:val="26"/>
                <w:szCs w:val="26"/>
              </w:rPr>
              <w:t>Естественный прирост</w:t>
            </w:r>
            <w:proofErr w:type="gramStart"/>
            <w:r w:rsidRPr="00B53A82">
              <w:rPr>
                <w:sz w:val="26"/>
                <w:szCs w:val="26"/>
              </w:rPr>
              <w:t xml:space="preserve"> (+), </w:t>
            </w:r>
            <w:proofErr w:type="gramEnd"/>
            <w:r w:rsidRPr="00B53A82">
              <w:rPr>
                <w:sz w:val="26"/>
                <w:szCs w:val="26"/>
              </w:rPr>
              <w:t>убыль (-) населения</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-119</w:t>
            </w:r>
          </w:p>
        </w:tc>
        <w:tc>
          <w:tcPr>
            <w:tcW w:w="1338" w:type="dxa"/>
            <w:shd w:val="clear" w:color="auto" w:fill="auto"/>
            <w:vAlign w:val="center"/>
          </w:tcPr>
          <w:p w:rsidR="0038630B" w:rsidRPr="00B53A82" w:rsidRDefault="006C617F" w:rsidP="00D07119">
            <w:pPr>
              <w:jc w:val="center"/>
              <w:rPr>
                <w:sz w:val="26"/>
                <w:szCs w:val="26"/>
              </w:rPr>
            </w:pPr>
            <w:r w:rsidRPr="00B53A82">
              <w:rPr>
                <w:sz w:val="26"/>
                <w:szCs w:val="26"/>
              </w:rPr>
              <w:t>-67</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-62</w:t>
            </w:r>
          </w:p>
        </w:tc>
      </w:tr>
      <w:tr w:rsidR="0038630B" w:rsidRPr="00B53A82" w:rsidTr="00D07119">
        <w:trPr>
          <w:trHeight w:val="195"/>
        </w:trPr>
        <w:tc>
          <w:tcPr>
            <w:tcW w:w="3724" w:type="dxa"/>
            <w:shd w:val="clear" w:color="auto" w:fill="auto"/>
            <w:vAlign w:val="center"/>
            <w:hideMark/>
          </w:tcPr>
          <w:p w:rsidR="0038630B" w:rsidRPr="00B53A82" w:rsidRDefault="0038630B" w:rsidP="00D07119">
            <w:pPr>
              <w:rPr>
                <w:sz w:val="26"/>
                <w:szCs w:val="26"/>
              </w:rPr>
            </w:pPr>
            <w:r w:rsidRPr="00B53A82">
              <w:rPr>
                <w:sz w:val="26"/>
                <w:szCs w:val="26"/>
              </w:rPr>
              <w:t xml:space="preserve">Количество </w:t>
            </w:r>
            <w:proofErr w:type="gramStart"/>
            <w:r w:rsidRPr="00B53A82">
              <w:rPr>
                <w:sz w:val="26"/>
                <w:szCs w:val="26"/>
              </w:rPr>
              <w:t>выбывших</w:t>
            </w:r>
            <w:proofErr w:type="gramEnd"/>
            <w:r w:rsidRPr="00B53A82">
              <w:rPr>
                <w:sz w:val="26"/>
                <w:szCs w:val="26"/>
              </w:rPr>
              <w:t xml:space="preserve"> </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645</w:t>
            </w:r>
          </w:p>
        </w:tc>
        <w:tc>
          <w:tcPr>
            <w:tcW w:w="1338" w:type="dxa"/>
            <w:shd w:val="clear" w:color="auto" w:fill="auto"/>
            <w:vAlign w:val="center"/>
          </w:tcPr>
          <w:p w:rsidR="0038630B" w:rsidRPr="00B53A82" w:rsidRDefault="006C617F" w:rsidP="00D07119">
            <w:pPr>
              <w:jc w:val="center"/>
              <w:rPr>
                <w:sz w:val="26"/>
                <w:szCs w:val="26"/>
              </w:rPr>
            </w:pPr>
            <w:r w:rsidRPr="00B53A82">
              <w:rPr>
                <w:sz w:val="26"/>
                <w:szCs w:val="26"/>
              </w:rPr>
              <w:t>559</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496</w:t>
            </w:r>
          </w:p>
        </w:tc>
      </w:tr>
      <w:tr w:rsidR="0038630B" w:rsidRPr="00B53A82" w:rsidTr="00D07119">
        <w:trPr>
          <w:trHeight w:val="258"/>
        </w:trPr>
        <w:tc>
          <w:tcPr>
            <w:tcW w:w="3724" w:type="dxa"/>
            <w:shd w:val="clear" w:color="auto" w:fill="auto"/>
            <w:vAlign w:val="center"/>
            <w:hideMark/>
          </w:tcPr>
          <w:p w:rsidR="0038630B" w:rsidRPr="00B53A82" w:rsidRDefault="0038630B" w:rsidP="00D07119">
            <w:pPr>
              <w:rPr>
                <w:sz w:val="26"/>
                <w:szCs w:val="26"/>
              </w:rPr>
            </w:pPr>
            <w:r w:rsidRPr="00B53A82">
              <w:rPr>
                <w:sz w:val="26"/>
                <w:szCs w:val="26"/>
              </w:rPr>
              <w:t xml:space="preserve">Количество </w:t>
            </w:r>
            <w:proofErr w:type="gramStart"/>
            <w:r w:rsidRPr="00B53A82">
              <w:rPr>
                <w:sz w:val="26"/>
                <w:szCs w:val="26"/>
              </w:rPr>
              <w:t>прибывших</w:t>
            </w:r>
            <w:proofErr w:type="gramEnd"/>
            <w:r w:rsidRPr="00B53A82">
              <w:rPr>
                <w:sz w:val="26"/>
                <w:szCs w:val="26"/>
              </w:rPr>
              <w:t xml:space="preserve"> </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418</w:t>
            </w:r>
          </w:p>
        </w:tc>
        <w:tc>
          <w:tcPr>
            <w:tcW w:w="1338" w:type="dxa"/>
            <w:shd w:val="clear" w:color="auto" w:fill="auto"/>
            <w:vAlign w:val="center"/>
          </w:tcPr>
          <w:p w:rsidR="0038630B" w:rsidRPr="00B53A82" w:rsidRDefault="006C617F" w:rsidP="00D07119">
            <w:pPr>
              <w:jc w:val="center"/>
              <w:rPr>
                <w:sz w:val="26"/>
                <w:szCs w:val="26"/>
              </w:rPr>
            </w:pPr>
            <w:r w:rsidRPr="00B53A82">
              <w:rPr>
                <w:sz w:val="26"/>
                <w:szCs w:val="26"/>
              </w:rPr>
              <w:t>400</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406</w:t>
            </w:r>
          </w:p>
        </w:tc>
      </w:tr>
      <w:tr w:rsidR="0038630B" w:rsidRPr="00B53A82" w:rsidTr="00D07119">
        <w:trPr>
          <w:trHeight w:val="532"/>
        </w:trPr>
        <w:tc>
          <w:tcPr>
            <w:tcW w:w="3724" w:type="dxa"/>
            <w:shd w:val="clear" w:color="auto" w:fill="auto"/>
            <w:vAlign w:val="center"/>
            <w:hideMark/>
          </w:tcPr>
          <w:p w:rsidR="0038630B" w:rsidRPr="00B53A82" w:rsidRDefault="0038630B" w:rsidP="00D07119">
            <w:pPr>
              <w:rPr>
                <w:sz w:val="26"/>
                <w:szCs w:val="26"/>
              </w:rPr>
            </w:pPr>
            <w:r w:rsidRPr="00B53A82">
              <w:rPr>
                <w:sz w:val="26"/>
                <w:szCs w:val="26"/>
              </w:rPr>
              <w:t>Миграционный прирост</w:t>
            </w:r>
            <w:proofErr w:type="gramStart"/>
            <w:r w:rsidRPr="00B53A82">
              <w:rPr>
                <w:sz w:val="26"/>
                <w:szCs w:val="26"/>
              </w:rPr>
              <w:t xml:space="preserve"> (+), </w:t>
            </w:r>
            <w:proofErr w:type="gramEnd"/>
            <w:r w:rsidRPr="00B53A82">
              <w:rPr>
                <w:sz w:val="26"/>
                <w:szCs w:val="26"/>
              </w:rPr>
              <w:t>убыль (-) населения</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Человек</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-227</w:t>
            </w:r>
          </w:p>
        </w:tc>
        <w:tc>
          <w:tcPr>
            <w:tcW w:w="1338" w:type="dxa"/>
            <w:shd w:val="clear" w:color="auto" w:fill="auto"/>
            <w:vAlign w:val="center"/>
          </w:tcPr>
          <w:p w:rsidR="0038630B" w:rsidRPr="00B53A82" w:rsidRDefault="006C617F" w:rsidP="00D07119">
            <w:pPr>
              <w:jc w:val="center"/>
              <w:rPr>
                <w:sz w:val="26"/>
                <w:szCs w:val="26"/>
              </w:rPr>
            </w:pPr>
            <w:r w:rsidRPr="00B53A82">
              <w:rPr>
                <w:sz w:val="26"/>
                <w:szCs w:val="26"/>
              </w:rPr>
              <w:t>-159</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-90</w:t>
            </w:r>
          </w:p>
        </w:tc>
      </w:tr>
      <w:tr w:rsidR="0038630B" w:rsidRPr="00B53A82" w:rsidTr="00D07119">
        <w:trPr>
          <w:trHeight w:val="232"/>
        </w:trPr>
        <w:tc>
          <w:tcPr>
            <w:tcW w:w="3724" w:type="dxa"/>
            <w:shd w:val="clear" w:color="auto" w:fill="auto"/>
            <w:vAlign w:val="center"/>
            <w:hideMark/>
          </w:tcPr>
          <w:p w:rsidR="0038630B" w:rsidRPr="00B53A82" w:rsidRDefault="0038630B" w:rsidP="00D07119">
            <w:pPr>
              <w:rPr>
                <w:sz w:val="26"/>
                <w:szCs w:val="26"/>
              </w:rPr>
            </w:pPr>
            <w:r w:rsidRPr="00B53A82">
              <w:rPr>
                <w:sz w:val="26"/>
                <w:szCs w:val="26"/>
              </w:rPr>
              <w:t>Число браков</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ед.</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68</w:t>
            </w:r>
          </w:p>
        </w:tc>
        <w:tc>
          <w:tcPr>
            <w:tcW w:w="1338" w:type="dxa"/>
            <w:shd w:val="clear" w:color="auto" w:fill="auto"/>
            <w:vAlign w:val="center"/>
          </w:tcPr>
          <w:p w:rsidR="0038630B" w:rsidRPr="00B53A82" w:rsidRDefault="006C617F" w:rsidP="00D07119">
            <w:pPr>
              <w:jc w:val="center"/>
              <w:rPr>
                <w:sz w:val="26"/>
                <w:szCs w:val="26"/>
              </w:rPr>
            </w:pPr>
            <w:r w:rsidRPr="00B53A82">
              <w:rPr>
                <w:sz w:val="26"/>
                <w:szCs w:val="26"/>
              </w:rPr>
              <w:t>97</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54</w:t>
            </w:r>
          </w:p>
        </w:tc>
      </w:tr>
      <w:tr w:rsidR="0038630B" w:rsidRPr="00B53A82" w:rsidTr="00D07119">
        <w:trPr>
          <w:trHeight w:val="385"/>
        </w:trPr>
        <w:tc>
          <w:tcPr>
            <w:tcW w:w="3724" w:type="dxa"/>
            <w:shd w:val="clear" w:color="auto" w:fill="auto"/>
            <w:vAlign w:val="center"/>
            <w:hideMark/>
          </w:tcPr>
          <w:p w:rsidR="0038630B" w:rsidRPr="00B53A82" w:rsidRDefault="0038630B" w:rsidP="00D07119">
            <w:pPr>
              <w:rPr>
                <w:sz w:val="26"/>
                <w:szCs w:val="26"/>
              </w:rPr>
            </w:pPr>
            <w:r w:rsidRPr="00B53A82">
              <w:rPr>
                <w:sz w:val="26"/>
                <w:szCs w:val="26"/>
              </w:rPr>
              <w:t>Количество браков на 1000 человек населения</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ед.</w:t>
            </w:r>
          </w:p>
        </w:tc>
        <w:tc>
          <w:tcPr>
            <w:tcW w:w="1337" w:type="dxa"/>
            <w:shd w:val="clear" w:color="auto" w:fill="auto"/>
            <w:vAlign w:val="center"/>
          </w:tcPr>
          <w:p w:rsidR="0038630B" w:rsidRPr="00B53A82" w:rsidRDefault="00EE61E5" w:rsidP="00D07119">
            <w:pPr>
              <w:jc w:val="center"/>
              <w:rPr>
                <w:sz w:val="26"/>
                <w:szCs w:val="26"/>
              </w:rPr>
            </w:pPr>
            <w:r w:rsidRPr="00B53A82">
              <w:rPr>
                <w:sz w:val="26"/>
                <w:szCs w:val="26"/>
              </w:rPr>
              <w:t>6,8</w:t>
            </w:r>
          </w:p>
        </w:tc>
        <w:tc>
          <w:tcPr>
            <w:tcW w:w="1338" w:type="dxa"/>
            <w:shd w:val="clear" w:color="auto" w:fill="auto"/>
            <w:vAlign w:val="center"/>
          </w:tcPr>
          <w:p w:rsidR="0038630B" w:rsidRPr="00B53A82" w:rsidRDefault="00EE61E5" w:rsidP="00D07119">
            <w:pPr>
              <w:jc w:val="center"/>
              <w:rPr>
                <w:sz w:val="26"/>
                <w:szCs w:val="26"/>
              </w:rPr>
            </w:pPr>
            <w:r w:rsidRPr="00B53A82">
              <w:rPr>
                <w:sz w:val="26"/>
                <w:szCs w:val="26"/>
              </w:rPr>
              <w:t>9,9</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5,6</w:t>
            </w:r>
          </w:p>
        </w:tc>
      </w:tr>
      <w:tr w:rsidR="0038630B" w:rsidRPr="00B53A82" w:rsidTr="00D07119">
        <w:trPr>
          <w:trHeight w:val="301"/>
        </w:trPr>
        <w:tc>
          <w:tcPr>
            <w:tcW w:w="3724" w:type="dxa"/>
            <w:shd w:val="clear" w:color="auto" w:fill="auto"/>
            <w:vAlign w:val="center"/>
            <w:hideMark/>
          </w:tcPr>
          <w:p w:rsidR="0038630B" w:rsidRPr="00B53A82" w:rsidRDefault="0038630B" w:rsidP="00D07119">
            <w:pPr>
              <w:rPr>
                <w:sz w:val="26"/>
                <w:szCs w:val="26"/>
              </w:rPr>
            </w:pPr>
            <w:r w:rsidRPr="00B53A82">
              <w:rPr>
                <w:sz w:val="26"/>
                <w:szCs w:val="26"/>
              </w:rPr>
              <w:t>Число разводов</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ед.</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42</w:t>
            </w:r>
          </w:p>
        </w:tc>
        <w:tc>
          <w:tcPr>
            <w:tcW w:w="1338" w:type="dxa"/>
            <w:shd w:val="clear" w:color="auto" w:fill="auto"/>
            <w:vAlign w:val="center"/>
          </w:tcPr>
          <w:p w:rsidR="0038630B" w:rsidRPr="00B53A82" w:rsidRDefault="0038630B" w:rsidP="00D07119">
            <w:pPr>
              <w:jc w:val="center"/>
              <w:rPr>
                <w:sz w:val="26"/>
                <w:szCs w:val="26"/>
              </w:rPr>
            </w:pPr>
            <w:r w:rsidRPr="00B53A82">
              <w:rPr>
                <w:sz w:val="26"/>
                <w:szCs w:val="26"/>
              </w:rPr>
              <w:t>42</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45</w:t>
            </w:r>
          </w:p>
        </w:tc>
      </w:tr>
      <w:tr w:rsidR="0038630B" w:rsidRPr="00B53A82" w:rsidTr="00D07119">
        <w:trPr>
          <w:trHeight w:val="477"/>
        </w:trPr>
        <w:tc>
          <w:tcPr>
            <w:tcW w:w="3724" w:type="dxa"/>
            <w:shd w:val="clear" w:color="auto" w:fill="auto"/>
            <w:vAlign w:val="center"/>
            <w:hideMark/>
          </w:tcPr>
          <w:p w:rsidR="0038630B" w:rsidRPr="00B53A82" w:rsidRDefault="0038630B" w:rsidP="00D07119">
            <w:pPr>
              <w:rPr>
                <w:sz w:val="26"/>
                <w:szCs w:val="26"/>
              </w:rPr>
            </w:pPr>
            <w:r w:rsidRPr="00B53A82">
              <w:rPr>
                <w:sz w:val="26"/>
                <w:szCs w:val="26"/>
              </w:rPr>
              <w:t>Количество разводов на 1000 человек населения</w:t>
            </w:r>
          </w:p>
        </w:tc>
        <w:tc>
          <w:tcPr>
            <w:tcW w:w="1727" w:type="dxa"/>
            <w:shd w:val="clear" w:color="auto" w:fill="auto"/>
            <w:vAlign w:val="center"/>
            <w:hideMark/>
          </w:tcPr>
          <w:p w:rsidR="0038630B" w:rsidRPr="00B53A82" w:rsidRDefault="0038630B" w:rsidP="00D07119">
            <w:pPr>
              <w:jc w:val="center"/>
              <w:rPr>
                <w:sz w:val="26"/>
                <w:szCs w:val="26"/>
              </w:rPr>
            </w:pPr>
            <w:r w:rsidRPr="00B53A82">
              <w:rPr>
                <w:sz w:val="26"/>
                <w:szCs w:val="26"/>
              </w:rPr>
              <w:t>ед.</w:t>
            </w:r>
          </w:p>
        </w:tc>
        <w:tc>
          <w:tcPr>
            <w:tcW w:w="1337" w:type="dxa"/>
            <w:shd w:val="clear" w:color="auto" w:fill="auto"/>
            <w:vAlign w:val="center"/>
          </w:tcPr>
          <w:p w:rsidR="0038630B" w:rsidRPr="00B53A82" w:rsidRDefault="0038630B" w:rsidP="00D07119">
            <w:pPr>
              <w:jc w:val="center"/>
              <w:rPr>
                <w:sz w:val="26"/>
                <w:szCs w:val="26"/>
              </w:rPr>
            </w:pPr>
            <w:r w:rsidRPr="00B53A82">
              <w:rPr>
                <w:sz w:val="26"/>
                <w:szCs w:val="26"/>
              </w:rPr>
              <w:t>4,</w:t>
            </w:r>
            <w:r w:rsidR="00EE61E5" w:rsidRPr="00B53A82">
              <w:rPr>
                <w:sz w:val="26"/>
                <w:szCs w:val="26"/>
              </w:rPr>
              <w:t>2</w:t>
            </w:r>
          </w:p>
        </w:tc>
        <w:tc>
          <w:tcPr>
            <w:tcW w:w="1338" w:type="dxa"/>
            <w:shd w:val="clear" w:color="auto" w:fill="auto"/>
            <w:vAlign w:val="center"/>
          </w:tcPr>
          <w:p w:rsidR="0038630B" w:rsidRPr="00B53A82" w:rsidRDefault="00EE61E5" w:rsidP="00D07119">
            <w:pPr>
              <w:jc w:val="center"/>
              <w:rPr>
                <w:sz w:val="26"/>
                <w:szCs w:val="26"/>
              </w:rPr>
            </w:pPr>
            <w:r w:rsidRPr="00B53A82">
              <w:rPr>
                <w:sz w:val="26"/>
                <w:szCs w:val="26"/>
              </w:rPr>
              <w:t>4,3</w:t>
            </w:r>
          </w:p>
        </w:tc>
        <w:tc>
          <w:tcPr>
            <w:tcW w:w="1338" w:type="dxa"/>
            <w:shd w:val="clear" w:color="auto" w:fill="auto"/>
            <w:vAlign w:val="center"/>
          </w:tcPr>
          <w:p w:rsidR="0038630B" w:rsidRPr="00B53A82" w:rsidRDefault="00F66062" w:rsidP="00D07119">
            <w:pPr>
              <w:jc w:val="center"/>
              <w:rPr>
                <w:sz w:val="26"/>
                <w:szCs w:val="26"/>
              </w:rPr>
            </w:pPr>
            <w:r w:rsidRPr="00B53A82">
              <w:rPr>
                <w:sz w:val="26"/>
                <w:szCs w:val="26"/>
              </w:rPr>
              <w:t>4,7</w:t>
            </w:r>
          </w:p>
        </w:tc>
      </w:tr>
    </w:tbl>
    <w:p w:rsidR="00194BFC" w:rsidRPr="00B53A82" w:rsidRDefault="00194BFC" w:rsidP="00D07119">
      <w:pPr>
        <w:pStyle w:val="ConsPlusNormal"/>
        <w:widowControl/>
        <w:tabs>
          <w:tab w:val="left" w:pos="8385"/>
        </w:tabs>
        <w:ind w:firstLine="709"/>
        <w:jc w:val="both"/>
        <w:rPr>
          <w:sz w:val="24"/>
          <w:lang w:eastAsia="en-US"/>
        </w:rPr>
      </w:pPr>
      <w:r w:rsidRPr="00B53A82">
        <w:rPr>
          <w:sz w:val="24"/>
          <w:lang w:eastAsia="en-US"/>
        </w:rPr>
        <w:t>* предварительные статистические данные</w:t>
      </w:r>
      <w:r w:rsidR="00FD6437" w:rsidRPr="00B53A82">
        <w:rPr>
          <w:sz w:val="24"/>
          <w:lang w:eastAsia="en-US"/>
        </w:rPr>
        <w:t>, могут быть скорректированы</w:t>
      </w:r>
    </w:p>
    <w:p w:rsidR="00194BFC" w:rsidRPr="00B53A82" w:rsidRDefault="00194BFC" w:rsidP="00467A94">
      <w:pPr>
        <w:pStyle w:val="ConsPlusNormal"/>
        <w:widowControl/>
        <w:tabs>
          <w:tab w:val="left" w:pos="8385"/>
        </w:tabs>
        <w:spacing w:before="120"/>
        <w:ind w:firstLine="709"/>
        <w:jc w:val="both"/>
        <w:rPr>
          <w:lang w:eastAsia="en-US"/>
        </w:rPr>
      </w:pPr>
      <w:r w:rsidRPr="00B53A82">
        <w:rPr>
          <w:lang w:eastAsia="en-US"/>
        </w:rPr>
        <w:t>По Федеральному плану статистических работ, утвержденному распоряжением Правительства РФ от 06.05.2008 № 671-р, численность постоянного населения по муниципальным образованиям Республики Хакасия на 01.01.202</w:t>
      </w:r>
      <w:r w:rsidR="00467A94" w:rsidRPr="00B53A82">
        <w:rPr>
          <w:lang w:eastAsia="en-US"/>
        </w:rPr>
        <w:t>4</w:t>
      </w:r>
      <w:r w:rsidRPr="00B53A82">
        <w:rPr>
          <w:lang w:eastAsia="en-US"/>
        </w:rPr>
        <w:t xml:space="preserve"> год, будет опубликована в июле 202</w:t>
      </w:r>
      <w:r w:rsidR="002B2710" w:rsidRPr="00B53A82">
        <w:rPr>
          <w:lang w:eastAsia="en-US"/>
        </w:rPr>
        <w:t>4</w:t>
      </w:r>
      <w:r w:rsidRPr="00B53A82">
        <w:rPr>
          <w:lang w:eastAsia="en-US"/>
        </w:rPr>
        <w:t xml:space="preserve"> года.</w:t>
      </w:r>
    </w:p>
    <w:p w:rsidR="00194BFC" w:rsidRPr="00B53A82" w:rsidRDefault="00D676C6" w:rsidP="00D07119">
      <w:pPr>
        <w:pStyle w:val="ConsPlusNormal"/>
        <w:widowControl/>
        <w:ind w:firstLine="709"/>
        <w:jc w:val="both"/>
        <w:rPr>
          <w:lang w:eastAsia="en-US"/>
        </w:rPr>
      </w:pPr>
      <w:r w:rsidRPr="00B53A82">
        <w:rPr>
          <w:lang w:eastAsia="en-US"/>
        </w:rPr>
        <w:t>За отчетный 202</w:t>
      </w:r>
      <w:r w:rsidR="006C617F" w:rsidRPr="00B53A82">
        <w:rPr>
          <w:lang w:eastAsia="en-US"/>
        </w:rPr>
        <w:t>3</w:t>
      </w:r>
      <w:r w:rsidR="00194BFC" w:rsidRPr="00B53A82">
        <w:rPr>
          <w:lang w:eastAsia="en-US"/>
        </w:rPr>
        <w:t xml:space="preserve"> год по предварительным статистическим данным общее количество населе</w:t>
      </w:r>
      <w:r w:rsidRPr="00B53A82">
        <w:rPr>
          <w:lang w:eastAsia="en-US"/>
        </w:rPr>
        <w:t>ния снизилось в сравнении с 202</w:t>
      </w:r>
      <w:r w:rsidR="006C617F" w:rsidRPr="00B53A82">
        <w:rPr>
          <w:lang w:eastAsia="en-US"/>
        </w:rPr>
        <w:t>2</w:t>
      </w:r>
      <w:r w:rsidR="00FF2A0B" w:rsidRPr="00B53A82">
        <w:rPr>
          <w:lang w:eastAsia="en-US"/>
        </w:rPr>
        <w:t xml:space="preserve"> годом на </w:t>
      </w:r>
      <w:r w:rsidR="006C617F" w:rsidRPr="00B53A82">
        <w:rPr>
          <w:lang w:eastAsia="en-US"/>
        </w:rPr>
        <w:t>154</w:t>
      </w:r>
      <w:r w:rsidR="00194BFC" w:rsidRPr="00B53A82">
        <w:rPr>
          <w:lang w:eastAsia="en-US"/>
        </w:rPr>
        <w:t xml:space="preserve"> человека. </w:t>
      </w:r>
      <w:r w:rsidR="0031093C" w:rsidRPr="00B53A82">
        <w:rPr>
          <w:lang w:eastAsia="en-US"/>
        </w:rPr>
        <w:t xml:space="preserve">Наблюдается рост количества </w:t>
      </w:r>
      <w:proofErr w:type="gramStart"/>
      <w:r w:rsidR="0031093C" w:rsidRPr="00B53A82">
        <w:rPr>
          <w:lang w:eastAsia="en-US"/>
        </w:rPr>
        <w:t>прибывших</w:t>
      </w:r>
      <w:proofErr w:type="gramEnd"/>
      <w:r w:rsidR="0031093C" w:rsidRPr="00B53A82">
        <w:rPr>
          <w:lang w:eastAsia="en-US"/>
        </w:rPr>
        <w:t xml:space="preserve"> и снижение количества выбывших. </w:t>
      </w:r>
      <w:r w:rsidR="00194BFC" w:rsidRPr="00B53A82">
        <w:rPr>
          <w:lang w:eastAsia="en-US"/>
        </w:rPr>
        <w:t xml:space="preserve">Численность постоянного населения арифметически не совпадает с предварительными значениями смертности, рождаемости, прибывших и выбывших </w:t>
      </w:r>
      <w:r w:rsidR="00194BFC" w:rsidRPr="00B53A82">
        <w:rPr>
          <w:lang w:eastAsia="en-US"/>
        </w:rPr>
        <w:lastRenderedPageBreak/>
        <w:t xml:space="preserve">людей. Основными причинами снижения численности является </w:t>
      </w:r>
      <w:r w:rsidR="00E576AE" w:rsidRPr="00B53A82">
        <w:rPr>
          <w:lang w:eastAsia="en-US"/>
        </w:rPr>
        <w:t>пре</w:t>
      </w:r>
      <w:r w:rsidR="00194BFC" w:rsidRPr="00B53A82">
        <w:rPr>
          <w:lang w:eastAsia="en-US"/>
        </w:rPr>
        <w:t>вышение смертности над рождаемостью, а также миграционный отток населения.</w:t>
      </w:r>
    </w:p>
    <w:p w:rsidR="00194BFC" w:rsidRPr="00B53A82" w:rsidRDefault="00194BFC" w:rsidP="00D07119">
      <w:pPr>
        <w:pStyle w:val="ConsPlusNormal"/>
        <w:widowControl/>
        <w:ind w:firstLine="709"/>
        <w:jc w:val="both"/>
        <w:rPr>
          <w:lang w:eastAsia="en-US"/>
        </w:rPr>
      </w:pPr>
      <w:r w:rsidRPr="00B53A82">
        <w:rPr>
          <w:lang w:eastAsia="en-US"/>
        </w:rPr>
        <w:t>Демографические показатели в районе за последние несколько лет динамично изменяются:</w:t>
      </w:r>
    </w:p>
    <w:p w:rsidR="00194BFC" w:rsidRPr="00B53A82" w:rsidRDefault="00194BFC" w:rsidP="00D07119">
      <w:pPr>
        <w:pStyle w:val="ConsPlusNormal"/>
        <w:widowControl/>
        <w:numPr>
          <w:ilvl w:val="0"/>
          <w:numId w:val="16"/>
        </w:numPr>
        <w:shd w:val="clear" w:color="auto" w:fill="FFFFFF" w:themeFill="background1"/>
        <w:ind w:left="0" w:firstLine="709"/>
        <w:jc w:val="both"/>
        <w:rPr>
          <w:lang w:eastAsia="en-US"/>
        </w:rPr>
      </w:pPr>
      <w:r w:rsidRPr="00B53A82">
        <w:rPr>
          <w:lang w:eastAsia="en-US"/>
        </w:rPr>
        <w:t xml:space="preserve">общий показатель рождаемости на 1000 </w:t>
      </w:r>
      <w:r w:rsidR="00056FE8" w:rsidRPr="00B53A82">
        <w:rPr>
          <w:lang w:eastAsia="en-US"/>
        </w:rPr>
        <w:t>человек</w:t>
      </w:r>
      <w:r w:rsidRPr="00B53A82">
        <w:rPr>
          <w:lang w:eastAsia="en-US"/>
        </w:rPr>
        <w:t xml:space="preserve"> населения </w:t>
      </w:r>
      <w:r w:rsidR="00B810A5" w:rsidRPr="00B53A82">
        <w:rPr>
          <w:lang w:eastAsia="en-US"/>
        </w:rPr>
        <w:t>уменьшился</w:t>
      </w:r>
      <w:r w:rsidR="00697952" w:rsidRPr="00B53A82">
        <w:rPr>
          <w:lang w:eastAsia="en-US"/>
        </w:rPr>
        <w:t xml:space="preserve"> на 0,</w:t>
      </w:r>
      <w:r w:rsidR="00B810A5" w:rsidRPr="00B53A82">
        <w:rPr>
          <w:lang w:eastAsia="en-US"/>
        </w:rPr>
        <w:t>1</w:t>
      </w:r>
      <w:r w:rsidRPr="00B53A82">
        <w:rPr>
          <w:lang w:eastAsia="en-US"/>
        </w:rPr>
        <w:t xml:space="preserve"> </w:t>
      </w:r>
      <w:r w:rsidR="00056FE8" w:rsidRPr="00B53A82">
        <w:rPr>
          <w:lang w:eastAsia="en-US"/>
        </w:rPr>
        <w:t>человек</w:t>
      </w:r>
      <w:r w:rsidR="00697952" w:rsidRPr="00B53A82">
        <w:rPr>
          <w:lang w:eastAsia="en-US"/>
        </w:rPr>
        <w:t>а</w:t>
      </w:r>
      <w:r w:rsidRPr="00B53A82">
        <w:rPr>
          <w:lang w:eastAsia="en-US"/>
        </w:rPr>
        <w:t xml:space="preserve"> к уровню 202</w:t>
      </w:r>
      <w:r w:rsidR="00B810A5" w:rsidRPr="00B53A82">
        <w:rPr>
          <w:lang w:eastAsia="en-US"/>
        </w:rPr>
        <w:t>2</w:t>
      </w:r>
      <w:r w:rsidRPr="00B53A82">
        <w:rPr>
          <w:lang w:eastAsia="en-US"/>
        </w:rPr>
        <w:t xml:space="preserve"> года;</w:t>
      </w:r>
    </w:p>
    <w:p w:rsidR="00194BFC" w:rsidRPr="00B53A82" w:rsidRDefault="00194BFC" w:rsidP="00D07119">
      <w:pPr>
        <w:pStyle w:val="ConsPlusNormal"/>
        <w:widowControl/>
        <w:numPr>
          <w:ilvl w:val="0"/>
          <w:numId w:val="16"/>
        </w:numPr>
        <w:shd w:val="clear" w:color="auto" w:fill="FFFFFF" w:themeFill="background1"/>
        <w:ind w:left="0" w:firstLine="709"/>
        <w:jc w:val="both"/>
        <w:rPr>
          <w:lang w:eastAsia="en-US"/>
        </w:rPr>
      </w:pPr>
      <w:r w:rsidRPr="00B53A82">
        <w:rPr>
          <w:lang w:eastAsia="en-US"/>
        </w:rPr>
        <w:t xml:space="preserve">общий показатель смертности на 1000 </w:t>
      </w:r>
      <w:r w:rsidR="00056FE8" w:rsidRPr="00B53A82">
        <w:rPr>
          <w:lang w:eastAsia="en-US"/>
        </w:rPr>
        <w:t>человек</w:t>
      </w:r>
      <w:r w:rsidR="00697952" w:rsidRPr="00B53A82">
        <w:rPr>
          <w:lang w:eastAsia="en-US"/>
        </w:rPr>
        <w:t xml:space="preserve"> населения в сравнении с 202</w:t>
      </w:r>
      <w:r w:rsidR="00B810A5" w:rsidRPr="00B53A82">
        <w:rPr>
          <w:lang w:eastAsia="en-US"/>
        </w:rPr>
        <w:t>2</w:t>
      </w:r>
      <w:r w:rsidR="00697952" w:rsidRPr="00B53A82">
        <w:rPr>
          <w:lang w:eastAsia="en-US"/>
        </w:rPr>
        <w:t xml:space="preserve"> годом, уменьшился</w:t>
      </w:r>
      <w:r w:rsidRPr="00B53A82">
        <w:rPr>
          <w:lang w:eastAsia="en-US"/>
        </w:rPr>
        <w:t xml:space="preserve"> на </w:t>
      </w:r>
      <w:r w:rsidR="00B810A5" w:rsidRPr="00B53A82">
        <w:rPr>
          <w:lang w:eastAsia="en-US"/>
        </w:rPr>
        <w:t>0,6</w:t>
      </w:r>
      <w:r w:rsidRPr="00B53A82">
        <w:rPr>
          <w:lang w:eastAsia="en-US"/>
        </w:rPr>
        <w:t xml:space="preserve"> </w:t>
      </w:r>
      <w:r w:rsidR="00056FE8" w:rsidRPr="00B53A82">
        <w:rPr>
          <w:lang w:eastAsia="en-US"/>
        </w:rPr>
        <w:t>человек</w:t>
      </w:r>
      <w:r w:rsidR="00697952" w:rsidRPr="00B53A82">
        <w:rPr>
          <w:lang w:eastAsia="en-US"/>
        </w:rPr>
        <w:t>а.</w:t>
      </w:r>
    </w:p>
    <w:p w:rsidR="00194BFC" w:rsidRPr="00B53A82" w:rsidRDefault="00194BFC" w:rsidP="00D07119">
      <w:pPr>
        <w:pStyle w:val="ConsPlusNormal"/>
        <w:widowControl/>
        <w:numPr>
          <w:ilvl w:val="0"/>
          <w:numId w:val="16"/>
        </w:numPr>
        <w:shd w:val="clear" w:color="auto" w:fill="FFFFFF" w:themeFill="background1"/>
        <w:ind w:left="0" w:firstLine="709"/>
        <w:jc w:val="both"/>
        <w:rPr>
          <w:lang w:eastAsia="en-US"/>
        </w:rPr>
      </w:pPr>
      <w:r w:rsidRPr="00B53A82">
        <w:rPr>
          <w:lang w:eastAsia="en-US"/>
        </w:rPr>
        <w:t xml:space="preserve">естественная убыль </w:t>
      </w:r>
      <w:r w:rsidR="00697952" w:rsidRPr="00B53A82">
        <w:rPr>
          <w:lang w:eastAsia="en-US"/>
        </w:rPr>
        <w:t>населения в районе составила - 6</w:t>
      </w:r>
      <w:r w:rsidR="002A05C7" w:rsidRPr="00B53A82">
        <w:rPr>
          <w:lang w:eastAsia="en-US"/>
        </w:rPr>
        <w:t>2</w:t>
      </w:r>
      <w:r w:rsidRPr="00B53A82">
        <w:rPr>
          <w:lang w:eastAsia="en-US"/>
        </w:rPr>
        <w:t xml:space="preserve"> человек</w:t>
      </w:r>
      <w:r w:rsidR="00697952" w:rsidRPr="00B53A82">
        <w:rPr>
          <w:lang w:eastAsia="en-US"/>
        </w:rPr>
        <w:t>а (</w:t>
      </w:r>
      <w:r w:rsidR="007E4857" w:rsidRPr="00B53A82">
        <w:rPr>
          <w:lang w:eastAsia="en-US"/>
        </w:rPr>
        <w:t>что</w:t>
      </w:r>
      <w:r w:rsidR="00954849" w:rsidRPr="00B53A82">
        <w:rPr>
          <w:lang w:eastAsia="en-US"/>
        </w:rPr>
        <w:t xml:space="preserve"> </w:t>
      </w:r>
      <w:r w:rsidR="00CF3626" w:rsidRPr="00B53A82">
        <w:rPr>
          <w:lang w:eastAsia="en-US"/>
        </w:rPr>
        <w:t>в сравнении с 20</w:t>
      </w:r>
      <w:r w:rsidRPr="00B53A82">
        <w:rPr>
          <w:lang w:eastAsia="en-US"/>
        </w:rPr>
        <w:t>2</w:t>
      </w:r>
      <w:r w:rsidR="002A05C7" w:rsidRPr="00B53A82">
        <w:rPr>
          <w:lang w:eastAsia="en-US"/>
        </w:rPr>
        <w:t>2</w:t>
      </w:r>
      <w:r w:rsidR="00CF3626" w:rsidRPr="00B53A82">
        <w:rPr>
          <w:lang w:eastAsia="en-US"/>
        </w:rPr>
        <w:t xml:space="preserve"> годом меньше на </w:t>
      </w:r>
      <w:r w:rsidR="002A05C7" w:rsidRPr="00B53A82">
        <w:rPr>
          <w:lang w:eastAsia="en-US"/>
        </w:rPr>
        <w:t>7,5 </w:t>
      </w:r>
      <w:r w:rsidR="00CF3626" w:rsidRPr="00B53A82">
        <w:rPr>
          <w:lang w:eastAsia="en-US"/>
        </w:rPr>
        <w:t>%</w:t>
      </w:r>
      <w:r w:rsidRPr="00B53A82">
        <w:rPr>
          <w:lang w:eastAsia="en-US"/>
        </w:rPr>
        <w:t>).</w:t>
      </w:r>
    </w:p>
    <w:p w:rsidR="00194BFC" w:rsidRPr="00B53A82" w:rsidRDefault="00194BFC" w:rsidP="00D07119">
      <w:pPr>
        <w:pStyle w:val="ConsPlusNormal"/>
        <w:widowControl/>
        <w:ind w:firstLine="709"/>
        <w:jc w:val="both"/>
        <w:rPr>
          <w:lang w:eastAsia="en-US"/>
        </w:rPr>
      </w:pPr>
      <w:r w:rsidRPr="00B53A82">
        <w:rPr>
          <w:lang w:eastAsia="en-US"/>
        </w:rPr>
        <w:t>В 202</w:t>
      </w:r>
      <w:r w:rsidR="002A05C7" w:rsidRPr="00B53A82">
        <w:rPr>
          <w:lang w:eastAsia="en-US"/>
        </w:rPr>
        <w:t>3</w:t>
      </w:r>
      <w:r w:rsidRPr="00B53A82">
        <w:rPr>
          <w:lang w:eastAsia="en-US"/>
        </w:rPr>
        <w:t xml:space="preserve"> году зарегистрированных браков</w:t>
      </w:r>
      <w:r w:rsidR="00313869" w:rsidRPr="00B53A82">
        <w:rPr>
          <w:lang w:eastAsia="en-US"/>
        </w:rPr>
        <w:t xml:space="preserve">, </w:t>
      </w:r>
      <w:proofErr w:type="gramStart"/>
      <w:r w:rsidR="000D7E49" w:rsidRPr="00B53A82">
        <w:rPr>
          <w:lang w:eastAsia="en-US"/>
        </w:rPr>
        <w:t>выше</w:t>
      </w:r>
      <w:proofErr w:type="gramEnd"/>
      <w:r w:rsidR="000D7E49" w:rsidRPr="00B53A82">
        <w:rPr>
          <w:lang w:eastAsia="en-US"/>
        </w:rPr>
        <w:t xml:space="preserve"> </w:t>
      </w:r>
      <w:r w:rsidR="00313869" w:rsidRPr="00B53A82">
        <w:rPr>
          <w:lang w:eastAsia="en-US"/>
        </w:rPr>
        <w:t xml:space="preserve">чем </w:t>
      </w:r>
      <w:r w:rsidRPr="00B53A82">
        <w:rPr>
          <w:lang w:eastAsia="en-US"/>
        </w:rPr>
        <w:t>зарегистрированных разводов. По итогам 202</w:t>
      </w:r>
      <w:r w:rsidR="002A05C7" w:rsidRPr="00B53A82">
        <w:rPr>
          <w:lang w:eastAsia="en-US"/>
        </w:rPr>
        <w:t>3</w:t>
      </w:r>
      <w:r w:rsidRPr="00B53A82">
        <w:rPr>
          <w:lang w:eastAsia="en-US"/>
        </w:rPr>
        <w:t xml:space="preserve"> года </w:t>
      </w:r>
      <w:r w:rsidR="00697952" w:rsidRPr="00B53A82">
        <w:rPr>
          <w:lang w:eastAsia="en-US"/>
        </w:rPr>
        <w:t xml:space="preserve">общее число браков составляет </w:t>
      </w:r>
      <w:r w:rsidR="002A05C7" w:rsidRPr="00B53A82">
        <w:rPr>
          <w:lang w:eastAsia="en-US"/>
        </w:rPr>
        <w:t>54</w:t>
      </w:r>
      <w:r w:rsidRPr="00B53A82">
        <w:rPr>
          <w:lang w:eastAsia="en-US"/>
        </w:rPr>
        <w:t xml:space="preserve"> ед. (</w:t>
      </w:r>
      <w:r w:rsidR="002A05C7" w:rsidRPr="00B53A82">
        <w:rPr>
          <w:lang w:eastAsia="en-US"/>
        </w:rPr>
        <w:t>55,7</w:t>
      </w:r>
      <w:r w:rsidRPr="00B53A82">
        <w:rPr>
          <w:lang w:eastAsia="en-US"/>
        </w:rPr>
        <w:t xml:space="preserve"> % к уровню 202</w:t>
      </w:r>
      <w:r w:rsidR="002A05C7" w:rsidRPr="00B53A82">
        <w:rPr>
          <w:lang w:eastAsia="en-US"/>
        </w:rPr>
        <w:t>2</w:t>
      </w:r>
      <w:r w:rsidRPr="00B53A82">
        <w:rPr>
          <w:lang w:eastAsia="en-US"/>
        </w:rPr>
        <w:t xml:space="preserve"> года), число разводов 4</w:t>
      </w:r>
      <w:r w:rsidR="002A05C7" w:rsidRPr="00B53A82">
        <w:rPr>
          <w:lang w:eastAsia="en-US"/>
        </w:rPr>
        <w:t>5</w:t>
      </w:r>
      <w:r w:rsidRPr="00B53A82">
        <w:rPr>
          <w:lang w:eastAsia="en-US"/>
        </w:rPr>
        <w:t xml:space="preserve"> ед. (</w:t>
      </w:r>
      <w:r w:rsidR="002A05C7" w:rsidRPr="00B53A82">
        <w:rPr>
          <w:lang w:eastAsia="en-US"/>
        </w:rPr>
        <w:t>107,1 % к уровню 2022 года</w:t>
      </w:r>
      <w:r w:rsidRPr="00B53A82">
        <w:rPr>
          <w:lang w:eastAsia="en-US"/>
        </w:rPr>
        <w:t>). В расчете на 1000</w:t>
      </w:r>
      <w:r w:rsidR="00697952" w:rsidRPr="00B53A82">
        <w:rPr>
          <w:lang w:eastAsia="en-US"/>
        </w:rPr>
        <w:t xml:space="preserve"> человек населения района в 202</w:t>
      </w:r>
      <w:r w:rsidR="002A05C7" w:rsidRPr="00B53A82">
        <w:rPr>
          <w:lang w:eastAsia="en-US"/>
        </w:rPr>
        <w:t>3</w:t>
      </w:r>
      <w:r w:rsidRPr="00B53A82">
        <w:rPr>
          <w:lang w:eastAsia="en-US"/>
        </w:rPr>
        <w:t xml:space="preserve"> году зарегистрировано </w:t>
      </w:r>
      <w:r w:rsidR="00EE61E5" w:rsidRPr="00B53A82">
        <w:rPr>
          <w:lang w:eastAsia="en-US"/>
        </w:rPr>
        <w:t>5</w:t>
      </w:r>
      <w:r w:rsidR="00697952" w:rsidRPr="00B53A82">
        <w:rPr>
          <w:lang w:eastAsia="en-US"/>
        </w:rPr>
        <w:t>,6 ед. браков (в 202</w:t>
      </w:r>
      <w:r w:rsidR="00EE61E5" w:rsidRPr="00B53A82">
        <w:rPr>
          <w:lang w:eastAsia="en-US"/>
        </w:rPr>
        <w:t xml:space="preserve">2 </w:t>
      </w:r>
      <w:r w:rsidRPr="00B53A82">
        <w:rPr>
          <w:lang w:eastAsia="en-US"/>
        </w:rPr>
        <w:t xml:space="preserve">г. было </w:t>
      </w:r>
      <w:r w:rsidR="00EE61E5" w:rsidRPr="00B53A82">
        <w:rPr>
          <w:lang w:eastAsia="en-US"/>
        </w:rPr>
        <w:t>9,9</w:t>
      </w:r>
      <w:r w:rsidRPr="00B53A82">
        <w:rPr>
          <w:lang w:eastAsia="en-US"/>
        </w:rPr>
        <w:t xml:space="preserve"> ед.) и 4,</w:t>
      </w:r>
      <w:r w:rsidR="00EE61E5" w:rsidRPr="00B53A82">
        <w:rPr>
          <w:lang w:eastAsia="en-US"/>
        </w:rPr>
        <w:t>7</w:t>
      </w:r>
      <w:r w:rsidRPr="00B53A82">
        <w:rPr>
          <w:lang w:eastAsia="en-US"/>
        </w:rPr>
        <w:t xml:space="preserve"> ед. разводов (в 202</w:t>
      </w:r>
      <w:r w:rsidR="00EE61E5" w:rsidRPr="00B53A82">
        <w:rPr>
          <w:lang w:eastAsia="en-US"/>
        </w:rPr>
        <w:t xml:space="preserve">2 </w:t>
      </w:r>
      <w:r w:rsidRPr="00B53A82">
        <w:rPr>
          <w:lang w:eastAsia="en-US"/>
        </w:rPr>
        <w:t>г. было 4,</w:t>
      </w:r>
      <w:r w:rsidR="00EE61E5" w:rsidRPr="00B53A82">
        <w:rPr>
          <w:lang w:eastAsia="en-US"/>
        </w:rPr>
        <w:t>3</w:t>
      </w:r>
      <w:r w:rsidRPr="00B53A82">
        <w:rPr>
          <w:lang w:eastAsia="en-US"/>
        </w:rPr>
        <w:t xml:space="preserve"> ед.).</w:t>
      </w:r>
    </w:p>
    <w:p w:rsidR="00E60462" w:rsidRPr="00B53A82" w:rsidRDefault="00E60462" w:rsidP="00D07119">
      <w:pPr>
        <w:pStyle w:val="ConsPlusNormal"/>
        <w:numPr>
          <w:ilvl w:val="0"/>
          <w:numId w:val="18"/>
        </w:numPr>
        <w:spacing w:before="120" w:after="120"/>
        <w:ind w:left="0" w:firstLine="0"/>
        <w:jc w:val="center"/>
        <w:rPr>
          <w:b/>
          <w:lang w:eastAsia="en-US"/>
        </w:rPr>
      </w:pPr>
      <w:r w:rsidRPr="00B53A82">
        <w:rPr>
          <w:b/>
          <w:lang w:eastAsia="en-US"/>
        </w:rPr>
        <w:t>Занятость населения</w:t>
      </w:r>
    </w:p>
    <w:p w:rsidR="00D20136" w:rsidRPr="00B53A82" w:rsidRDefault="00D20136" w:rsidP="00D07119">
      <w:pPr>
        <w:pStyle w:val="ConsPlusNormal"/>
        <w:ind w:firstLine="709"/>
        <w:jc w:val="right"/>
        <w:rPr>
          <w:b/>
          <w:bCs/>
        </w:rPr>
      </w:pPr>
      <w:r w:rsidRPr="00B53A82">
        <w:rPr>
          <w:lang w:eastAsia="en-US"/>
        </w:rPr>
        <w:t>Таблица 2</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1498"/>
        <w:gridCol w:w="1014"/>
        <w:gridCol w:w="1004"/>
        <w:gridCol w:w="933"/>
      </w:tblGrid>
      <w:tr w:rsidR="00666BDE" w:rsidRPr="00B53A82" w:rsidTr="00423E36">
        <w:trPr>
          <w:trHeight w:val="345"/>
          <w:jc w:val="center"/>
        </w:trPr>
        <w:tc>
          <w:tcPr>
            <w:tcW w:w="4874" w:type="dxa"/>
            <w:vMerge w:val="restart"/>
            <w:shd w:val="clear" w:color="auto" w:fill="auto"/>
            <w:vAlign w:val="center"/>
          </w:tcPr>
          <w:p w:rsidR="00666BDE" w:rsidRPr="00B53A82" w:rsidRDefault="00666BDE" w:rsidP="00D07119">
            <w:pPr>
              <w:contextualSpacing/>
              <w:jc w:val="center"/>
              <w:rPr>
                <w:sz w:val="26"/>
                <w:szCs w:val="26"/>
              </w:rPr>
            </w:pPr>
            <w:r w:rsidRPr="00B53A82">
              <w:rPr>
                <w:sz w:val="26"/>
                <w:szCs w:val="26"/>
              </w:rPr>
              <w:t>Наименование показателя</w:t>
            </w:r>
          </w:p>
        </w:tc>
        <w:tc>
          <w:tcPr>
            <w:tcW w:w="1498" w:type="dxa"/>
            <w:vMerge w:val="restart"/>
            <w:shd w:val="clear" w:color="auto" w:fill="auto"/>
            <w:vAlign w:val="center"/>
          </w:tcPr>
          <w:p w:rsidR="00666BDE" w:rsidRPr="00B53A82" w:rsidRDefault="00666BDE" w:rsidP="00D07119">
            <w:pPr>
              <w:contextualSpacing/>
              <w:jc w:val="center"/>
              <w:rPr>
                <w:sz w:val="26"/>
                <w:szCs w:val="26"/>
              </w:rPr>
            </w:pPr>
            <w:r w:rsidRPr="00B53A82">
              <w:rPr>
                <w:sz w:val="26"/>
                <w:szCs w:val="26"/>
              </w:rPr>
              <w:t>Ед. измерения</w:t>
            </w:r>
          </w:p>
        </w:tc>
        <w:tc>
          <w:tcPr>
            <w:tcW w:w="2951" w:type="dxa"/>
            <w:gridSpan w:val="3"/>
            <w:shd w:val="clear" w:color="auto" w:fill="FFFFFF" w:themeFill="background1"/>
            <w:vAlign w:val="center"/>
          </w:tcPr>
          <w:p w:rsidR="00666BDE" w:rsidRPr="00B53A82" w:rsidRDefault="00666BDE" w:rsidP="00D07119">
            <w:pPr>
              <w:contextualSpacing/>
              <w:jc w:val="center"/>
              <w:rPr>
                <w:sz w:val="26"/>
                <w:szCs w:val="26"/>
              </w:rPr>
            </w:pPr>
            <w:r w:rsidRPr="00B53A82">
              <w:rPr>
                <w:sz w:val="26"/>
                <w:szCs w:val="26"/>
              </w:rPr>
              <w:t>Данные на конец года</w:t>
            </w:r>
          </w:p>
        </w:tc>
      </w:tr>
      <w:tr w:rsidR="005B01F6" w:rsidRPr="00B53A82" w:rsidTr="00423E36">
        <w:trPr>
          <w:trHeight w:val="492"/>
          <w:jc w:val="center"/>
        </w:trPr>
        <w:tc>
          <w:tcPr>
            <w:tcW w:w="4874" w:type="dxa"/>
            <w:vMerge/>
            <w:shd w:val="clear" w:color="auto" w:fill="auto"/>
            <w:vAlign w:val="center"/>
          </w:tcPr>
          <w:p w:rsidR="005B01F6" w:rsidRPr="00B53A82" w:rsidRDefault="005B01F6" w:rsidP="00D07119">
            <w:pPr>
              <w:contextualSpacing/>
              <w:jc w:val="center"/>
              <w:rPr>
                <w:sz w:val="26"/>
                <w:szCs w:val="26"/>
              </w:rPr>
            </w:pPr>
          </w:p>
        </w:tc>
        <w:tc>
          <w:tcPr>
            <w:tcW w:w="1498" w:type="dxa"/>
            <w:vMerge/>
            <w:shd w:val="clear" w:color="auto" w:fill="auto"/>
            <w:vAlign w:val="center"/>
          </w:tcPr>
          <w:p w:rsidR="005B01F6" w:rsidRPr="00B53A82" w:rsidRDefault="005B01F6" w:rsidP="00D07119">
            <w:pPr>
              <w:contextualSpacing/>
              <w:jc w:val="center"/>
              <w:rPr>
                <w:sz w:val="26"/>
                <w:szCs w:val="26"/>
              </w:rPr>
            </w:pPr>
          </w:p>
        </w:tc>
        <w:tc>
          <w:tcPr>
            <w:tcW w:w="1014" w:type="dxa"/>
            <w:shd w:val="clear" w:color="auto" w:fill="FFFFFF" w:themeFill="background1"/>
            <w:vAlign w:val="center"/>
          </w:tcPr>
          <w:p w:rsidR="005B01F6" w:rsidRPr="00B53A82" w:rsidRDefault="005B01F6" w:rsidP="00D07119">
            <w:pPr>
              <w:contextualSpacing/>
              <w:jc w:val="center"/>
              <w:rPr>
                <w:sz w:val="26"/>
                <w:szCs w:val="26"/>
              </w:rPr>
            </w:pPr>
            <w:r w:rsidRPr="00B53A82">
              <w:rPr>
                <w:sz w:val="26"/>
                <w:szCs w:val="26"/>
              </w:rPr>
              <w:t>2021</w:t>
            </w:r>
          </w:p>
        </w:tc>
        <w:tc>
          <w:tcPr>
            <w:tcW w:w="1004" w:type="dxa"/>
            <w:shd w:val="clear" w:color="auto" w:fill="FFFFFF" w:themeFill="background1"/>
            <w:vAlign w:val="center"/>
          </w:tcPr>
          <w:p w:rsidR="005B01F6" w:rsidRPr="00B53A82" w:rsidRDefault="005B01F6" w:rsidP="00D07119">
            <w:pPr>
              <w:contextualSpacing/>
              <w:jc w:val="center"/>
              <w:rPr>
                <w:sz w:val="26"/>
                <w:szCs w:val="26"/>
              </w:rPr>
            </w:pPr>
            <w:r w:rsidRPr="00B53A82">
              <w:rPr>
                <w:sz w:val="26"/>
                <w:szCs w:val="26"/>
              </w:rPr>
              <w:t>2022</w:t>
            </w:r>
          </w:p>
        </w:tc>
        <w:tc>
          <w:tcPr>
            <w:tcW w:w="933" w:type="dxa"/>
            <w:shd w:val="clear" w:color="auto" w:fill="FFFFFF" w:themeFill="background1"/>
            <w:vAlign w:val="center"/>
          </w:tcPr>
          <w:p w:rsidR="005B01F6" w:rsidRPr="00B53A82" w:rsidRDefault="005B01F6" w:rsidP="00D07119">
            <w:pPr>
              <w:contextualSpacing/>
              <w:jc w:val="center"/>
              <w:rPr>
                <w:sz w:val="26"/>
                <w:szCs w:val="26"/>
              </w:rPr>
            </w:pPr>
            <w:r w:rsidRPr="00B53A82">
              <w:rPr>
                <w:sz w:val="26"/>
                <w:szCs w:val="26"/>
              </w:rPr>
              <w:t>2023</w:t>
            </w:r>
          </w:p>
        </w:tc>
      </w:tr>
      <w:tr w:rsidR="005B01F6" w:rsidRPr="00B53A82" w:rsidTr="00423E36">
        <w:trPr>
          <w:trHeight w:val="345"/>
          <w:jc w:val="center"/>
        </w:trPr>
        <w:tc>
          <w:tcPr>
            <w:tcW w:w="4874" w:type="dxa"/>
            <w:shd w:val="clear" w:color="auto" w:fill="auto"/>
            <w:vAlign w:val="center"/>
            <w:hideMark/>
          </w:tcPr>
          <w:p w:rsidR="005B01F6" w:rsidRPr="00B53A82" w:rsidRDefault="005B01F6" w:rsidP="00D07119">
            <w:pPr>
              <w:contextualSpacing/>
              <w:rPr>
                <w:sz w:val="26"/>
                <w:szCs w:val="26"/>
              </w:rPr>
            </w:pPr>
            <w:r w:rsidRPr="00B53A82">
              <w:rPr>
                <w:sz w:val="26"/>
                <w:szCs w:val="26"/>
              </w:rPr>
              <w:t xml:space="preserve">численность </w:t>
            </w:r>
            <w:proofErr w:type="gramStart"/>
            <w:r w:rsidRPr="00B53A82">
              <w:rPr>
                <w:sz w:val="26"/>
                <w:szCs w:val="26"/>
              </w:rPr>
              <w:t>занятых</w:t>
            </w:r>
            <w:proofErr w:type="gramEnd"/>
            <w:r w:rsidRPr="00B53A82">
              <w:rPr>
                <w:sz w:val="26"/>
                <w:szCs w:val="26"/>
              </w:rPr>
              <w:t xml:space="preserve"> в экономике </w:t>
            </w:r>
          </w:p>
        </w:tc>
        <w:tc>
          <w:tcPr>
            <w:tcW w:w="1498" w:type="dxa"/>
            <w:shd w:val="clear" w:color="auto" w:fill="auto"/>
            <w:vAlign w:val="center"/>
            <w:hideMark/>
          </w:tcPr>
          <w:p w:rsidR="005B01F6" w:rsidRPr="00B53A82" w:rsidRDefault="005B01F6" w:rsidP="00D07119">
            <w:pPr>
              <w:contextualSpacing/>
              <w:jc w:val="center"/>
              <w:rPr>
                <w:sz w:val="26"/>
                <w:szCs w:val="26"/>
              </w:rPr>
            </w:pPr>
            <w:r w:rsidRPr="00B53A82">
              <w:rPr>
                <w:sz w:val="26"/>
                <w:szCs w:val="26"/>
              </w:rPr>
              <w:t>тыс.</w:t>
            </w:r>
          </w:p>
          <w:p w:rsidR="005B01F6" w:rsidRPr="00B53A82" w:rsidRDefault="005B01F6" w:rsidP="00D07119">
            <w:pPr>
              <w:contextualSpacing/>
              <w:jc w:val="center"/>
              <w:rPr>
                <w:sz w:val="26"/>
                <w:szCs w:val="26"/>
              </w:rPr>
            </w:pPr>
            <w:r w:rsidRPr="00B53A82">
              <w:rPr>
                <w:sz w:val="26"/>
                <w:szCs w:val="26"/>
              </w:rPr>
              <w:t>человек</w:t>
            </w:r>
          </w:p>
        </w:tc>
        <w:tc>
          <w:tcPr>
            <w:tcW w:w="1014" w:type="dxa"/>
            <w:shd w:val="clear" w:color="auto" w:fill="FFFFFF" w:themeFill="background1"/>
            <w:vAlign w:val="center"/>
          </w:tcPr>
          <w:p w:rsidR="005B01F6" w:rsidRPr="00B53A82" w:rsidRDefault="005B01F6" w:rsidP="00102B3C">
            <w:pPr>
              <w:contextualSpacing/>
              <w:jc w:val="center"/>
              <w:rPr>
                <w:sz w:val="26"/>
                <w:szCs w:val="26"/>
              </w:rPr>
            </w:pPr>
            <w:r w:rsidRPr="00B53A82">
              <w:rPr>
                <w:sz w:val="26"/>
                <w:szCs w:val="26"/>
              </w:rPr>
              <w:t>4,7</w:t>
            </w:r>
          </w:p>
        </w:tc>
        <w:tc>
          <w:tcPr>
            <w:tcW w:w="1004" w:type="dxa"/>
            <w:shd w:val="clear" w:color="auto" w:fill="FFFFFF" w:themeFill="background1"/>
            <w:vAlign w:val="center"/>
          </w:tcPr>
          <w:p w:rsidR="005B01F6" w:rsidRPr="00B53A82" w:rsidRDefault="005B01F6" w:rsidP="00102B3C">
            <w:pPr>
              <w:ind w:left="-32"/>
              <w:contextualSpacing/>
              <w:jc w:val="center"/>
              <w:rPr>
                <w:sz w:val="26"/>
                <w:szCs w:val="26"/>
              </w:rPr>
            </w:pPr>
            <w:r w:rsidRPr="00B53A82">
              <w:rPr>
                <w:sz w:val="26"/>
                <w:szCs w:val="26"/>
              </w:rPr>
              <w:t>6,3</w:t>
            </w:r>
          </w:p>
        </w:tc>
        <w:tc>
          <w:tcPr>
            <w:tcW w:w="933" w:type="dxa"/>
            <w:shd w:val="clear" w:color="auto" w:fill="auto"/>
            <w:vAlign w:val="center"/>
          </w:tcPr>
          <w:p w:rsidR="005B01F6" w:rsidRPr="00B53A82" w:rsidRDefault="005B01F6" w:rsidP="00102B3C">
            <w:pPr>
              <w:ind w:left="-32"/>
              <w:contextualSpacing/>
              <w:jc w:val="center"/>
              <w:rPr>
                <w:sz w:val="26"/>
                <w:szCs w:val="26"/>
              </w:rPr>
            </w:pPr>
            <w:r w:rsidRPr="00B53A82">
              <w:rPr>
                <w:sz w:val="26"/>
                <w:szCs w:val="26"/>
              </w:rPr>
              <w:t>6,3</w:t>
            </w:r>
          </w:p>
        </w:tc>
      </w:tr>
      <w:tr w:rsidR="005B01F6" w:rsidRPr="00B53A82" w:rsidTr="00423E36">
        <w:trPr>
          <w:trHeight w:val="802"/>
          <w:jc w:val="center"/>
        </w:trPr>
        <w:tc>
          <w:tcPr>
            <w:tcW w:w="4874" w:type="dxa"/>
            <w:shd w:val="clear" w:color="auto" w:fill="auto"/>
            <w:vAlign w:val="center"/>
            <w:hideMark/>
          </w:tcPr>
          <w:p w:rsidR="005B01F6" w:rsidRPr="00B53A82" w:rsidRDefault="005B01F6" w:rsidP="00D07119">
            <w:pPr>
              <w:contextualSpacing/>
              <w:rPr>
                <w:sz w:val="26"/>
                <w:szCs w:val="26"/>
              </w:rPr>
            </w:pPr>
            <w:r w:rsidRPr="00B53A82">
              <w:rPr>
                <w:sz w:val="26"/>
                <w:szCs w:val="26"/>
              </w:rPr>
              <w:t>численность безработных граждан, зарегистрированных в государственном учреждении службы занятости</w:t>
            </w:r>
          </w:p>
        </w:tc>
        <w:tc>
          <w:tcPr>
            <w:tcW w:w="1498" w:type="dxa"/>
            <w:shd w:val="clear" w:color="auto" w:fill="auto"/>
            <w:vAlign w:val="center"/>
            <w:hideMark/>
          </w:tcPr>
          <w:p w:rsidR="005B01F6" w:rsidRPr="00B53A82" w:rsidRDefault="005B01F6" w:rsidP="00D07119">
            <w:pPr>
              <w:contextualSpacing/>
              <w:jc w:val="center"/>
              <w:rPr>
                <w:sz w:val="26"/>
                <w:szCs w:val="26"/>
              </w:rPr>
            </w:pPr>
            <w:r w:rsidRPr="00B53A82">
              <w:rPr>
                <w:sz w:val="26"/>
                <w:szCs w:val="26"/>
              </w:rPr>
              <w:t>человек</w:t>
            </w:r>
          </w:p>
        </w:tc>
        <w:tc>
          <w:tcPr>
            <w:tcW w:w="1014" w:type="dxa"/>
            <w:shd w:val="clear" w:color="auto" w:fill="FFFFFF" w:themeFill="background1"/>
            <w:vAlign w:val="center"/>
          </w:tcPr>
          <w:p w:rsidR="005B01F6" w:rsidRPr="00B53A82" w:rsidRDefault="005B01F6" w:rsidP="00D07119">
            <w:pPr>
              <w:contextualSpacing/>
              <w:jc w:val="center"/>
              <w:rPr>
                <w:sz w:val="26"/>
                <w:szCs w:val="26"/>
              </w:rPr>
            </w:pPr>
            <w:r w:rsidRPr="00B53A82">
              <w:rPr>
                <w:sz w:val="26"/>
                <w:szCs w:val="26"/>
              </w:rPr>
              <w:t>508</w:t>
            </w:r>
          </w:p>
        </w:tc>
        <w:tc>
          <w:tcPr>
            <w:tcW w:w="1004" w:type="dxa"/>
            <w:shd w:val="clear" w:color="auto" w:fill="FFFFFF" w:themeFill="background1"/>
            <w:vAlign w:val="center"/>
          </w:tcPr>
          <w:p w:rsidR="005B01F6" w:rsidRPr="00B53A82" w:rsidRDefault="005B01F6" w:rsidP="00102B3C">
            <w:pPr>
              <w:ind w:left="-32"/>
              <w:contextualSpacing/>
              <w:jc w:val="center"/>
              <w:rPr>
                <w:sz w:val="26"/>
                <w:szCs w:val="26"/>
              </w:rPr>
            </w:pPr>
            <w:r w:rsidRPr="00B53A82">
              <w:rPr>
                <w:sz w:val="26"/>
                <w:szCs w:val="26"/>
              </w:rPr>
              <w:t>308</w:t>
            </w:r>
          </w:p>
        </w:tc>
        <w:tc>
          <w:tcPr>
            <w:tcW w:w="933" w:type="dxa"/>
            <w:shd w:val="clear" w:color="auto" w:fill="FFFFFF" w:themeFill="background1"/>
            <w:vAlign w:val="center"/>
          </w:tcPr>
          <w:p w:rsidR="005B01F6" w:rsidRPr="00B53A82" w:rsidRDefault="005B01F6" w:rsidP="00102B3C">
            <w:pPr>
              <w:ind w:left="-32"/>
              <w:contextualSpacing/>
              <w:jc w:val="center"/>
              <w:rPr>
                <w:sz w:val="26"/>
                <w:szCs w:val="26"/>
              </w:rPr>
            </w:pPr>
            <w:r w:rsidRPr="00B53A82">
              <w:rPr>
                <w:sz w:val="26"/>
                <w:szCs w:val="26"/>
              </w:rPr>
              <w:t>228</w:t>
            </w:r>
          </w:p>
        </w:tc>
      </w:tr>
      <w:tr w:rsidR="005B01F6" w:rsidRPr="00B53A82" w:rsidTr="00423E36">
        <w:trPr>
          <w:trHeight w:val="1036"/>
          <w:jc w:val="center"/>
        </w:trPr>
        <w:tc>
          <w:tcPr>
            <w:tcW w:w="4874" w:type="dxa"/>
            <w:shd w:val="clear" w:color="auto" w:fill="auto"/>
            <w:vAlign w:val="center"/>
            <w:hideMark/>
          </w:tcPr>
          <w:p w:rsidR="005B01F6" w:rsidRPr="00B53A82" w:rsidRDefault="005B01F6" w:rsidP="00D07119">
            <w:pPr>
              <w:contextualSpacing/>
              <w:rPr>
                <w:sz w:val="26"/>
                <w:szCs w:val="26"/>
              </w:rPr>
            </w:pPr>
            <w:r w:rsidRPr="00B53A82">
              <w:rPr>
                <w:sz w:val="26"/>
                <w:szCs w:val="26"/>
              </w:rPr>
              <w:t>уровень зарегистрированной безработицы (к трудоспособному населению в трудоспособном возрасте)</w:t>
            </w:r>
          </w:p>
        </w:tc>
        <w:tc>
          <w:tcPr>
            <w:tcW w:w="1498" w:type="dxa"/>
            <w:shd w:val="clear" w:color="auto" w:fill="auto"/>
            <w:vAlign w:val="center"/>
            <w:hideMark/>
          </w:tcPr>
          <w:p w:rsidR="005B01F6" w:rsidRPr="00B53A82" w:rsidRDefault="005B01F6" w:rsidP="00D07119">
            <w:pPr>
              <w:contextualSpacing/>
              <w:jc w:val="center"/>
              <w:rPr>
                <w:sz w:val="26"/>
                <w:szCs w:val="26"/>
              </w:rPr>
            </w:pPr>
            <w:r w:rsidRPr="00B53A82">
              <w:rPr>
                <w:sz w:val="26"/>
                <w:szCs w:val="26"/>
              </w:rPr>
              <w:t>%</w:t>
            </w:r>
          </w:p>
        </w:tc>
        <w:tc>
          <w:tcPr>
            <w:tcW w:w="1014" w:type="dxa"/>
            <w:shd w:val="clear" w:color="auto" w:fill="FFFFFF" w:themeFill="background1"/>
            <w:vAlign w:val="center"/>
          </w:tcPr>
          <w:p w:rsidR="005B01F6" w:rsidRPr="00B53A82" w:rsidRDefault="005B01F6" w:rsidP="00D07119">
            <w:pPr>
              <w:contextualSpacing/>
              <w:jc w:val="center"/>
              <w:rPr>
                <w:sz w:val="26"/>
                <w:szCs w:val="26"/>
              </w:rPr>
            </w:pPr>
            <w:r w:rsidRPr="00B53A82">
              <w:rPr>
                <w:sz w:val="26"/>
                <w:szCs w:val="26"/>
              </w:rPr>
              <w:t>4,0</w:t>
            </w:r>
          </w:p>
        </w:tc>
        <w:tc>
          <w:tcPr>
            <w:tcW w:w="1004" w:type="dxa"/>
            <w:shd w:val="clear" w:color="auto" w:fill="FFFFFF" w:themeFill="background1"/>
            <w:vAlign w:val="center"/>
          </w:tcPr>
          <w:p w:rsidR="005B01F6" w:rsidRPr="00B53A82" w:rsidRDefault="005B01F6" w:rsidP="00102B3C">
            <w:pPr>
              <w:ind w:left="-32"/>
              <w:contextualSpacing/>
              <w:jc w:val="center"/>
              <w:rPr>
                <w:sz w:val="26"/>
                <w:szCs w:val="26"/>
              </w:rPr>
            </w:pPr>
            <w:r w:rsidRPr="00B53A82">
              <w:rPr>
                <w:sz w:val="26"/>
                <w:szCs w:val="26"/>
              </w:rPr>
              <w:t>1,8</w:t>
            </w:r>
          </w:p>
        </w:tc>
        <w:tc>
          <w:tcPr>
            <w:tcW w:w="933" w:type="dxa"/>
            <w:shd w:val="clear" w:color="auto" w:fill="FFFFFF" w:themeFill="background1"/>
            <w:vAlign w:val="center"/>
          </w:tcPr>
          <w:p w:rsidR="005B01F6" w:rsidRPr="00B53A82" w:rsidRDefault="005B01F6" w:rsidP="00102B3C">
            <w:pPr>
              <w:ind w:left="-32"/>
              <w:contextualSpacing/>
              <w:jc w:val="center"/>
              <w:rPr>
                <w:sz w:val="26"/>
                <w:szCs w:val="26"/>
              </w:rPr>
            </w:pPr>
            <w:r w:rsidRPr="00B53A82">
              <w:rPr>
                <w:sz w:val="26"/>
                <w:szCs w:val="26"/>
              </w:rPr>
              <w:t>1,3</w:t>
            </w:r>
          </w:p>
        </w:tc>
      </w:tr>
    </w:tbl>
    <w:p w:rsidR="001D7D42" w:rsidRPr="00B53A82" w:rsidRDefault="001D7D42" w:rsidP="00D07119">
      <w:pPr>
        <w:shd w:val="clear" w:color="auto" w:fill="FFFFFF"/>
        <w:ind w:firstLine="709"/>
        <w:contextualSpacing/>
        <w:jc w:val="both"/>
        <w:rPr>
          <w:sz w:val="26"/>
          <w:szCs w:val="26"/>
        </w:rPr>
      </w:pPr>
    </w:p>
    <w:p w:rsidR="007F5733" w:rsidRPr="00B53A82" w:rsidRDefault="007F5733" w:rsidP="00D07119">
      <w:pPr>
        <w:shd w:val="clear" w:color="auto" w:fill="FFFFFF"/>
        <w:ind w:left="5" w:firstLine="704"/>
        <w:contextualSpacing/>
        <w:jc w:val="both"/>
        <w:rPr>
          <w:sz w:val="26"/>
          <w:szCs w:val="26"/>
        </w:rPr>
      </w:pPr>
      <w:r w:rsidRPr="00B53A82">
        <w:rPr>
          <w:sz w:val="26"/>
          <w:szCs w:val="26"/>
        </w:rPr>
        <w:t>В 202</w:t>
      </w:r>
      <w:r w:rsidR="005B01F6" w:rsidRPr="00B53A82">
        <w:rPr>
          <w:sz w:val="26"/>
          <w:szCs w:val="26"/>
        </w:rPr>
        <w:t>3</w:t>
      </w:r>
      <w:r w:rsidRPr="00B53A82">
        <w:rPr>
          <w:sz w:val="26"/>
          <w:szCs w:val="26"/>
        </w:rPr>
        <w:t xml:space="preserve"> году в Центр занятости Орджоникидзевского района за содействием в поиске подходящей работы обратилось </w:t>
      </w:r>
      <w:r w:rsidR="005B01F6" w:rsidRPr="00B53A82">
        <w:rPr>
          <w:sz w:val="26"/>
          <w:szCs w:val="26"/>
        </w:rPr>
        <w:t>308</w:t>
      </w:r>
      <w:r w:rsidRPr="00B53A82">
        <w:rPr>
          <w:sz w:val="26"/>
          <w:szCs w:val="26"/>
        </w:rPr>
        <w:t xml:space="preserve"> человек (что на </w:t>
      </w:r>
      <w:r w:rsidR="005B01F6" w:rsidRPr="00B53A82">
        <w:rPr>
          <w:sz w:val="26"/>
          <w:szCs w:val="26"/>
        </w:rPr>
        <w:t>40,2 </w:t>
      </w:r>
      <w:r w:rsidRPr="00B53A82">
        <w:rPr>
          <w:sz w:val="26"/>
          <w:szCs w:val="26"/>
        </w:rPr>
        <w:t>% ниже аналогичного показателя 202</w:t>
      </w:r>
      <w:r w:rsidR="005B01F6" w:rsidRPr="00B53A82">
        <w:rPr>
          <w:sz w:val="26"/>
          <w:szCs w:val="26"/>
        </w:rPr>
        <w:t>2</w:t>
      </w:r>
      <w:r w:rsidRPr="00B53A82">
        <w:rPr>
          <w:sz w:val="26"/>
          <w:szCs w:val="26"/>
        </w:rPr>
        <w:t xml:space="preserve"> года), из них статус безработного получили </w:t>
      </w:r>
      <w:r w:rsidR="005B01F6" w:rsidRPr="00B53A82">
        <w:rPr>
          <w:sz w:val="26"/>
          <w:szCs w:val="26"/>
        </w:rPr>
        <w:t>228</w:t>
      </w:r>
      <w:r w:rsidRPr="00B53A82">
        <w:rPr>
          <w:sz w:val="26"/>
          <w:szCs w:val="26"/>
        </w:rPr>
        <w:t xml:space="preserve"> человек (что на </w:t>
      </w:r>
      <w:r w:rsidR="005B01F6" w:rsidRPr="00B53A82">
        <w:rPr>
          <w:sz w:val="26"/>
          <w:szCs w:val="26"/>
        </w:rPr>
        <w:t>26</w:t>
      </w:r>
      <w:r w:rsidRPr="00B53A82">
        <w:rPr>
          <w:sz w:val="26"/>
          <w:szCs w:val="26"/>
        </w:rPr>
        <w:t xml:space="preserve"> % ниже аналогичного показателя 202</w:t>
      </w:r>
      <w:r w:rsidR="005B01F6" w:rsidRPr="00B53A82">
        <w:rPr>
          <w:sz w:val="26"/>
          <w:szCs w:val="26"/>
        </w:rPr>
        <w:t>2</w:t>
      </w:r>
      <w:r w:rsidRPr="00B53A82">
        <w:rPr>
          <w:sz w:val="26"/>
          <w:szCs w:val="26"/>
        </w:rPr>
        <w:t xml:space="preserve"> года), назначено пособие по безработице </w:t>
      </w:r>
      <w:r w:rsidR="005B01F6" w:rsidRPr="00B53A82">
        <w:rPr>
          <w:sz w:val="26"/>
          <w:szCs w:val="26"/>
        </w:rPr>
        <w:t>228</w:t>
      </w:r>
      <w:r w:rsidRPr="00B53A82">
        <w:rPr>
          <w:sz w:val="26"/>
          <w:szCs w:val="26"/>
        </w:rPr>
        <w:t xml:space="preserve"> гражданам.</w:t>
      </w:r>
    </w:p>
    <w:p w:rsidR="007F5733" w:rsidRPr="00B53A82" w:rsidRDefault="007F5733" w:rsidP="00D07119">
      <w:pPr>
        <w:shd w:val="clear" w:color="auto" w:fill="FFFFFF"/>
        <w:ind w:left="5" w:firstLine="704"/>
        <w:contextualSpacing/>
        <w:jc w:val="both"/>
        <w:rPr>
          <w:sz w:val="26"/>
          <w:szCs w:val="26"/>
        </w:rPr>
      </w:pPr>
      <w:r w:rsidRPr="00B53A82">
        <w:rPr>
          <w:sz w:val="26"/>
          <w:szCs w:val="26"/>
        </w:rPr>
        <w:t xml:space="preserve">Число зарегистрированных безработных </w:t>
      </w:r>
      <w:proofErr w:type="gramStart"/>
      <w:r w:rsidRPr="00B53A82">
        <w:rPr>
          <w:sz w:val="26"/>
          <w:szCs w:val="26"/>
        </w:rPr>
        <w:t>на конец</w:t>
      </w:r>
      <w:proofErr w:type="gramEnd"/>
      <w:r w:rsidRPr="00B53A82">
        <w:rPr>
          <w:sz w:val="26"/>
          <w:szCs w:val="26"/>
        </w:rPr>
        <w:t xml:space="preserve"> 202</w:t>
      </w:r>
      <w:r w:rsidR="005B01F6" w:rsidRPr="00B53A82">
        <w:rPr>
          <w:sz w:val="26"/>
          <w:szCs w:val="26"/>
        </w:rPr>
        <w:t>3</w:t>
      </w:r>
      <w:r w:rsidRPr="00B53A82">
        <w:rPr>
          <w:sz w:val="26"/>
          <w:szCs w:val="26"/>
        </w:rPr>
        <w:t xml:space="preserve"> года (на 01.01.202</w:t>
      </w:r>
      <w:r w:rsidR="005B01F6" w:rsidRPr="00B53A82">
        <w:rPr>
          <w:sz w:val="26"/>
          <w:szCs w:val="26"/>
        </w:rPr>
        <w:t>4</w:t>
      </w:r>
      <w:r w:rsidR="009E4863" w:rsidRPr="00B53A82">
        <w:rPr>
          <w:sz w:val="26"/>
          <w:szCs w:val="26"/>
        </w:rPr>
        <w:t xml:space="preserve"> </w:t>
      </w:r>
      <w:r w:rsidRPr="00B53A82">
        <w:rPr>
          <w:sz w:val="26"/>
          <w:szCs w:val="26"/>
        </w:rPr>
        <w:t>г</w:t>
      </w:r>
      <w:r w:rsidR="009E4863" w:rsidRPr="00B53A82">
        <w:rPr>
          <w:sz w:val="26"/>
          <w:szCs w:val="26"/>
        </w:rPr>
        <w:t>ода</w:t>
      </w:r>
      <w:r w:rsidRPr="00B53A82">
        <w:rPr>
          <w:sz w:val="26"/>
          <w:szCs w:val="26"/>
        </w:rPr>
        <w:t xml:space="preserve"> – </w:t>
      </w:r>
      <w:r w:rsidR="005B01F6" w:rsidRPr="00B53A82">
        <w:rPr>
          <w:sz w:val="26"/>
          <w:szCs w:val="26"/>
        </w:rPr>
        <w:t>84</w:t>
      </w:r>
      <w:r w:rsidRPr="00B53A82">
        <w:rPr>
          <w:sz w:val="26"/>
          <w:szCs w:val="26"/>
        </w:rPr>
        <w:t xml:space="preserve"> </w:t>
      </w:r>
      <w:r w:rsidR="00056FE8" w:rsidRPr="00B53A82">
        <w:rPr>
          <w:sz w:val="26"/>
          <w:szCs w:val="26"/>
        </w:rPr>
        <w:t>человек</w:t>
      </w:r>
      <w:r w:rsidR="00C772FC" w:rsidRPr="00B53A82">
        <w:rPr>
          <w:sz w:val="26"/>
          <w:szCs w:val="26"/>
        </w:rPr>
        <w:t>а</w:t>
      </w:r>
      <w:r w:rsidRPr="00B53A82">
        <w:rPr>
          <w:sz w:val="26"/>
          <w:szCs w:val="26"/>
        </w:rPr>
        <w:t xml:space="preserve">), в сравнении с предыдущим </w:t>
      </w:r>
      <w:r w:rsidR="005B01F6" w:rsidRPr="00B53A82">
        <w:rPr>
          <w:sz w:val="26"/>
          <w:szCs w:val="26"/>
        </w:rPr>
        <w:t>отчетным периодом (на 01.01.2023</w:t>
      </w:r>
      <w:r w:rsidR="009E4863" w:rsidRPr="00B53A82">
        <w:rPr>
          <w:sz w:val="26"/>
          <w:szCs w:val="26"/>
        </w:rPr>
        <w:t xml:space="preserve"> </w:t>
      </w:r>
      <w:r w:rsidRPr="00B53A82">
        <w:rPr>
          <w:sz w:val="26"/>
          <w:szCs w:val="26"/>
        </w:rPr>
        <w:t>г</w:t>
      </w:r>
      <w:r w:rsidR="009E4863" w:rsidRPr="00B53A82">
        <w:rPr>
          <w:sz w:val="26"/>
          <w:szCs w:val="26"/>
        </w:rPr>
        <w:t>ода</w:t>
      </w:r>
      <w:r w:rsidRPr="00B53A82">
        <w:rPr>
          <w:sz w:val="26"/>
          <w:szCs w:val="26"/>
        </w:rPr>
        <w:t xml:space="preserve"> – </w:t>
      </w:r>
      <w:r w:rsidR="005B01F6" w:rsidRPr="00B53A82">
        <w:rPr>
          <w:sz w:val="26"/>
          <w:szCs w:val="26"/>
        </w:rPr>
        <w:t>117</w:t>
      </w:r>
      <w:r w:rsidRPr="00B53A82">
        <w:rPr>
          <w:sz w:val="26"/>
          <w:szCs w:val="26"/>
        </w:rPr>
        <w:t xml:space="preserve"> </w:t>
      </w:r>
      <w:r w:rsidR="00056FE8" w:rsidRPr="00B53A82">
        <w:rPr>
          <w:sz w:val="26"/>
          <w:szCs w:val="26"/>
        </w:rPr>
        <w:t>человек</w:t>
      </w:r>
      <w:r w:rsidRPr="00B53A82">
        <w:rPr>
          <w:sz w:val="26"/>
          <w:szCs w:val="26"/>
        </w:rPr>
        <w:t xml:space="preserve">), уменьшилось на </w:t>
      </w:r>
      <w:r w:rsidR="005B01F6" w:rsidRPr="00B53A82">
        <w:rPr>
          <w:sz w:val="26"/>
          <w:szCs w:val="26"/>
        </w:rPr>
        <w:t>28,2</w:t>
      </w:r>
      <w:r w:rsidR="009E4863" w:rsidRPr="00B53A82">
        <w:rPr>
          <w:sz w:val="26"/>
          <w:szCs w:val="26"/>
        </w:rPr>
        <w:t> </w:t>
      </w:r>
      <w:r w:rsidRPr="00B53A82">
        <w:rPr>
          <w:sz w:val="26"/>
          <w:szCs w:val="26"/>
        </w:rPr>
        <w:t xml:space="preserve">%, уровень регистрируемой безработицы к численности экономически активного населения по району уменьшился на </w:t>
      </w:r>
      <w:r w:rsidR="005B01F6" w:rsidRPr="00B53A82">
        <w:rPr>
          <w:sz w:val="26"/>
          <w:szCs w:val="26"/>
        </w:rPr>
        <w:t>0,5</w:t>
      </w:r>
      <w:r w:rsidR="009E4863" w:rsidRPr="00B53A82">
        <w:rPr>
          <w:sz w:val="26"/>
          <w:szCs w:val="26"/>
        </w:rPr>
        <w:t> </w:t>
      </w:r>
      <w:r w:rsidRPr="00B53A82">
        <w:rPr>
          <w:sz w:val="26"/>
          <w:szCs w:val="26"/>
        </w:rPr>
        <w:t>%. Численность экономически активного населения в 202</w:t>
      </w:r>
      <w:r w:rsidR="005B01F6" w:rsidRPr="00B53A82">
        <w:rPr>
          <w:sz w:val="26"/>
          <w:szCs w:val="26"/>
        </w:rPr>
        <w:t>3</w:t>
      </w:r>
      <w:r w:rsidRPr="00B53A82">
        <w:rPr>
          <w:sz w:val="26"/>
          <w:szCs w:val="26"/>
        </w:rPr>
        <w:t xml:space="preserve"> году составляла 6,3 тыс. человек. На 01.01.202</w:t>
      </w:r>
      <w:r w:rsidR="005B01F6" w:rsidRPr="00B53A82">
        <w:rPr>
          <w:sz w:val="26"/>
          <w:szCs w:val="26"/>
        </w:rPr>
        <w:t>3</w:t>
      </w:r>
      <w:r w:rsidR="00862D79" w:rsidRPr="00B53A82">
        <w:rPr>
          <w:sz w:val="26"/>
          <w:szCs w:val="26"/>
        </w:rPr>
        <w:t xml:space="preserve"> </w:t>
      </w:r>
      <w:r w:rsidRPr="00B53A82">
        <w:rPr>
          <w:sz w:val="26"/>
          <w:szCs w:val="26"/>
        </w:rPr>
        <w:t>г</w:t>
      </w:r>
      <w:r w:rsidR="00862D79" w:rsidRPr="00B53A82">
        <w:rPr>
          <w:sz w:val="26"/>
          <w:szCs w:val="26"/>
        </w:rPr>
        <w:t>ода</w:t>
      </w:r>
      <w:r w:rsidRPr="00B53A82">
        <w:rPr>
          <w:sz w:val="26"/>
          <w:szCs w:val="26"/>
        </w:rPr>
        <w:t xml:space="preserve"> уровень регистрируемой безработицы составлял </w:t>
      </w:r>
      <w:r w:rsidR="005B01F6" w:rsidRPr="00B53A82">
        <w:rPr>
          <w:sz w:val="26"/>
          <w:szCs w:val="26"/>
        </w:rPr>
        <w:t>1,8</w:t>
      </w:r>
      <w:r w:rsidR="009E4863" w:rsidRPr="00B53A82">
        <w:rPr>
          <w:sz w:val="26"/>
          <w:szCs w:val="26"/>
        </w:rPr>
        <w:t> </w:t>
      </w:r>
      <w:r w:rsidRPr="00B53A82">
        <w:rPr>
          <w:sz w:val="26"/>
          <w:szCs w:val="26"/>
        </w:rPr>
        <w:t>%, на 01.01.202</w:t>
      </w:r>
      <w:r w:rsidR="005B01F6" w:rsidRPr="00B53A82">
        <w:rPr>
          <w:sz w:val="26"/>
          <w:szCs w:val="26"/>
        </w:rPr>
        <w:t>4</w:t>
      </w:r>
      <w:r w:rsidR="00862D79" w:rsidRPr="00B53A82">
        <w:rPr>
          <w:sz w:val="26"/>
          <w:szCs w:val="26"/>
        </w:rPr>
        <w:t xml:space="preserve"> </w:t>
      </w:r>
      <w:r w:rsidRPr="00B53A82">
        <w:rPr>
          <w:sz w:val="26"/>
          <w:szCs w:val="26"/>
        </w:rPr>
        <w:t>г</w:t>
      </w:r>
      <w:r w:rsidR="00862D79" w:rsidRPr="00B53A82">
        <w:rPr>
          <w:sz w:val="26"/>
          <w:szCs w:val="26"/>
        </w:rPr>
        <w:t>ода</w:t>
      </w:r>
      <w:r w:rsidRPr="00B53A82">
        <w:rPr>
          <w:sz w:val="26"/>
          <w:szCs w:val="26"/>
        </w:rPr>
        <w:t xml:space="preserve"> составил 1,</w:t>
      </w:r>
      <w:r w:rsidR="005B01F6" w:rsidRPr="00B53A82">
        <w:rPr>
          <w:sz w:val="26"/>
          <w:szCs w:val="26"/>
        </w:rPr>
        <w:t>3</w:t>
      </w:r>
      <w:r w:rsidR="009E4863" w:rsidRPr="00B53A82">
        <w:rPr>
          <w:sz w:val="26"/>
          <w:szCs w:val="26"/>
        </w:rPr>
        <w:t> </w:t>
      </w:r>
      <w:r w:rsidRPr="00B53A82">
        <w:rPr>
          <w:sz w:val="26"/>
          <w:szCs w:val="26"/>
        </w:rPr>
        <w:t>%, что выше среднего уровня регистрируемой безработицы по республике на 0,</w:t>
      </w:r>
      <w:r w:rsidR="005B01F6" w:rsidRPr="00B53A82">
        <w:rPr>
          <w:sz w:val="26"/>
          <w:szCs w:val="26"/>
        </w:rPr>
        <w:t>5</w:t>
      </w:r>
      <w:r w:rsidR="009E4863" w:rsidRPr="00B53A82">
        <w:rPr>
          <w:sz w:val="26"/>
          <w:szCs w:val="26"/>
        </w:rPr>
        <w:t> </w:t>
      </w:r>
      <w:r w:rsidRPr="00B53A82">
        <w:rPr>
          <w:sz w:val="26"/>
          <w:szCs w:val="26"/>
        </w:rPr>
        <w:t xml:space="preserve">%. </w:t>
      </w:r>
    </w:p>
    <w:p w:rsidR="007F5733" w:rsidRPr="00B53A82" w:rsidRDefault="007F5733" w:rsidP="00D07119">
      <w:pPr>
        <w:shd w:val="clear" w:color="auto" w:fill="FFFFFF"/>
        <w:ind w:left="5" w:firstLine="704"/>
        <w:contextualSpacing/>
        <w:jc w:val="both"/>
        <w:rPr>
          <w:sz w:val="26"/>
          <w:szCs w:val="26"/>
        </w:rPr>
      </w:pPr>
      <w:r w:rsidRPr="00B53A82">
        <w:rPr>
          <w:sz w:val="26"/>
          <w:szCs w:val="26"/>
        </w:rPr>
        <w:t>По состоянию на 01.01.202</w:t>
      </w:r>
      <w:r w:rsidR="005B01F6" w:rsidRPr="00B53A82">
        <w:rPr>
          <w:sz w:val="26"/>
          <w:szCs w:val="26"/>
        </w:rPr>
        <w:t>4</w:t>
      </w:r>
      <w:r w:rsidRPr="00B53A82">
        <w:rPr>
          <w:sz w:val="26"/>
          <w:szCs w:val="26"/>
        </w:rPr>
        <w:t xml:space="preserve"> года потребность в работниках составляла </w:t>
      </w:r>
      <w:r w:rsidR="005B01F6" w:rsidRPr="00B53A82">
        <w:rPr>
          <w:sz w:val="26"/>
          <w:szCs w:val="26"/>
        </w:rPr>
        <w:t>70</w:t>
      </w:r>
      <w:r w:rsidRPr="00B53A82">
        <w:rPr>
          <w:sz w:val="26"/>
          <w:szCs w:val="26"/>
        </w:rPr>
        <w:t xml:space="preserve"> вакансий, из них для замещения рабочих профессий – 5 и 6 – квотируемые рабочие места. Коэффициент напряженности (нагрузка безработных граждан, состоящих на учете на одну вакансию) равен </w:t>
      </w:r>
      <w:r w:rsidR="005B01F6" w:rsidRPr="00B53A82">
        <w:rPr>
          <w:sz w:val="26"/>
          <w:szCs w:val="26"/>
        </w:rPr>
        <w:t>1</w:t>
      </w:r>
      <w:r w:rsidRPr="00B53A82">
        <w:rPr>
          <w:sz w:val="26"/>
          <w:szCs w:val="26"/>
        </w:rPr>
        <w:t xml:space="preserve">,2. </w:t>
      </w:r>
    </w:p>
    <w:p w:rsidR="007F5733" w:rsidRPr="00B53A82" w:rsidRDefault="007F5733" w:rsidP="00D07119">
      <w:pPr>
        <w:shd w:val="clear" w:color="auto" w:fill="FFFFFF"/>
        <w:ind w:left="5" w:firstLine="704"/>
        <w:contextualSpacing/>
        <w:jc w:val="both"/>
        <w:rPr>
          <w:sz w:val="26"/>
          <w:szCs w:val="26"/>
        </w:rPr>
      </w:pPr>
      <w:r w:rsidRPr="00B53A82">
        <w:rPr>
          <w:sz w:val="26"/>
          <w:szCs w:val="26"/>
        </w:rPr>
        <w:lastRenderedPageBreak/>
        <w:t>В 202</w:t>
      </w:r>
      <w:r w:rsidR="005B01F6" w:rsidRPr="00B53A82">
        <w:rPr>
          <w:sz w:val="26"/>
          <w:szCs w:val="26"/>
        </w:rPr>
        <w:t>3</w:t>
      </w:r>
      <w:r w:rsidRPr="00B53A82">
        <w:rPr>
          <w:sz w:val="26"/>
          <w:szCs w:val="26"/>
        </w:rPr>
        <w:t xml:space="preserve"> году Отделом по Орджоникидзевскому району Государственного казенного учреждения Республики Хакасия «Центр занятости населения» в рамках действия государственной программы Республики Хакасия «Содействие занятости населения Республики Хакасия», утвержденной постановлением Правительства Республики Хакасия от 31.10.2018 № 518, проводились следующие мероприятия:</w:t>
      </w:r>
    </w:p>
    <w:p w:rsidR="007F5733" w:rsidRPr="00B53A82" w:rsidRDefault="007F5733" w:rsidP="00D07119">
      <w:pPr>
        <w:pStyle w:val="ad"/>
        <w:numPr>
          <w:ilvl w:val="0"/>
          <w:numId w:val="5"/>
        </w:numPr>
        <w:shd w:val="clear" w:color="auto" w:fill="FFFFFF"/>
        <w:ind w:left="0" w:firstLine="709"/>
        <w:contextualSpacing/>
        <w:jc w:val="both"/>
        <w:rPr>
          <w:sz w:val="26"/>
          <w:szCs w:val="26"/>
        </w:rPr>
      </w:pPr>
      <w:r w:rsidRPr="00B53A82">
        <w:rPr>
          <w:sz w:val="26"/>
          <w:szCs w:val="26"/>
        </w:rPr>
        <w:t xml:space="preserve">организация оплачиваемых общественных работ – </w:t>
      </w:r>
      <w:r w:rsidR="005B01F6" w:rsidRPr="00B53A82">
        <w:rPr>
          <w:sz w:val="26"/>
          <w:szCs w:val="26"/>
        </w:rPr>
        <w:t>5</w:t>
      </w:r>
      <w:r w:rsidRPr="00B53A82">
        <w:rPr>
          <w:sz w:val="26"/>
          <w:szCs w:val="26"/>
        </w:rPr>
        <w:t xml:space="preserve"> человек;</w:t>
      </w:r>
    </w:p>
    <w:p w:rsidR="007F5733" w:rsidRPr="00B53A82" w:rsidRDefault="007F5733" w:rsidP="00D07119">
      <w:pPr>
        <w:pStyle w:val="ad"/>
        <w:numPr>
          <w:ilvl w:val="0"/>
          <w:numId w:val="5"/>
        </w:numPr>
        <w:shd w:val="clear" w:color="auto" w:fill="FFFFFF"/>
        <w:ind w:left="0" w:firstLine="709"/>
        <w:contextualSpacing/>
        <w:jc w:val="both"/>
        <w:rPr>
          <w:sz w:val="26"/>
          <w:szCs w:val="26"/>
        </w:rPr>
      </w:pPr>
      <w:r w:rsidRPr="00B53A82">
        <w:rPr>
          <w:sz w:val="26"/>
          <w:szCs w:val="26"/>
        </w:rPr>
        <w:t xml:space="preserve">организация временного трудоустройства несовершеннолетних граждан в возрасте от 14 до 18 лет – </w:t>
      </w:r>
      <w:r w:rsidR="005B01F6" w:rsidRPr="00B53A82">
        <w:rPr>
          <w:sz w:val="26"/>
          <w:szCs w:val="26"/>
        </w:rPr>
        <w:t>100</w:t>
      </w:r>
      <w:r w:rsidRPr="00B53A82">
        <w:rPr>
          <w:sz w:val="26"/>
          <w:szCs w:val="26"/>
        </w:rPr>
        <w:t xml:space="preserve"> человек;</w:t>
      </w:r>
    </w:p>
    <w:p w:rsidR="005B01F6" w:rsidRPr="00B53A82" w:rsidRDefault="005A63D3" w:rsidP="00D07119">
      <w:pPr>
        <w:pStyle w:val="ad"/>
        <w:numPr>
          <w:ilvl w:val="0"/>
          <w:numId w:val="5"/>
        </w:numPr>
        <w:shd w:val="clear" w:color="auto" w:fill="FFFFFF"/>
        <w:ind w:left="0" w:firstLine="709"/>
        <w:contextualSpacing/>
        <w:jc w:val="both"/>
        <w:rPr>
          <w:sz w:val="26"/>
          <w:szCs w:val="26"/>
        </w:rPr>
      </w:pPr>
      <w:r w:rsidRPr="00B53A82">
        <w:rPr>
          <w:sz w:val="26"/>
          <w:szCs w:val="26"/>
        </w:rPr>
        <w:t xml:space="preserve">организация </w:t>
      </w:r>
      <w:r w:rsidR="005B01F6" w:rsidRPr="00B53A82">
        <w:rPr>
          <w:sz w:val="26"/>
          <w:szCs w:val="26"/>
        </w:rPr>
        <w:t xml:space="preserve">временного </w:t>
      </w:r>
      <w:r w:rsidRPr="00B53A82">
        <w:rPr>
          <w:sz w:val="26"/>
          <w:szCs w:val="26"/>
        </w:rPr>
        <w:t>трудоустройства</w:t>
      </w:r>
      <w:r w:rsidR="005B01F6" w:rsidRPr="00B53A82">
        <w:rPr>
          <w:sz w:val="26"/>
          <w:szCs w:val="26"/>
        </w:rPr>
        <w:t xml:space="preserve"> </w:t>
      </w:r>
      <w:r w:rsidRPr="00B53A82">
        <w:rPr>
          <w:sz w:val="26"/>
          <w:szCs w:val="26"/>
        </w:rPr>
        <w:t>безработных</w:t>
      </w:r>
      <w:r w:rsidR="005B01F6" w:rsidRPr="00B53A82">
        <w:rPr>
          <w:sz w:val="26"/>
          <w:szCs w:val="26"/>
        </w:rPr>
        <w:t xml:space="preserve"> граждан, испытывающих трудности в поиске работы – 2 человека;</w:t>
      </w:r>
    </w:p>
    <w:p w:rsidR="007F5733" w:rsidRPr="00B53A82" w:rsidRDefault="007F5733" w:rsidP="00D07119">
      <w:pPr>
        <w:pStyle w:val="ad"/>
        <w:numPr>
          <w:ilvl w:val="0"/>
          <w:numId w:val="5"/>
        </w:numPr>
        <w:shd w:val="clear" w:color="auto" w:fill="FFFFFF"/>
        <w:ind w:left="0" w:firstLine="709"/>
        <w:contextualSpacing/>
        <w:jc w:val="both"/>
        <w:rPr>
          <w:sz w:val="26"/>
          <w:szCs w:val="26"/>
        </w:rPr>
      </w:pPr>
      <w:r w:rsidRPr="00B53A82">
        <w:rPr>
          <w:sz w:val="26"/>
          <w:szCs w:val="26"/>
        </w:rPr>
        <w:t xml:space="preserve">организация профессиональной ориентации граждан – </w:t>
      </w:r>
      <w:r w:rsidR="005A63D3" w:rsidRPr="00B53A82">
        <w:rPr>
          <w:sz w:val="26"/>
          <w:szCs w:val="26"/>
        </w:rPr>
        <w:t>339</w:t>
      </w:r>
      <w:r w:rsidRPr="00B53A82">
        <w:rPr>
          <w:sz w:val="26"/>
          <w:szCs w:val="26"/>
        </w:rPr>
        <w:t xml:space="preserve"> услуг;</w:t>
      </w:r>
    </w:p>
    <w:p w:rsidR="007F5733" w:rsidRPr="00B53A82" w:rsidRDefault="007F5733" w:rsidP="00D07119">
      <w:pPr>
        <w:pStyle w:val="ad"/>
        <w:numPr>
          <w:ilvl w:val="0"/>
          <w:numId w:val="5"/>
        </w:numPr>
        <w:shd w:val="clear" w:color="auto" w:fill="FFFFFF"/>
        <w:ind w:left="0" w:firstLine="709"/>
        <w:contextualSpacing/>
        <w:jc w:val="both"/>
        <w:rPr>
          <w:sz w:val="26"/>
          <w:szCs w:val="26"/>
        </w:rPr>
      </w:pPr>
      <w:r w:rsidRPr="00B53A82">
        <w:rPr>
          <w:sz w:val="26"/>
          <w:szCs w:val="26"/>
        </w:rPr>
        <w:t>организация психологической поддержки безработных граждан – 75 услуг;</w:t>
      </w:r>
    </w:p>
    <w:p w:rsidR="007F5733" w:rsidRPr="00B53A82" w:rsidRDefault="007F5733" w:rsidP="00D07119">
      <w:pPr>
        <w:pStyle w:val="ad"/>
        <w:numPr>
          <w:ilvl w:val="0"/>
          <w:numId w:val="5"/>
        </w:numPr>
        <w:shd w:val="clear" w:color="auto" w:fill="FFFFFF"/>
        <w:ind w:left="0" w:firstLine="709"/>
        <w:contextualSpacing/>
        <w:jc w:val="both"/>
        <w:rPr>
          <w:sz w:val="26"/>
          <w:szCs w:val="26"/>
        </w:rPr>
      </w:pPr>
      <w:r w:rsidRPr="00B53A82">
        <w:rPr>
          <w:sz w:val="26"/>
          <w:szCs w:val="26"/>
        </w:rPr>
        <w:t>организация социальной адаптации безработных граждан – 7</w:t>
      </w:r>
      <w:r w:rsidR="005A63D3" w:rsidRPr="00B53A82">
        <w:rPr>
          <w:sz w:val="26"/>
          <w:szCs w:val="26"/>
        </w:rPr>
        <w:t>7</w:t>
      </w:r>
      <w:r w:rsidRPr="00B53A82">
        <w:rPr>
          <w:sz w:val="26"/>
          <w:szCs w:val="26"/>
        </w:rPr>
        <w:t xml:space="preserve"> услуг;</w:t>
      </w:r>
    </w:p>
    <w:p w:rsidR="007F5733" w:rsidRPr="00B53A82" w:rsidRDefault="007F5733" w:rsidP="00D07119">
      <w:pPr>
        <w:pStyle w:val="ad"/>
        <w:numPr>
          <w:ilvl w:val="0"/>
          <w:numId w:val="5"/>
        </w:numPr>
        <w:shd w:val="clear" w:color="auto" w:fill="FFFFFF"/>
        <w:ind w:left="0" w:firstLine="709"/>
        <w:contextualSpacing/>
        <w:jc w:val="both"/>
        <w:rPr>
          <w:sz w:val="26"/>
          <w:szCs w:val="26"/>
        </w:rPr>
      </w:pPr>
      <w:r w:rsidRPr="00B53A82">
        <w:rPr>
          <w:sz w:val="26"/>
          <w:szCs w:val="26"/>
        </w:rPr>
        <w:t>организация профессионального обучения граждан</w:t>
      </w:r>
      <w:r w:rsidR="005A63D3" w:rsidRPr="00B53A82">
        <w:rPr>
          <w:sz w:val="26"/>
          <w:szCs w:val="26"/>
        </w:rPr>
        <w:t xml:space="preserve"> в рамках нацпроекта «Демография»</w:t>
      </w:r>
      <w:r w:rsidRPr="00B53A82">
        <w:rPr>
          <w:sz w:val="26"/>
          <w:szCs w:val="26"/>
        </w:rPr>
        <w:t xml:space="preserve"> – </w:t>
      </w:r>
      <w:r w:rsidR="005A63D3" w:rsidRPr="00B53A82">
        <w:rPr>
          <w:sz w:val="26"/>
          <w:szCs w:val="26"/>
        </w:rPr>
        <w:t>4</w:t>
      </w:r>
      <w:r w:rsidRPr="00B53A82">
        <w:rPr>
          <w:sz w:val="26"/>
          <w:szCs w:val="26"/>
        </w:rPr>
        <w:t xml:space="preserve"> человек</w:t>
      </w:r>
      <w:r w:rsidR="005A63D3" w:rsidRPr="00B53A82">
        <w:rPr>
          <w:sz w:val="26"/>
          <w:szCs w:val="26"/>
        </w:rPr>
        <w:t>а</w:t>
      </w:r>
      <w:r w:rsidRPr="00B53A82">
        <w:rPr>
          <w:sz w:val="26"/>
          <w:szCs w:val="26"/>
        </w:rPr>
        <w:t>;</w:t>
      </w:r>
    </w:p>
    <w:p w:rsidR="007F5733" w:rsidRPr="00B53A82" w:rsidRDefault="007F5733" w:rsidP="00D07119">
      <w:pPr>
        <w:pStyle w:val="ad"/>
        <w:numPr>
          <w:ilvl w:val="0"/>
          <w:numId w:val="5"/>
        </w:numPr>
        <w:shd w:val="clear" w:color="auto" w:fill="FFFFFF"/>
        <w:ind w:left="0" w:firstLine="709"/>
        <w:contextualSpacing/>
        <w:jc w:val="both"/>
        <w:rPr>
          <w:sz w:val="26"/>
          <w:szCs w:val="26"/>
        </w:rPr>
      </w:pPr>
      <w:r w:rsidRPr="00B53A82">
        <w:rPr>
          <w:sz w:val="26"/>
          <w:szCs w:val="26"/>
        </w:rPr>
        <w:t xml:space="preserve">содействие </w:t>
      </w:r>
      <w:proofErr w:type="spellStart"/>
      <w:r w:rsidRPr="00B53A82">
        <w:rPr>
          <w:sz w:val="26"/>
          <w:szCs w:val="26"/>
        </w:rPr>
        <w:t>самозанятости</w:t>
      </w:r>
      <w:proofErr w:type="spellEnd"/>
      <w:r w:rsidRPr="00B53A82">
        <w:rPr>
          <w:sz w:val="26"/>
          <w:szCs w:val="26"/>
        </w:rPr>
        <w:t xml:space="preserve"> безработных граждан – </w:t>
      </w:r>
      <w:r w:rsidR="005A63D3" w:rsidRPr="00B53A82">
        <w:rPr>
          <w:sz w:val="26"/>
          <w:szCs w:val="26"/>
        </w:rPr>
        <w:t>2</w:t>
      </w:r>
      <w:r w:rsidRPr="00B53A82">
        <w:rPr>
          <w:sz w:val="26"/>
          <w:szCs w:val="26"/>
        </w:rPr>
        <w:t xml:space="preserve"> услуг</w:t>
      </w:r>
      <w:r w:rsidR="005A63D3" w:rsidRPr="00B53A82">
        <w:rPr>
          <w:sz w:val="26"/>
          <w:szCs w:val="26"/>
        </w:rPr>
        <w:t>и;</w:t>
      </w:r>
    </w:p>
    <w:p w:rsidR="007F5733" w:rsidRPr="00B53A82" w:rsidRDefault="007F5733" w:rsidP="00D07119">
      <w:pPr>
        <w:pStyle w:val="ad"/>
        <w:numPr>
          <w:ilvl w:val="0"/>
          <w:numId w:val="5"/>
        </w:numPr>
        <w:shd w:val="clear" w:color="auto" w:fill="FFFFFF"/>
        <w:ind w:left="0" w:firstLine="709"/>
        <w:contextualSpacing/>
        <w:jc w:val="both"/>
        <w:rPr>
          <w:sz w:val="26"/>
          <w:szCs w:val="26"/>
        </w:rPr>
      </w:pPr>
      <w:r w:rsidRPr="00B53A82">
        <w:rPr>
          <w:sz w:val="26"/>
          <w:szCs w:val="26"/>
        </w:rPr>
        <w:t xml:space="preserve">проведено </w:t>
      </w:r>
      <w:r w:rsidR="005A63D3" w:rsidRPr="00B53A82">
        <w:rPr>
          <w:sz w:val="26"/>
          <w:szCs w:val="26"/>
        </w:rPr>
        <w:t>8</w:t>
      </w:r>
      <w:r w:rsidR="00AB2757" w:rsidRPr="00B53A82">
        <w:rPr>
          <w:sz w:val="26"/>
          <w:szCs w:val="26"/>
        </w:rPr>
        <w:t xml:space="preserve"> </w:t>
      </w:r>
      <w:r w:rsidRPr="00B53A82">
        <w:rPr>
          <w:sz w:val="26"/>
          <w:szCs w:val="26"/>
        </w:rPr>
        <w:t>ярмарок вакансий по заявкам работодателей.</w:t>
      </w:r>
    </w:p>
    <w:p w:rsidR="006A2B04" w:rsidRPr="00B53A82" w:rsidRDefault="00B8342C" w:rsidP="00D07119">
      <w:pPr>
        <w:pStyle w:val="ConsPlusNormal"/>
        <w:numPr>
          <w:ilvl w:val="0"/>
          <w:numId w:val="18"/>
        </w:numPr>
        <w:spacing w:before="120" w:after="120"/>
        <w:ind w:left="0" w:firstLine="0"/>
        <w:jc w:val="center"/>
        <w:rPr>
          <w:b/>
        </w:rPr>
      </w:pPr>
      <w:r w:rsidRPr="00B53A82">
        <w:rPr>
          <w:b/>
        </w:rPr>
        <w:t>Финансовые показатели</w:t>
      </w:r>
      <w:r w:rsidR="00EF7C6D" w:rsidRPr="00B53A82">
        <w:rPr>
          <w:b/>
        </w:rPr>
        <w:t xml:space="preserve"> консолидированного бюджета</w:t>
      </w:r>
    </w:p>
    <w:p w:rsidR="001C728C" w:rsidRPr="00B53A82" w:rsidRDefault="00C2524C" w:rsidP="00D07119">
      <w:pPr>
        <w:ind w:firstLine="708"/>
        <w:jc w:val="both"/>
        <w:rPr>
          <w:sz w:val="26"/>
          <w:szCs w:val="26"/>
        </w:rPr>
      </w:pPr>
      <w:r w:rsidRPr="00B53A82">
        <w:rPr>
          <w:sz w:val="26"/>
          <w:szCs w:val="26"/>
        </w:rPr>
        <w:t>Исполнение консолидированного бюджета за 2023 год по доходной части составило 1 048 867,9 тыс. рублей, по расходной части – 1 056 131,1 тыс. рублей, дефицит бюджета – 7 263,2 тыс. рублей.</w:t>
      </w:r>
      <w:r w:rsidR="008F32ED" w:rsidRPr="00B53A82">
        <w:rPr>
          <w:sz w:val="26"/>
          <w:szCs w:val="26"/>
        </w:rPr>
        <w:t xml:space="preserve"> </w:t>
      </w:r>
    </w:p>
    <w:p w:rsidR="007259B6" w:rsidRPr="00B53A82" w:rsidRDefault="007259B6" w:rsidP="00D07119">
      <w:pPr>
        <w:pStyle w:val="ad"/>
        <w:numPr>
          <w:ilvl w:val="1"/>
          <w:numId w:val="18"/>
        </w:numPr>
        <w:spacing w:before="120" w:after="120"/>
        <w:ind w:left="0" w:firstLine="0"/>
        <w:jc w:val="center"/>
        <w:rPr>
          <w:sz w:val="26"/>
          <w:szCs w:val="26"/>
        </w:rPr>
      </w:pPr>
      <w:r w:rsidRPr="00B53A82">
        <w:rPr>
          <w:b/>
          <w:sz w:val="26"/>
          <w:szCs w:val="26"/>
        </w:rPr>
        <w:t>Доходы</w:t>
      </w:r>
    </w:p>
    <w:p w:rsidR="00C2524C" w:rsidRPr="00B53A82" w:rsidRDefault="00C2524C" w:rsidP="00D07119">
      <w:pPr>
        <w:ind w:firstLine="540"/>
        <w:jc w:val="both"/>
        <w:rPr>
          <w:sz w:val="26"/>
          <w:szCs w:val="26"/>
        </w:rPr>
      </w:pPr>
      <w:r w:rsidRPr="00B53A82">
        <w:rPr>
          <w:sz w:val="26"/>
          <w:szCs w:val="26"/>
        </w:rPr>
        <w:t>Общая сумма поступлений по доходам в консолидированный бюджет за 2023 год составила 1 048 867,9 тыс. рублей или 98,0 % к годовому назначению (1 070 420,7 тыс. рублей), что на 25 115,7 тыс. рублей больше, чем в прошлом году, в том числе:</w:t>
      </w:r>
    </w:p>
    <w:p w:rsidR="00C2524C" w:rsidRPr="00B53A82" w:rsidRDefault="00C2524C" w:rsidP="00D07119">
      <w:pPr>
        <w:pStyle w:val="ad"/>
        <w:numPr>
          <w:ilvl w:val="0"/>
          <w:numId w:val="5"/>
        </w:numPr>
        <w:shd w:val="clear" w:color="auto" w:fill="FFFFFF"/>
        <w:ind w:left="0" w:firstLine="709"/>
        <w:contextualSpacing/>
        <w:jc w:val="both"/>
        <w:rPr>
          <w:sz w:val="26"/>
          <w:szCs w:val="26"/>
        </w:rPr>
      </w:pPr>
      <w:r w:rsidRPr="00B53A82">
        <w:rPr>
          <w:sz w:val="26"/>
          <w:szCs w:val="26"/>
        </w:rPr>
        <w:t xml:space="preserve">налоговые и неналоговые доходы поступили в сумме 192 109,4 тыс. рублей или 99,1 % к плану (193 851,9 тыс. рублей), что на 36 480,4 тыс. рублей больше, чем в 2022 году; </w:t>
      </w:r>
    </w:p>
    <w:p w:rsidR="00C2524C" w:rsidRPr="00B53A82" w:rsidRDefault="00C2524C" w:rsidP="00D07119">
      <w:pPr>
        <w:pStyle w:val="ad"/>
        <w:numPr>
          <w:ilvl w:val="0"/>
          <w:numId w:val="5"/>
        </w:numPr>
        <w:shd w:val="clear" w:color="auto" w:fill="FFFFFF"/>
        <w:ind w:left="0" w:firstLine="709"/>
        <w:contextualSpacing/>
        <w:jc w:val="both"/>
        <w:rPr>
          <w:sz w:val="26"/>
          <w:szCs w:val="26"/>
        </w:rPr>
      </w:pPr>
      <w:r w:rsidRPr="00B53A82">
        <w:rPr>
          <w:sz w:val="26"/>
          <w:szCs w:val="26"/>
        </w:rPr>
        <w:t>безвозмездных поступлений – поступило 856 758,5 тыс. рублей или 97,7 % к плану (876 568,8 тыс. рублей). По сравнению с 2022 годом доходы за счет безвозмездных поступлений уменьшились на 11 364,7 тыс. рублей.</w:t>
      </w:r>
    </w:p>
    <w:p w:rsidR="00C2524C" w:rsidRPr="00B53A82" w:rsidRDefault="00C2524C" w:rsidP="00D07119">
      <w:pPr>
        <w:ind w:firstLine="567"/>
        <w:jc w:val="both"/>
        <w:rPr>
          <w:sz w:val="26"/>
          <w:szCs w:val="26"/>
        </w:rPr>
      </w:pPr>
      <w:r w:rsidRPr="00B53A82">
        <w:rPr>
          <w:sz w:val="26"/>
          <w:szCs w:val="26"/>
        </w:rPr>
        <w:t>Структура собственных доходов консолидированного бюджета представлена в следующей таблице:</w:t>
      </w:r>
    </w:p>
    <w:p w:rsidR="00AF2155" w:rsidRPr="00B53A82" w:rsidRDefault="00C2524C" w:rsidP="00D07119">
      <w:pPr>
        <w:jc w:val="right"/>
        <w:rPr>
          <w:sz w:val="26"/>
          <w:szCs w:val="26"/>
        </w:rPr>
      </w:pPr>
      <w:r w:rsidRPr="00B53A82">
        <w:rPr>
          <w:sz w:val="26"/>
          <w:szCs w:val="26"/>
        </w:rPr>
        <w:t xml:space="preserve">Таблица </w:t>
      </w:r>
      <w:r w:rsidR="00423E36" w:rsidRPr="00B53A82">
        <w:rPr>
          <w:sz w:val="26"/>
          <w:szCs w:val="26"/>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237"/>
        <w:gridCol w:w="2263"/>
      </w:tblGrid>
      <w:tr w:rsidR="00AF2155" w:rsidRPr="00B53A82" w:rsidTr="00D07119">
        <w:tc>
          <w:tcPr>
            <w:tcW w:w="959" w:type="dxa"/>
            <w:tcBorders>
              <w:top w:val="single" w:sz="4" w:space="0" w:color="auto"/>
              <w:left w:val="single" w:sz="4" w:space="0" w:color="auto"/>
              <w:bottom w:val="single" w:sz="4" w:space="0" w:color="auto"/>
              <w:right w:val="single" w:sz="4" w:space="0" w:color="auto"/>
            </w:tcBorders>
            <w:vAlign w:val="center"/>
          </w:tcPr>
          <w:p w:rsidR="00AF2155" w:rsidRPr="00B53A82" w:rsidRDefault="00AF2155" w:rsidP="00D07119">
            <w:pPr>
              <w:jc w:val="center"/>
              <w:rPr>
                <w:szCs w:val="26"/>
              </w:rPr>
            </w:pPr>
            <w:r w:rsidRPr="00B53A82">
              <w:rPr>
                <w:szCs w:val="26"/>
              </w:rPr>
              <w:t xml:space="preserve">№ </w:t>
            </w:r>
            <w:proofErr w:type="gramStart"/>
            <w:r w:rsidRPr="00B53A82">
              <w:rPr>
                <w:szCs w:val="26"/>
              </w:rPr>
              <w:t>п</w:t>
            </w:r>
            <w:proofErr w:type="gramEnd"/>
            <w:r w:rsidRPr="00B53A82">
              <w:rPr>
                <w:szCs w:val="26"/>
              </w:rPr>
              <w:t>/п</w:t>
            </w:r>
          </w:p>
        </w:tc>
        <w:tc>
          <w:tcPr>
            <w:tcW w:w="6237" w:type="dxa"/>
            <w:tcBorders>
              <w:top w:val="single" w:sz="4" w:space="0" w:color="auto"/>
              <w:left w:val="single" w:sz="4" w:space="0" w:color="auto"/>
              <w:bottom w:val="single" w:sz="4" w:space="0" w:color="auto"/>
              <w:right w:val="single" w:sz="4" w:space="0" w:color="auto"/>
            </w:tcBorders>
            <w:vAlign w:val="center"/>
          </w:tcPr>
          <w:p w:rsidR="00AF2155" w:rsidRPr="00B53A82" w:rsidRDefault="00AF2155" w:rsidP="00D07119">
            <w:pPr>
              <w:jc w:val="center"/>
              <w:rPr>
                <w:szCs w:val="26"/>
              </w:rPr>
            </w:pPr>
            <w:r w:rsidRPr="00B53A82">
              <w:rPr>
                <w:szCs w:val="26"/>
              </w:rPr>
              <w:t>ДОХОДЫ</w:t>
            </w:r>
          </w:p>
        </w:tc>
        <w:tc>
          <w:tcPr>
            <w:tcW w:w="2263" w:type="dxa"/>
            <w:tcBorders>
              <w:top w:val="single" w:sz="4" w:space="0" w:color="auto"/>
              <w:left w:val="single" w:sz="4" w:space="0" w:color="auto"/>
              <w:bottom w:val="single" w:sz="4" w:space="0" w:color="auto"/>
              <w:right w:val="single" w:sz="4" w:space="0" w:color="auto"/>
            </w:tcBorders>
            <w:vAlign w:val="center"/>
          </w:tcPr>
          <w:p w:rsidR="00AF2155" w:rsidRPr="00B53A82" w:rsidRDefault="00AF2155" w:rsidP="00D07119">
            <w:pPr>
              <w:jc w:val="center"/>
              <w:rPr>
                <w:szCs w:val="26"/>
              </w:rPr>
            </w:pPr>
            <w:r w:rsidRPr="00B53A82">
              <w:rPr>
                <w:szCs w:val="26"/>
              </w:rPr>
              <w:t xml:space="preserve">Удельный вес собственных доходов, </w:t>
            </w:r>
            <w:proofErr w:type="gramStart"/>
            <w:r w:rsidRPr="00B53A82">
              <w:rPr>
                <w:szCs w:val="26"/>
              </w:rPr>
              <w:t>в</w:t>
            </w:r>
            <w:proofErr w:type="gramEnd"/>
            <w:r w:rsidRPr="00B53A82">
              <w:rPr>
                <w:szCs w:val="26"/>
              </w:rPr>
              <w:t xml:space="preserve"> %</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 xml:space="preserve">Собственные доходы </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100</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1.1.</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Налог на доходы физических лиц</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74,7</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1.2.</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Доходы от уплаты акцизов</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2,9</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1.3.</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Налоги на совокупный доход</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3,6</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1.4.</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Налоги на имущество</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3,4</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1.5.</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Государственная пошлина</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0,5</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1.6.</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Задолженность и перерасчеты по отмененным налогам, сборам и иным обязательным платежам</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0</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lastRenderedPageBreak/>
              <w:t>1.7.</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Доходы от использования имущества, находящегося в государственной и муниципальной собственности</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10,5</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1.8.</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Платежи при пользовании природными ресурсами</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0,1</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1.9.</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Доходы от оказания платных услуг и компенсации затрат государства</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0,4</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1.10.</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Доходы от продажи материальных и нематериальных активов</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3,3</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1.11.</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Штрафы, санкции, возмещение ущерба</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0,6</w:t>
            </w:r>
          </w:p>
        </w:tc>
      </w:tr>
      <w:tr w:rsidR="00AF2155" w:rsidRPr="00B53A82" w:rsidTr="00D07119">
        <w:tc>
          <w:tcPr>
            <w:tcW w:w="959"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1.12.</w:t>
            </w:r>
          </w:p>
        </w:tc>
        <w:tc>
          <w:tcPr>
            <w:tcW w:w="6237"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both"/>
              <w:rPr>
                <w:sz w:val="26"/>
                <w:szCs w:val="26"/>
              </w:rPr>
            </w:pPr>
            <w:r w:rsidRPr="00B53A82">
              <w:rPr>
                <w:sz w:val="26"/>
                <w:szCs w:val="26"/>
              </w:rPr>
              <w:t>Прочие неналоговые доходы</w:t>
            </w:r>
          </w:p>
        </w:tc>
        <w:tc>
          <w:tcPr>
            <w:tcW w:w="2263" w:type="dxa"/>
            <w:tcBorders>
              <w:top w:val="single" w:sz="4" w:space="0" w:color="auto"/>
              <w:left w:val="single" w:sz="4" w:space="0" w:color="auto"/>
              <w:bottom w:val="single" w:sz="4" w:space="0" w:color="auto"/>
              <w:right w:val="single" w:sz="4" w:space="0" w:color="auto"/>
            </w:tcBorders>
          </w:tcPr>
          <w:p w:rsidR="00AF2155" w:rsidRPr="00B53A82" w:rsidRDefault="00AF2155" w:rsidP="00D07119">
            <w:pPr>
              <w:jc w:val="center"/>
              <w:rPr>
                <w:sz w:val="26"/>
                <w:szCs w:val="26"/>
              </w:rPr>
            </w:pPr>
            <w:r w:rsidRPr="00B53A82">
              <w:rPr>
                <w:sz w:val="26"/>
                <w:szCs w:val="26"/>
              </w:rPr>
              <w:t>0,0</w:t>
            </w:r>
          </w:p>
        </w:tc>
      </w:tr>
    </w:tbl>
    <w:p w:rsidR="007259B6" w:rsidRPr="00B53A82" w:rsidRDefault="007259B6" w:rsidP="00D07119">
      <w:pPr>
        <w:pStyle w:val="ad"/>
        <w:numPr>
          <w:ilvl w:val="1"/>
          <w:numId w:val="18"/>
        </w:numPr>
        <w:spacing w:before="120" w:after="120"/>
        <w:ind w:left="0" w:firstLine="0"/>
        <w:jc w:val="center"/>
        <w:rPr>
          <w:b/>
          <w:sz w:val="26"/>
          <w:szCs w:val="26"/>
        </w:rPr>
      </w:pPr>
      <w:r w:rsidRPr="00B53A82">
        <w:rPr>
          <w:b/>
          <w:sz w:val="26"/>
          <w:szCs w:val="26"/>
        </w:rPr>
        <w:t>Безвозмездные</w:t>
      </w:r>
      <w:r w:rsidR="00736B4C" w:rsidRPr="00B53A82">
        <w:rPr>
          <w:b/>
          <w:sz w:val="26"/>
          <w:szCs w:val="26"/>
        </w:rPr>
        <w:t xml:space="preserve"> </w:t>
      </w:r>
      <w:r w:rsidRPr="00B53A82">
        <w:rPr>
          <w:b/>
          <w:sz w:val="26"/>
          <w:szCs w:val="26"/>
        </w:rPr>
        <w:t>поступления</w:t>
      </w:r>
    </w:p>
    <w:p w:rsidR="00C2524C" w:rsidRPr="00B53A82" w:rsidRDefault="00C2524C" w:rsidP="00D07119">
      <w:pPr>
        <w:ind w:firstLine="709"/>
        <w:jc w:val="both"/>
        <w:rPr>
          <w:sz w:val="26"/>
          <w:szCs w:val="26"/>
        </w:rPr>
      </w:pPr>
      <w:r w:rsidRPr="00B53A82">
        <w:rPr>
          <w:sz w:val="26"/>
          <w:szCs w:val="26"/>
        </w:rPr>
        <w:t>Наибольший удельный вес в структуре доходов составляют безвозмездные поступления (81,7%).</w:t>
      </w:r>
    </w:p>
    <w:p w:rsidR="00C2524C" w:rsidRPr="00B53A82" w:rsidRDefault="00C2524C" w:rsidP="00D07119">
      <w:pPr>
        <w:ind w:firstLine="709"/>
        <w:jc w:val="both"/>
        <w:rPr>
          <w:sz w:val="26"/>
          <w:szCs w:val="26"/>
        </w:rPr>
      </w:pPr>
      <w:r w:rsidRPr="00B53A82">
        <w:rPr>
          <w:sz w:val="26"/>
          <w:szCs w:val="26"/>
        </w:rPr>
        <w:t>За 2023 год из республиканского бюджета поступило 856 758,5 тыс. рублей при плане 876 568,8 тыс. рублей или 97,7 %, в том числе:</w:t>
      </w:r>
    </w:p>
    <w:p w:rsidR="00C2524C" w:rsidRPr="00B53A82" w:rsidRDefault="00C2524C" w:rsidP="00D07119">
      <w:pPr>
        <w:pStyle w:val="ad"/>
        <w:numPr>
          <w:ilvl w:val="1"/>
          <w:numId w:val="13"/>
        </w:numPr>
        <w:ind w:left="0" w:firstLine="709"/>
        <w:jc w:val="both"/>
        <w:rPr>
          <w:sz w:val="26"/>
          <w:szCs w:val="26"/>
        </w:rPr>
      </w:pPr>
      <w:r w:rsidRPr="00B53A82">
        <w:rPr>
          <w:sz w:val="26"/>
          <w:szCs w:val="26"/>
        </w:rPr>
        <w:t>Дотации на выравнивание бюджетной обеспеченности запланированы в сумме 26 172,0 тыс. рублей, исполнение составило 26 172,0 тыс. рублей или 100 </w:t>
      </w:r>
      <w:r w:rsidR="007448BA" w:rsidRPr="00B53A82">
        <w:rPr>
          <w:sz w:val="26"/>
          <w:szCs w:val="26"/>
        </w:rPr>
        <w:t>%.</w:t>
      </w:r>
    </w:p>
    <w:p w:rsidR="00C2524C" w:rsidRPr="00B53A82" w:rsidRDefault="00C2524C" w:rsidP="00D07119">
      <w:pPr>
        <w:pStyle w:val="ad"/>
        <w:numPr>
          <w:ilvl w:val="1"/>
          <w:numId w:val="13"/>
        </w:numPr>
        <w:ind w:left="0" w:firstLine="709"/>
        <w:jc w:val="both"/>
        <w:rPr>
          <w:sz w:val="26"/>
          <w:szCs w:val="26"/>
        </w:rPr>
      </w:pPr>
      <w:r w:rsidRPr="00B53A82">
        <w:rPr>
          <w:sz w:val="26"/>
          <w:szCs w:val="26"/>
        </w:rPr>
        <w:t>Дотации на поддержку мер по обеспечению сбалансированности бюджетов поступили не в полном объеме, при плане 107 152,0 тыс. рублей, исполнение составило 101 764,7 тыс. рублей или 95 %.</w:t>
      </w:r>
    </w:p>
    <w:p w:rsidR="00C2524C" w:rsidRPr="00B53A82" w:rsidRDefault="00C2524C" w:rsidP="00D07119">
      <w:pPr>
        <w:pStyle w:val="ad"/>
        <w:numPr>
          <w:ilvl w:val="1"/>
          <w:numId w:val="13"/>
        </w:numPr>
        <w:ind w:left="0" w:firstLine="709"/>
        <w:jc w:val="both"/>
        <w:rPr>
          <w:sz w:val="26"/>
          <w:szCs w:val="26"/>
        </w:rPr>
      </w:pPr>
      <w:r w:rsidRPr="00B53A82">
        <w:rPr>
          <w:sz w:val="26"/>
          <w:szCs w:val="26"/>
        </w:rPr>
        <w:t>Прочие дотации предусмотрены в сумме 71 864,0 тыс. рублей при исполнении 71 864,0 тыс. рублей или 100 % от плана.</w:t>
      </w:r>
    </w:p>
    <w:p w:rsidR="00C2524C" w:rsidRPr="00B53A82" w:rsidRDefault="00C2524C" w:rsidP="00D07119">
      <w:pPr>
        <w:pStyle w:val="ad"/>
        <w:numPr>
          <w:ilvl w:val="1"/>
          <w:numId w:val="13"/>
        </w:numPr>
        <w:ind w:left="0" w:firstLine="709"/>
        <w:jc w:val="both"/>
        <w:rPr>
          <w:sz w:val="26"/>
          <w:szCs w:val="26"/>
        </w:rPr>
      </w:pPr>
      <w:r w:rsidRPr="00B53A82">
        <w:rPr>
          <w:sz w:val="26"/>
          <w:szCs w:val="26"/>
        </w:rPr>
        <w:t>Субсидии из республиканского бюджета запланированы в сумме 276 726,7 тыс. рублей, исполнение составило 267 480,2 тыс. рублей (96,6 %), в том числе:</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 21 700,0 тыс. рублей (100 % к плану);</w:t>
      </w:r>
    </w:p>
    <w:p w:rsidR="00C2524C" w:rsidRPr="00B53A82" w:rsidRDefault="00C2524C" w:rsidP="00D07119">
      <w:pPr>
        <w:pStyle w:val="ad"/>
        <w:numPr>
          <w:ilvl w:val="0"/>
          <w:numId w:val="14"/>
        </w:numPr>
        <w:ind w:left="0" w:firstLine="698"/>
        <w:jc w:val="both"/>
        <w:rPr>
          <w:sz w:val="26"/>
          <w:szCs w:val="26"/>
        </w:rPr>
      </w:pPr>
      <w:r w:rsidRPr="00B53A82">
        <w:rPr>
          <w:sz w:val="26"/>
          <w:szCs w:val="26"/>
        </w:rPr>
        <w:t xml:space="preserve">на обновление материально-технической базы образовательных организаций для внедрения цифровой образовательной среды и развития </w:t>
      </w:r>
      <w:r w:rsidR="007448BA" w:rsidRPr="00B53A82">
        <w:rPr>
          <w:sz w:val="26"/>
          <w:szCs w:val="26"/>
        </w:rPr>
        <w:t>цифровых навыков,</w:t>
      </w:r>
      <w:r w:rsidRPr="00B53A82">
        <w:rPr>
          <w:sz w:val="26"/>
          <w:szCs w:val="26"/>
        </w:rPr>
        <w:t xml:space="preserve"> обучающихся – 7 875,3 тыс. рублей при плане 7 875,3 тыс. рублей (100 %);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предоставление горячего школьного питания – 9 753,7 тыс. рублей при плане 9 753,7 тыс. рублей (100 %);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поддержку и развитие систем коммунального комплекса – 110 987,9 тыс. рублей (100 %);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обеспечение мероприятий по переселению граждан из аварийного жилищного фонда за счет средств, поступивших от Фонда содействия реформированию жилищно-коммунального хозяйства</w:t>
      </w:r>
      <w:r w:rsidR="007448BA" w:rsidRPr="00B53A82">
        <w:rPr>
          <w:sz w:val="26"/>
          <w:szCs w:val="26"/>
        </w:rPr>
        <w:t>,</w:t>
      </w:r>
      <w:r w:rsidRPr="00B53A82">
        <w:rPr>
          <w:sz w:val="26"/>
          <w:szCs w:val="26"/>
        </w:rPr>
        <w:t xml:space="preserve"> исполнение составило 36 926,1 тыс. рублей при плане 36 926,1 тыс. рублей (100 %);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обеспечение мероприятий по переселению граждан из аварийного жилищного фонда за счет средств бюджетов – 3 721,2 тыс. рублей при плане 3 724,8 тыс. рублей (99,9 %);</w:t>
      </w:r>
    </w:p>
    <w:p w:rsidR="00C2524C" w:rsidRPr="00B53A82" w:rsidRDefault="00C2524C" w:rsidP="00D07119">
      <w:pPr>
        <w:pStyle w:val="ad"/>
        <w:numPr>
          <w:ilvl w:val="0"/>
          <w:numId w:val="14"/>
        </w:numPr>
        <w:ind w:left="0" w:firstLine="698"/>
        <w:jc w:val="both"/>
        <w:rPr>
          <w:sz w:val="26"/>
          <w:szCs w:val="26"/>
        </w:rPr>
      </w:pPr>
      <w:r w:rsidRPr="00B53A82">
        <w:rPr>
          <w:sz w:val="26"/>
          <w:szCs w:val="26"/>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 506,9 тыс. рублей, при плане 506,9 тыс. рублей (100 %);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развитие сети учреждений культурно-досугового типа – 23 346,3 тыс. рублей, при плане 23 346,3 тыс. рублей (100 %);</w:t>
      </w:r>
    </w:p>
    <w:p w:rsidR="00C2524C" w:rsidRPr="00B53A82" w:rsidRDefault="00C2524C" w:rsidP="00D07119">
      <w:pPr>
        <w:pStyle w:val="ad"/>
        <w:numPr>
          <w:ilvl w:val="0"/>
          <w:numId w:val="14"/>
        </w:numPr>
        <w:ind w:left="0" w:firstLine="698"/>
        <w:jc w:val="both"/>
        <w:rPr>
          <w:sz w:val="26"/>
          <w:szCs w:val="26"/>
        </w:rPr>
      </w:pPr>
      <w:r w:rsidRPr="00B53A82">
        <w:rPr>
          <w:sz w:val="26"/>
          <w:szCs w:val="26"/>
        </w:rPr>
        <w:lastRenderedPageBreak/>
        <w:t xml:space="preserve">на государственную поддержку отрасли культуры – 87,4 тыс. рублей, в том числе пополнение библиотечного фонда – 87,4 тыс. рублей (100 % к плану);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реализацию программ формирования современной городской среды (</w:t>
      </w:r>
      <w:proofErr w:type="spellStart"/>
      <w:r w:rsidRPr="00B53A82">
        <w:rPr>
          <w:sz w:val="26"/>
          <w:szCs w:val="26"/>
        </w:rPr>
        <w:t>софинансирование</w:t>
      </w:r>
      <w:proofErr w:type="spellEnd"/>
      <w:r w:rsidRPr="00B53A82">
        <w:rPr>
          <w:sz w:val="26"/>
          <w:szCs w:val="26"/>
        </w:rPr>
        <w:t xml:space="preserve"> с федеральным бюджетом) – 1 421,3 тыс. рублей (100 % к плану);</w:t>
      </w:r>
    </w:p>
    <w:p w:rsidR="00C2524C" w:rsidRPr="00B53A82" w:rsidRDefault="00C2524C" w:rsidP="00D07119">
      <w:pPr>
        <w:pStyle w:val="ad"/>
        <w:numPr>
          <w:ilvl w:val="0"/>
          <w:numId w:val="14"/>
        </w:numPr>
        <w:ind w:left="0" w:firstLine="698"/>
        <w:jc w:val="both"/>
        <w:rPr>
          <w:sz w:val="26"/>
          <w:szCs w:val="26"/>
        </w:rPr>
      </w:pPr>
      <w:r w:rsidRPr="00B53A82">
        <w:rPr>
          <w:sz w:val="26"/>
          <w:szCs w:val="26"/>
        </w:rPr>
        <w:t xml:space="preserve">на обеспечение комплексного развития сельских территорий – 1 112,5 тыс. рублей (100 % к плану);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модернизацию школьных систем образования (</w:t>
      </w:r>
      <w:proofErr w:type="spellStart"/>
      <w:r w:rsidRPr="00B53A82">
        <w:rPr>
          <w:sz w:val="26"/>
          <w:szCs w:val="26"/>
        </w:rPr>
        <w:t>софинансирование</w:t>
      </w:r>
      <w:proofErr w:type="spellEnd"/>
      <w:r w:rsidRPr="00B53A82">
        <w:rPr>
          <w:sz w:val="26"/>
          <w:szCs w:val="26"/>
        </w:rPr>
        <w:t xml:space="preserve"> с федеральным бюджетом) – 16 715,6 тыс. рублей при плане 16 715,6 тыс. рублей (100 % к плану) капитальный ремонт и оснащение образовательных организаций;</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 562,5 тыс. рублей (100 % от плана);</w:t>
      </w:r>
    </w:p>
    <w:p w:rsidR="00C2524C" w:rsidRPr="00B53A82" w:rsidRDefault="00C2524C" w:rsidP="00D07119">
      <w:pPr>
        <w:pStyle w:val="ad"/>
        <w:numPr>
          <w:ilvl w:val="0"/>
          <w:numId w:val="14"/>
        </w:numPr>
        <w:ind w:left="0" w:firstLine="698"/>
        <w:jc w:val="both"/>
        <w:rPr>
          <w:sz w:val="26"/>
          <w:szCs w:val="26"/>
        </w:rPr>
      </w:pPr>
      <w:r w:rsidRPr="00B53A82">
        <w:rPr>
          <w:sz w:val="26"/>
          <w:szCs w:val="26"/>
        </w:rPr>
        <w:t xml:space="preserve">на </w:t>
      </w:r>
      <w:proofErr w:type="spellStart"/>
      <w:r w:rsidRPr="00B53A82">
        <w:rPr>
          <w:sz w:val="26"/>
          <w:szCs w:val="26"/>
        </w:rPr>
        <w:t>софинансирование</w:t>
      </w:r>
      <w:proofErr w:type="spellEnd"/>
      <w:r w:rsidRPr="00B53A82">
        <w:rPr>
          <w:sz w:val="26"/>
          <w:szCs w:val="2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 1 886,1 тыс. рублей при плане 2 220,1 тыс. рублей (84,9 % от плана);</w:t>
      </w:r>
    </w:p>
    <w:p w:rsidR="00C2524C" w:rsidRPr="00B53A82" w:rsidRDefault="00C2524C" w:rsidP="00D07119">
      <w:pPr>
        <w:pStyle w:val="ad"/>
        <w:numPr>
          <w:ilvl w:val="0"/>
          <w:numId w:val="14"/>
        </w:numPr>
        <w:ind w:left="0" w:firstLine="698"/>
        <w:jc w:val="both"/>
        <w:rPr>
          <w:sz w:val="26"/>
          <w:szCs w:val="26"/>
        </w:rPr>
      </w:pPr>
      <w:r w:rsidRPr="00B53A82">
        <w:rPr>
          <w:sz w:val="26"/>
          <w:szCs w:val="26"/>
        </w:rPr>
        <w:t>прочие субсидии – 30 877,4 тыс. рублей при плане 39 856,2 тыс. рублей или 77,5 %.</w:t>
      </w:r>
    </w:p>
    <w:p w:rsidR="00C2524C" w:rsidRPr="00B53A82" w:rsidRDefault="00C2524C" w:rsidP="00D07119">
      <w:pPr>
        <w:ind w:firstLine="698"/>
        <w:jc w:val="both"/>
        <w:rPr>
          <w:sz w:val="26"/>
          <w:szCs w:val="26"/>
        </w:rPr>
      </w:pPr>
      <w:r w:rsidRPr="00B53A82">
        <w:rPr>
          <w:sz w:val="26"/>
          <w:szCs w:val="26"/>
        </w:rPr>
        <w:t>По сравнению с аналогичным периодом прошлого года субсидий поступило в районный бюджет на 47 417,0 тыс. рублей больше.</w:t>
      </w:r>
    </w:p>
    <w:p w:rsidR="00C2524C" w:rsidRPr="00B53A82" w:rsidRDefault="00C2524C" w:rsidP="00D07119">
      <w:pPr>
        <w:pStyle w:val="ad"/>
        <w:numPr>
          <w:ilvl w:val="1"/>
          <w:numId w:val="13"/>
        </w:numPr>
        <w:ind w:left="0" w:firstLine="709"/>
        <w:jc w:val="both"/>
        <w:rPr>
          <w:sz w:val="26"/>
          <w:szCs w:val="26"/>
        </w:rPr>
      </w:pPr>
      <w:r w:rsidRPr="00B53A82">
        <w:rPr>
          <w:sz w:val="26"/>
          <w:szCs w:val="26"/>
        </w:rPr>
        <w:t>Субвенции из республиканского бюджета профинансированы в объеме 373 403,1 тыс. рублей при плане 378 579,5 тыс. рублей (98,6 %), в том числе:</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выполнение передаваемых полномочий субъектов РФ направлено 311 287,0 тыс. рублей при плане 314 154,0 тыс. рублей (99,1 %);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содержание ребенка в семье опекуна и приемной семье, а также на вознаграждение приемному родителю – 24 770,0 тыс. рублей (100 % от плана);</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121,4 тыс. рублей (6 %) при плане 2 034,0 тыс. рублей;</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35 146,3 тыс. рублей (99,9 %) при плане 35 147,4 тыс. рублей;</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осуществление первичного воинского учета на территориях, где отсутствуют военные комиссариаты – 1 689,6 тыс. рублей при плане 1 791,5 тыс. рублей (94,3 %);</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осуществление полномочий по составлению (изменению) списков кандидатов в присяжные заседатели федеральных судов общей юрисдикции – 0,6 тыс. рублей (100 % от плана);</w:t>
      </w:r>
    </w:p>
    <w:p w:rsidR="00C2524C" w:rsidRPr="00B53A82" w:rsidRDefault="00C2524C" w:rsidP="00D07119">
      <w:pPr>
        <w:pStyle w:val="ad"/>
        <w:numPr>
          <w:ilvl w:val="0"/>
          <w:numId w:val="14"/>
        </w:numPr>
        <w:ind w:left="0" w:firstLine="698"/>
        <w:jc w:val="both"/>
        <w:rPr>
          <w:sz w:val="26"/>
          <w:szCs w:val="26"/>
        </w:rPr>
      </w:pPr>
      <w:r w:rsidRPr="00B53A82">
        <w:rPr>
          <w:sz w:val="26"/>
          <w:szCs w:val="26"/>
        </w:rPr>
        <w:t>на оплату жилищно-коммунальных услуг отдельным категориям граждан – 388,1 тыс. рублей (56,9 %) при плане 682,0 тыс. рублей;</w:t>
      </w:r>
    </w:p>
    <w:p w:rsidR="00C2524C" w:rsidRPr="00B53A82" w:rsidRDefault="00C2524C" w:rsidP="00D07119">
      <w:pPr>
        <w:pStyle w:val="ad"/>
        <w:numPr>
          <w:ilvl w:val="1"/>
          <w:numId w:val="13"/>
        </w:numPr>
        <w:ind w:left="0" w:firstLine="709"/>
        <w:jc w:val="both"/>
        <w:rPr>
          <w:sz w:val="26"/>
          <w:szCs w:val="26"/>
        </w:rPr>
      </w:pPr>
      <w:r w:rsidRPr="00B53A82">
        <w:rPr>
          <w:sz w:val="26"/>
          <w:szCs w:val="26"/>
        </w:rPr>
        <w:t>Иные межбюджетные трансферты из республиканского бюджета профинансированы в объеме 16 022,5 тыс. рублей (100 % от плана), в том числе:</w:t>
      </w:r>
    </w:p>
    <w:p w:rsidR="00C2524C" w:rsidRPr="00B53A82" w:rsidRDefault="00C2524C" w:rsidP="00D07119">
      <w:pPr>
        <w:pStyle w:val="ad"/>
        <w:numPr>
          <w:ilvl w:val="0"/>
          <w:numId w:val="14"/>
        </w:numPr>
        <w:ind w:left="0" w:firstLine="698"/>
        <w:jc w:val="both"/>
        <w:rPr>
          <w:sz w:val="26"/>
          <w:szCs w:val="26"/>
        </w:rPr>
      </w:pPr>
      <w:r w:rsidRPr="00B53A82">
        <w:rPr>
          <w:sz w:val="26"/>
          <w:szCs w:val="26"/>
        </w:rPr>
        <w:lastRenderedPageBreak/>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323,5 тыс. рублей (100 % от плана);</w:t>
      </w:r>
    </w:p>
    <w:p w:rsidR="00C2524C" w:rsidRPr="00B53A82" w:rsidRDefault="00C2524C" w:rsidP="00D07119">
      <w:pPr>
        <w:pStyle w:val="ad"/>
        <w:numPr>
          <w:ilvl w:val="0"/>
          <w:numId w:val="14"/>
        </w:numPr>
        <w:ind w:left="0" w:firstLine="698"/>
        <w:jc w:val="both"/>
        <w:rPr>
          <w:sz w:val="26"/>
          <w:szCs w:val="26"/>
        </w:rPr>
      </w:pPr>
      <w:r w:rsidRPr="00B53A82">
        <w:rPr>
          <w:sz w:val="26"/>
          <w:szCs w:val="26"/>
        </w:rPr>
        <w:t>межбюджетные трансферты бюджетам на ежемесячное денежное вознаграждение за классное руководство педагогическим работникам – 12 999,0 тыс. рублей (100 %) к плану;</w:t>
      </w:r>
    </w:p>
    <w:p w:rsidR="00C2524C" w:rsidRPr="00B53A82" w:rsidRDefault="00C2524C" w:rsidP="00D07119">
      <w:pPr>
        <w:pStyle w:val="ad"/>
        <w:numPr>
          <w:ilvl w:val="0"/>
          <w:numId w:val="14"/>
        </w:numPr>
        <w:ind w:left="0" w:firstLine="698"/>
        <w:jc w:val="both"/>
        <w:rPr>
          <w:sz w:val="26"/>
          <w:szCs w:val="26"/>
        </w:rPr>
      </w:pPr>
      <w:r w:rsidRPr="00B53A82">
        <w:rPr>
          <w:sz w:val="26"/>
          <w:szCs w:val="26"/>
        </w:rPr>
        <w:t>межбюджетные трансферты по итогам конкурса лучший социально-значимый проект – 2 335,0 тыс. рублей при плане 2 700,0 тыс. рублей (86,5 %).</w:t>
      </w:r>
    </w:p>
    <w:p w:rsidR="007259B6" w:rsidRPr="00B53A82" w:rsidRDefault="001C728C" w:rsidP="00D07119">
      <w:pPr>
        <w:pStyle w:val="ad"/>
        <w:numPr>
          <w:ilvl w:val="1"/>
          <w:numId w:val="18"/>
        </w:numPr>
        <w:spacing w:before="120" w:after="120"/>
        <w:ind w:left="0" w:firstLine="0"/>
        <w:jc w:val="center"/>
        <w:rPr>
          <w:b/>
          <w:sz w:val="26"/>
          <w:szCs w:val="26"/>
        </w:rPr>
      </w:pPr>
      <w:r w:rsidRPr="00B53A82">
        <w:rPr>
          <w:b/>
          <w:sz w:val="26"/>
          <w:szCs w:val="26"/>
        </w:rPr>
        <w:t>Расходы</w:t>
      </w:r>
    </w:p>
    <w:p w:rsidR="00C2524C" w:rsidRPr="00B53A82" w:rsidRDefault="00C2524C" w:rsidP="00D07119">
      <w:pPr>
        <w:ind w:firstLine="708"/>
        <w:jc w:val="both"/>
        <w:rPr>
          <w:sz w:val="26"/>
          <w:szCs w:val="26"/>
        </w:rPr>
      </w:pPr>
      <w:r w:rsidRPr="00B53A82">
        <w:rPr>
          <w:sz w:val="26"/>
          <w:szCs w:val="26"/>
        </w:rPr>
        <w:t>Расходная часть консолидированного бюджета муниципального образования исполнена на 1 056 131,1 тыс. рублей, или на 88,1 % к годовому назначению 1 199 309,7 тыс. рублей.</w:t>
      </w:r>
    </w:p>
    <w:p w:rsidR="00C2524C" w:rsidRPr="00B53A82" w:rsidRDefault="00C2524C" w:rsidP="00D07119">
      <w:pPr>
        <w:ind w:firstLine="708"/>
        <w:jc w:val="both"/>
        <w:rPr>
          <w:sz w:val="26"/>
          <w:szCs w:val="26"/>
        </w:rPr>
      </w:pPr>
      <w:r w:rsidRPr="00B53A82">
        <w:rPr>
          <w:sz w:val="26"/>
          <w:szCs w:val="26"/>
        </w:rPr>
        <w:t>На выплату заработной платы с обязательными перечислениями направлено 536 016,66 тыс. рублей, из них по собственным расходным полномочиям - 254 165,9 тыс. рублей.</w:t>
      </w:r>
    </w:p>
    <w:p w:rsidR="00C2524C" w:rsidRPr="00B53A82" w:rsidRDefault="00C2524C" w:rsidP="00D07119">
      <w:pPr>
        <w:ind w:firstLine="708"/>
        <w:jc w:val="both"/>
        <w:rPr>
          <w:sz w:val="26"/>
          <w:szCs w:val="26"/>
        </w:rPr>
      </w:pPr>
      <w:r w:rsidRPr="00B53A82">
        <w:rPr>
          <w:sz w:val="26"/>
          <w:szCs w:val="26"/>
        </w:rPr>
        <w:t>Расходы на социальное обеспечение составили – 44 169,21 тыс. рублей.</w:t>
      </w:r>
    </w:p>
    <w:p w:rsidR="00C2524C" w:rsidRPr="00B53A82" w:rsidRDefault="00C2524C" w:rsidP="00D07119">
      <w:pPr>
        <w:ind w:firstLine="708"/>
        <w:jc w:val="both"/>
        <w:rPr>
          <w:sz w:val="26"/>
          <w:szCs w:val="26"/>
        </w:rPr>
      </w:pPr>
      <w:r w:rsidRPr="00B53A82">
        <w:rPr>
          <w:sz w:val="26"/>
          <w:szCs w:val="26"/>
        </w:rPr>
        <w:t>Расходы на капитальные вложения составили – 190 642,76 тыс. рублей.</w:t>
      </w:r>
    </w:p>
    <w:p w:rsidR="00C2524C" w:rsidRPr="00B53A82" w:rsidRDefault="00C2524C" w:rsidP="00D07119">
      <w:pPr>
        <w:ind w:firstLine="709"/>
        <w:jc w:val="both"/>
        <w:rPr>
          <w:sz w:val="26"/>
          <w:szCs w:val="26"/>
        </w:rPr>
      </w:pPr>
      <w:r w:rsidRPr="00B53A82">
        <w:rPr>
          <w:sz w:val="26"/>
          <w:szCs w:val="26"/>
        </w:rPr>
        <w:t>Межбюджетные трансферты бюджетам поселений, входящих в состав муниципального образования Орджоникидзевский район составили 79 619,0 тыс. рублей или 97,7 % к плану (81 506,0 тыс. рублей).</w:t>
      </w:r>
    </w:p>
    <w:p w:rsidR="00C2524C" w:rsidRPr="00B53A82" w:rsidRDefault="00C2524C" w:rsidP="00D07119">
      <w:pPr>
        <w:ind w:firstLine="709"/>
        <w:jc w:val="both"/>
        <w:rPr>
          <w:sz w:val="26"/>
          <w:szCs w:val="26"/>
        </w:rPr>
      </w:pPr>
      <w:r w:rsidRPr="00B53A82">
        <w:rPr>
          <w:sz w:val="26"/>
          <w:szCs w:val="26"/>
        </w:rPr>
        <w:t>По состоянию на 01.01.2024 года кредиторская задолженность составила 101 197,0 тыс. рублей, по сравнению с аналогичным периодом прошлого года увеличилась на 53 876,9 тыс. рублей.</w:t>
      </w:r>
    </w:p>
    <w:p w:rsidR="00C2524C" w:rsidRPr="00B53A82" w:rsidRDefault="00C2524C" w:rsidP="00D07119">
      <w:pPr>
        <w:ind w:firstLine="709"/>
        <w:jc w:val="both"/>
        <w:rPr>
          <w:sz w:val="26"/>
          <w:szCs w:val="26"/>
        </w:rPr>
      </w:pPr>
      <w:r w:rsidRPr="00B53A82">
        <w:rPr>
          <w:sz w:val="26"/>
          <w:szCs w:val="26"/>
        </w:rPr>
        <w:t>Наибольший удельный вес – 62,4 % в общем объеме расходов консолидированного бюджета, как и в предшествующие годы, составляют расходы на социальную сферу (659 059,3 тыс. рублей).</w:t>
      </w:r>
    </w:p>
    <w:p w:rsidR="00C2524C" w:rsidRPr="00B53A82" w:rsidRDefault="00C2524C" w:rsidP="00D07119">
      <w:pPr>
        <w:ind w:firstLine="709"/>
        <w:contextualSpacing/>
        <w:jc w:val="both"/>
        <w:rPr>
          <w:sz w:val="26"/>
          <w:szCs w:val="26"/>
        </w:rPr>
      </w:pPr>
      <w:r w:rsidRPr="00B53A82">
        <w:rPr>
          <w:sz w:val="26"/>
          <w:szCs w:val="26"/>
        </w:rPr>
        <w:t>Расходы на сферу «Образование» составили 452 941,6 тыс. рублей (94,9 %) при плане 477 213,3 тыс. рублей.</w:t>
      </w:r>
    </w:p>
    <w:p w:rsidR="00C2524C" w:rsidRPr="00B53A82" w:rsidRDefault="00C2524C" w:rsidP="00D07119">
      <w:pPr>
        <w:ind w:firstLine="709"/>
        <w:jc w:val="both"/>
        <w:rPr>
          <w:sz w:val="26"/>
          <w:szCs w:val="26"/>
        </w:rPr>
      </w:pPr>
      <w:r w:rsidRPr="00B53A82">
        <w:rPr>
          <w:sz w:val="26"/>
          <w:szCs w:val="26"/>
        </w:rPr>
        <w:t>Расходы на сферу «Культура» составили 122 844,8 тыс. рублей или 86,4 % при уточненном годовом плане 142 175,2 тыс. рублей.</w:t>
      </w:r>
    </w:p>
    <w:p w:rsidR="00C2524C" w:rsidRPr="00B53A82" w:rsidRDefault="00C2524C" w:rsidP="00D07119">
      <w:pPr>
        <w:ind w:firstLine="709"/>
        <w:jc w:val="both"/>
        <w:rPr>
          <w:sz w:val="26"/>
          <w:szCs w:val="26"/>
        </w:rPr>
      </w:pPr>
      <w:r w:rsidRPr="00B53A82">
        <w:rPr>
          <w:sz w:val="26"/>
          <w:szCs w:val="26"/>
        </w:rPr>
        <w:t xml:space="preserve">Исполнение по разделу «Социальная политика» составило на 75 691,4 тыс. рублей при плане 78 066,3 тыс. рублей или 97 %. </w:t>
      </w:r>
    </w:p>
    <w:p w:rsidR="004C01CF" w:rsidRPr="00B53A82" w:rsidRDefault="004C01CF" w:rsidP="00D07119">
      <w:pPr>
        <w:pStyle w:val="ad"/>
        <w:numPr>
          <w:ilvl w:val="1"/>
          <w:numId w:val="18"/>
        </w:numPr>
        <w:spacing w:before="120" w:after="120"/>
        <w:ind w:left="0" w:firstLine="0"/>
        <w:jc w:val="center"/>
        <w:rPr>
          <w:b/>
          <w:sz w:val="26"/>
          <w:szCs w:val="26"/>
        </w:rPr>
      </w:pPr>
      <w:r w:rsidRPr="00B53A82">
        <w:rPr>
          <w:b/>
          <w:sz w:val="26"/>
          <w:szCs w:val="26"/>
        </w:rPr>
        <w:t>Муниципальные программы</w:t>
      </w:r>
    </w:p>
    <w:p w:rsidR="00B67249" w:rsidRPr="00B53A82" w:rsidRDefault="00AD6C58" w:rsidP="00D07119">
      <w:pPr>
        <w:tabs>
          <w:tab w:val="left" w:pos="851"/>
        </w:tabs>
        <w:ind w:firstLine="709"/>
        <w:contextualSpacing/>
        <w:jc w:val="both"/>
        <w:rPr>
          <w:sz w:val="26"/>
          <w:szCs w:val="26"/>
        </w:rPr>
      </w:pPr>
      <w:r w:rsidRPr="00B53A82">
        <w:rPr>
          <w:sz w:val="26"/>
          <w:szCs w:val="26"/>
        </w:rPr>
        <w:t xml:space="preserve">Развитие района идет по программному принципу, в 2023 году мы реализовывали </w:t>
      </w:r>
      <w:r w:rsidR="001A2A19" w:rsidRPr="00B53A82">
        <w:rPr>
          <w:sz w:val="26"/>
          <w:szCs w:val="26"/>
        </w:rPr>
        <w:t>20</w:t>
      </w:r>
      <w:r w:rsidRPr="00B53A82">
        <w:rPr>
          <w:sz w:val="26"/>
          <w:szCs w:val="26"/>
        </w:rPr>
        <w:t xml:space="preserve"> муници</w:t>
      </w:r>
      <w:r w:rsidR="001A2A19" w:rsidRPr="00B53A82">
        <w:rPr>
          <w:sz w:val="26"/>
          <w:szCs w:val="26"/>
        </w:rPr>
        <w:t xml:space="preserve">пальных программ. </w:t>
      </w:r>
      <w:r w:rsidR="00B67249" w:rsidRPr="00B53A82">
        <w:rPr>
          <w:sz w:val="26"/>
          <w:szCs w:val="26"/>
        </w:rPr>
        <w:t>В</w:t>
      </w:r>
      <w:r w:rsidR="001A2A19" w:rsidRPr="00B53A82">
        <w:rPr>
          <w:sz w:val="26"/>
          <w:szCs w:val="26"/>
        </w:rPr>
        <w:t xml:space="preserve">сего в отчетном </w:t>
      </w:r>
      <w:r w:rsidR="00B67249" w:rsidRPr="00B53A82">
        <w:rPr>
          <w:sz w:val="26"/>
          <w:szCs w:val="26"/>
        </w:rPr>
        <w:t>году профинансировано из бюджетов всех уровней на общую сумму 649</w:t>
      </w:r>
      <w:r w:rsidR="006935AC" w:rsidRPr="00B53A82">
        <w:rPr>
          <w:sz w:val="26"/>
          <w:szCs w:val="26"/>
        </w:rPr>
        <w:t> </w:t>
      </w:r>
      <w:r w:rsidR="00B67249" w:rsidRPr="00B53A82">
        <w:rPr>
          <w:sz w:val="26"/>
          <w:szCs w:val="26"/>
        </w:rPr>
        <w:t>798,9 тыс. рублей, в том числе:</w:t>
      </w:r>
    </w:p>
    <w:p w:rsidR="00B67249" w:rsidRPr="00B53A82" w:rsidRDefault="00B67249" w:rsidP="00D07119">
      <w:pPr>
        <w:numPr>
          <w:ilvl w:val="0"/>
          <w:numId w:val="2"/>
        </w:numPr>
        <w:ind w:left="0" w:firstLine="709"/>
        <w:contextualSpacing/>
        <w:jc w:val="both"/>
        <w:rPr>
          <w:sz w:val="26"/>
          <w:szCs w:val="26"/>
        </w:rPr>
      </w:pPr>
      <w:proofErr w:type="gramStart"/>
      <w:r w:rsidRPr="00B53A82">
        <w:rPr>
          <w:sz w:val="26"/>
          <w:szCs w:val="26"/>
        </w:rPr>
        <w:t>Муниципальная программа «Развитие образования в Орджоникидзевском районе» - всего на 2023 год запланировано бюджетных ассигнований – 464</w:t>
      </w:r>
      <w:r w:rsidR="006935AC" w:rsidRPr="00B53A82">
        <w:rPr>
          <w:sz w:val="26"/>
          <w:szCs w:val="26"/>
        </w:rPr>
        <w:t> </w:t>
      </w:r>
      <w:r w:rsidRPr="00B53A82">
        <w:rPr>
          <w:sz w:val="26"/>
          <w:szCs w:val="26"/>
        </w:rPr>
        <w:t>924,1 тыс. рублей, профинансировано 443</w:t>
      </w:r>
      <w:r w:rsidR="006935AC" w:rsidRPr="00B53A82">
        <w:rPr>
          <w:sz w:val="26"/>
          <w:szCs w:val="26"/>
        </w:rPr>
        <w:t> </w:t>
      </w:r>
      <w:r w:rsidRPr="00B53A82">
        <w:rPr>
          <w:sz w:val="26"/>
          <w:szCs w:val="26"/>
        </w:rPr>
        <w:t>384,6 тыс. рублей (95</w:t>
      </w:r>
      <w:r w:rsidR="006935AC" w:rsidRPr="00B53A82">
        <w:rPr>
          <w:sz w:val="26"/>
          <w:szCs w:val="26"/>
        </w:rPr>
        <w:t> </w:t>
      </w:r>
      <w:r w:rsidRPr="00B53A82">
        <w:rPr>
          <w:sz w:val="26"/>
          <w:szCs w:val="26"/>
        </w:rPr>
        <w:t>%), из них: 40</w:t>
      </w:r>
      <w:r w:rsidR="006935AC" w:rsidRPr="00B53A82">
        <w:rPr>
          <w:sz w:val="26"/>
          <w:szCs w:val="26"/>
        </w:rPr>
        <w:t> </w:t>
      </w:r>
      <w:r w:rsidRPr="00B53A82">
        <w:rPr>
          <w:sz w:val="26"/>
          <w:szCs w:val="26"/>
        </w:rPr>
        <w:t>207,2 тыс. рублей - средства федерального бюджета</w:t>
      </w:r>
      <w:r w:rsidR="006935AC" w:rsidRPr="00B53A82">
        <w:rPr>
          <w:sz w:val="26"/>
          <w:szCs w:val="26"/>
        </w:rPr>
        <w:t>;</w:t>
      </w:r>
      <w:r w:rsidRPr="00B53A82">
        <w:rPr>
          <w:sz w:val="26"/>
          <w:szCs w:val="26"/>
        </w:rPr>
        <w:t xml:space="preserve"> 246</w:t>
      </w:r>
      <w:r w:rsidR="006935AC" w:rsidRPr="00B53A82">
        <w:rPr>
          <w:sz w:val="26"/>
          <w:szCs w:val="26"/>
        </w:rPr>
        <w:t> </w:t>
      </w:r>
      <w:r w:rsidRPr="00B53A82">
        <w:rPr>
          <w:sz w:val="26"/>
          <w:szCs w:val="26"/>
        </w:rPr>
        <w:t>062,6 тыс. рублей - средства республиканского бюджета; 157</w:t>
      </w:r>
      <w:r w:rsidR="006935AC" w:rsidRPr="00B53A82">
        <w:rPr>
          <w:sz w:val="26"/>
          <w:szCs w:val="26"/>
        </w:rPr>
        <w:t> </w:t>
      </w:r>
      <w:r w:rsidRPr="00B53A82">
        <w:rPr>
          <w:sz w:val="26"/>
          <w:szCs w:val="26"/>
        </w:rPr>
        <w:t xml:space="preserve">114,8 тыс. рублей – средства районного бюджета. </w:t>
      </w:r>
      <w:proofErr w:type="gramEnd"/>
    </w:p>
    <w:p w:rsidR="00B67249" w:rsidRPr="00B53A82" w:rsidRDefault="00B67249" w:rsidP="00D07119">
      <w:pPr>
        <w:numPr>
          <w:ilvl w:val="0"/>
          <w:numId w:val="2"/>
        </w:numPr>
        <w:ind w:left="0" w:firstLine="709"/>
        <w:contextualSpacing/>
        <w:jc w:val="both"/>
        <w:rPr>
          <w:sz w:val="26"/>
          <w:szCs w:val="26"/>
        </w:rPr>
      </w:pPr>
      <w:proofErr w:type="gramStart"/>
      <w:r w:rsidRPr="00B53A82">
        <w:rPr>
          <w:sz w:val="26"/>
          <w:szCs w:val="26"/>
        </w:rPr>
        <w:t>Муниципальная программа «Культура Орджоникидзевского района» - всего на 2023 год запланировано бюджетных ассигнований – 62</w:t>
      </w:r>
      <w:r w:rsidR="006935AC" w:rsidRPr="00B53A82">
        <w:rPr>
          <w:sz w:val="26"/>
          <w:szCs w:val="26"/>
        </w:rPr>
        <w:t> </w:t>
      </w:r>
      <w:r w:rsidRPr="00B53A82">
        <w:rPr>
          <w:sz w:val="26"/>
          <w:szCs w:val="26"/>
        </w:rPr>
        <w:t>720,1 тыс. рублей, профинансировано 47</w:t>
      </w:r>
      <w:r w:rsidR="006935AC" w:rsidRPr="00B53A82">
        <w:rPr>
          <w:sz w:val="26"/>
          <w:szCs w:val="26"/>
        </w:rPr>
        <w:t> </w:t>
      </w:r>
      <w:r w:rsidRPr="00B53A82">
        <w:rPr>
          <w:sz w:val="26"/>
          <w:szCs w:val="26"/>
        </w:rPr>
        <w:t>177,0 тыс. рублей, что составляет 75</w:t>
      </w:r>
      <w:r w:rsidR="006935AC" w:rsidRPr="00B53A82">
        <w:rPr>
          <w:sz w:val="26"/>
          <w:szCs w:val="26"/>
        </w:rPr>
        <w:t> </w:t>
      </w:r>
      <w:r w:rsidRPr="00B53A82">
        <w:rPr>
          <w:sz w:val="26"/>
          <w:szCs w:val="26"/>
        </w:rPr>
        <w:t xml:space="preserve">% к плановому </w:t>
      </w:r>
      <w:r w:rsidRPr="00B53A82">
        <w:rPr>
          <w:sz w:val="26"/>
          <w:szCs w:val="26"/>
        </w:rPr>
        <w:lastRenderedPageBreak/>
        <w:t>показателю, из них: 78,7 тыс. руб</w:t>
      </w:r>
      <w:r w:rsidR="006935AC" w:rsidRPr="00B53A82">
        <w:rPr>
          <w:sz w:val="26"/>
          <w:szCs w:val="26"/>
        </w:rPr>
        <w:t>лей</w:t>
      </w:r>
      <w:r w:rsidRPr="00B53A82">
        <w:rPr>
          <w:sz w:val="26"/>
          <w:szCs w:val="26"/>
        </w:rPr>
        <w:t xml:space="preserve"> – средства федерального бюджета; 713,3 тыс. руб</w:t>
      </w:r>
      <w:r w:rsidR="006935AC" w:rsidRPr="00B53A82">
        <w:rPr>
          <w:sz w:val="26"/>
          <w:szCs w:val="26"/>
        </w:rPr>
        <w:t>лей</w:t>
      </w:r>
      <w:r w:rsidRPr="00B53A82">
        <w:rPr>
          <w:sz w:val="26"/>
          <w:szCs w:val="26"/>
        </w:rPr>
        <w:t xml:space="preserve"> – средства республиканского бюджета</w:t>
      </w:r>
      <w:r w:rsidR="006935AC" w:rsidRPr="00B53A82">
        <w:rPr>
          <w:sz w:val="26"/>
          <w:szCs w:val="26"/>
        </w:rPr>
        <w:t xml:space="preserve">; 46 385,0 тыс. рублей – средства районного бюджета. </w:t>
      </w:r>
      <w:proofErr w:type="gramEnd"/>
    </w:p>
    <w:p w:rsidR="00B67249" w:rsidRPr="00B53A82" w:rsidRDefault="00B67249" w:rsidP="00D07119">
      <w:pPr>
        <w:numPr>
          <w:ilvl w:val="0"/>
          <w:numId w:val="2"/>
        </w:numPr>
        <w:ind w:left="0" w:firstLine="709"/>
        <w:contextualSpacing/>
        <w:jc w:val="both"/>
        <w:rPr>
          <w:sz w:val="26"/>
          <w:szCs w:val="26"/>
        </w:rPr>
      </w:pPr>
      <w:proofErr w:type="gramStart"/>
      <w:r w:rsidRPr="00B53A82">
        <w:rPr>
          <w:sz w:val="26"/>
          <w:szCs w:val="26"/>
        </w:rPr>
        <w:t>Муниципальная программа «Развитие физической культуры и спорта Орджоникидзевского района»</w:t>
      </w:r>
      <w:r w:rsidR="006935AC" w:rsidRPr="00B53A82">
        <w:rPr>
          <w:sz w:val="26"/>
          <w:szCs w:val="26"/>
        </w:rPr>
        <w:t xml:space="preserve"> -</w:t>
      </w:r>
      <w:r w:rsidRPr="00B53A82">
        <w:rPr>
          <w:sz w:val="26"/>
          <w:szCs w:val="26"/>
        </w:rPr>
        <w:t xml:space="preserve"> </w:t>
      </w:r>
      <w:r w:rsidR="006935AC" w:rsidRPr="00B53A82">
        <w:rPr>
          <w:sz w:val="26"/>
          <w:szCs w:val="26"/>
        </w:rPr>
        <w:t>в</w:t>
      </w:r>
      <w:r w:rsidRPr="00B53A82">
        <w:rPr>
          <w:sz w:val="26"/>
          <w:szCs w:val="26"/>
        </w:rPr>
        <w:t>сего на 2023 год запланировано бюджетных ассигнований – 7</w:t>
      </w:r>
      <w:r w:rsidR="006935AC" w:rsidRPr="00B53A82">
        <w:rPr>
          <w:sz w:val="26"/>
          <w:szCs w:val="26"/>
        </w:rPr>
        <w:t> </w:t>
      </w:r>
      <w:r w:rsidRPr="00B53A82">
        <w:rPr>
          <w:sz w:val="26"/>
          <w:szCs w:val="26"/>
        </w:rPr>
        <w:t>482,1 тыс. руб</w:t>
      </w:r>
      <w:r w:rsidR="006935AC" w:rsidRPr="00B53A82">
        <w:rPr>
          <w:sz w:val="26"/>
          <w:szCs w:val="26"/>
        </w:rPr>
        <w:t>лей</w:t>
      </w:r>
      <w:r w:rsidRPr="00B53A82">
        <w:rPr>
          <w:sz w:val="26"/>
          <w:szCs w:val="26"/>
        </w:rPr>
        <w:t>, профинансировано 5</w:t>
      </w:r>
      <w:r w:rsidR="006935AC" w:rsidRPr="00B53A82">
        <w:rPr>
          <w:sz w:val="26"/>
          <w:szCs w:val="26"/>
        </w:rPr>
        <w:t> </w:t>
      </w:r>
      <w:r w:rsidRPr="00B53A82">
        <w:rPr>
          <w:sz w:val="26"/>
          <w:szCs w:val="26"/>
        </w:rPr>
        <w:t>386,7 тыс. руб</w:t>
      </w:r>
      <w:r w:rsidR="006935AC" w:rsidRPr="00B53A82">
        <w:rPr>
          <w:sz w:val="26"/>
          <w:szCs w:val="26"/>
        </w:rPr>
        <w:t>лей</w:t>
      </w:r>
      <w:r w:rsidRPr="00B53A82">
        <w:rPr>
          <w:sz w:val="26"/>
          <w:szCs w:val="26"/>
        </w:rPr>
        <w:t xml:space="preserve"> (72</w:t>
      </w:r>
      <w:r w:rsidR="006935AC" w:rsidRPr="00B53A82">
        <w:rPr>
          <w:sz w:val="26"/>
          <w:szCs w:val="26"/>
        </w:rPr>
        <w:t> </w:t>
      </w:r>
      <w:r w:rsidRPr="00B53A82">
        <w:rPr>
          <w:sz w:val="26"/>
          <w:szCs w:val="26"/>
        </w:rPr>
        <w:t xml:space="preserve">% к плановому показателю), из них: республиканский бюджет – 186,0 тыс. </w:t>
      </w:r>
      <w:r w:rsidR="006935AC" w:rsidRPr="00B53A82">
        <w:rPr>
          <w:sz w:val="26"/>
          <w:szCs w:val="26"/>
        </w:rPr>
        <w:t>рублей;</w:t>
      </w:r>
      <w:r w:rsidRPr="00B53A82">
        <w:rPr>
          <w:sz w:val="26"/>
          <w:szCs w:val="26"/>
        </w:rPr>
        <w:t xml:space="preserve"> районный бюджет </w:t>
      </w:r>
      <w:r w:rsidR="006935AC" w:rsidRPr="00B53A82">
        <w:rPr>
          <w:sz w:val="26"/>
          <w:szCs w:val="26"/>
        </w:rPr>
        <w:t xml:space="preserve">– </w:t>
      </w:r>
      <w:r w:rsidRPr="00B53A82">
        <w:rPr>
          <w:sz w:val="26"/>
          <w:szCs w:val="26"/>
        </w:rPr>
        <w:t>5</w:t>
      </w:r>
      <w:r w:rsidR="006935AC" w:rsidRPr="00B53A82">
        <w:rPr>
          <w:sz w:val="26"/>
          <w:szCs w:val="26"/>
        </w:rPr>
        <w:t> </w:t>
      </w:r>
      <w:r w:rsidRPr="00B53A82">
        <w:rPr>
          <w:sz w:val="26"/>
          <w:szCs w:val="26"/>
        </w:rPr>
        <w:t xml:space="preserve">200,7 тыс. </w:t>
      </w:r>
      <w:r w:rsidR="006935AC" w:rsidRPr="00B53A82">
        <w:rPr>
          <w:sz w:val="26"/>
          <w:szCs w:val="26"/>
        </w:rPr>
        <w:t>рублей</w:t>
      </w:r>
      <w:r w:rsidRPr="00B53A82">
        <w:rPr>
          <w:sz w:val="26"/>
          <w:szCs w:val="26"/>
        </w:rPr>
        <w:t xml:space="preserve">. </w:t>
      </w:r>
      <w:proofErr w:type="gramEnd"/>
    </w:p>
    <w:p w:rsidR="00B67249" w:rsidRPr="00B53A82" w:rsidRDefault="006935AC" w:rsidP="00D07119">
      <w:pPr>
        <w:numPr>
          <w:ilvl w:val="0"/>
          <w:numId w:val="2"/>
        </w:numPr>
        <w:ind w:left="0" w:firstLine="709"/>
        <w:contextualSpacing/>
        <w:jc w:val="both"/>
        <w:rPr>
          <w:sz w:val="26"/>
          <w:szCs w:val="26"/>
        </w:rPr>
      </w:pPr>
      <w:r w:rsidRPr="00B53A82">
        <w:rPr>
          <w:sz w:val="26"/>
          <w:szCs w:val="26"/>
        </w:rPr>
        <w:t>Муниципальная программа «Молоде</w:t>
      </w:r>
      <w:r w:rsidR="00B67249" w:rsidRPr="00B53A82">
        <w:rPr>
          <w:sz w:val="26"/>
          <w:szCs w:val="26"/>
        </w:rPr>
        <w:t>жь Орджоникидзевского района»</w:t>
      </w:r>
      <w:r w:rsidR="007428EA" w:rsidRPr="00B53A82">
        <w:rPr>
          <w:sz w:val="26"/>
          <w:szCs w:val="26"/>
        </w:rPr>
        <w:t xml:space="preserve"> - </w:t>
      </w:r>
      <w:r w:rsidR="00B67249" w:rsidRPr="00B53A82">
        <w:rPr>
          <w:sz w:val="26"/>
          <w:szCs w:val="26"/>
        </w:rPr>
        <w:t>всего на 2023 год запланировано бюджетных ассигнований – 43,0 тыс. рублей, профинансировано</w:t>
      </w:r>
      <w:r w:rsidR="007428EA" w:rsidRPr="00B53A82">
        <w:rPr>
          <w:sz w:val="26"/>
          <w:szCs w:val="26"/>
        </w:rPr>
        <w:t xml:space="preserve"> за счет средств районного бюджета</w:t>
      </w:r>
      <w:r w:rsidR="00B67249" w:rsidRPr="00B53A82">
        <w:rPr>
          <w:sz w:val="26"/>
          <w:szCs w:val="26"/>
        </w:rPr>
        <w:t xml:space="preserve"> 43,0 тыс. </w:t>
      </w:r>
      <w:r w:rsidR="007428EA" w:rsidRPr="00B53A82">
        <w:rPr>
          <w:sz w:val="26"/>
          <w:szCs w:val="26"/>
        </w:rPr>
        <w:t xml:space="preserve">рублей </w:t>
      </w:r>
      <w:r w:rsidR="00B67249" w:rsidRPr="00B53A82">
        <w:rPr>
          <w:sz w:val="26"/>
          <w:szCs w:val="26"/>
        </w:rPr>
        <w:t>(100</w:t>
      </w:r>
      <w:r w:rsidR="007428EA" w:rsidRPr="00B53A82">
        <w:rPr>
          <w:sz w:val="26"/>
          <w:szCs w:val="26"/>
        </w:rPr>
        <w:t> </w:t>
      </w:r>
      <w:r w:rsidR="00B67249" w:rsidRPr="00B53A82">
        <w:rPr>
          <w:sz w:val="26"/>
          <w:szCs w:val="26"/>
        </w:rPr>
        <w:t xml:space="preserve">%). </w:t>
      </w:r>
    </w:p>
    <w:p w:rsidR="00B67249" w:rsidRPr="00B53A82" w:rsidRDefault="00B67249" w:rsidP="00D07119">
      <w:pPr>
        <w:numPr>
          <w:ilvl w:val="0"/>
          <w:numId w:val="2"/>
        </w:numPr>
        <w:ind w:left="0" w:firstLine="709"/>
        <w:contextualSpacing/>
        <w:jc w:val="both"/>
        <w:rPr>
          <w:sz w:val="26"/>
          <w:szCs w:val="26"/>
        </w:rPr>
      </w:pPr>
      <w:r w:rsidRPr="00B53A82">
        <w:rPr>
          <w:sz w:val="26"/>
          <w:szCs w:val="26"/>
        </w:rPr>
        <w:t xml:space="preserve">Муниципальная программа «Патриотическое воспитание граждан Российской Федерации, проживающих в Орджоникидзевском районе Республики Хакасия» </w:t>
      </w:r>
      <w:r w:rsidR="007428EA" w:rsidRPr="00B53A82">
        <w:rPr>
          <w:sz w:val="26"/>
          <w:szCs w:val="26"/>
        </w:rPr>
        <w:t xml:space="preserve">- </w:t>
      </w:r>
      <w:r w:rsidRPr="00B53A82">
        <w:rPr>
          <w:sz w:val="26"/>
          <w:szCs w:val="26"/>
        </w:rPr>
        <w:t>всего на 2023 год запланировано бюджетных ассигнований – 228,6 тыс. рублей, профинансировано</w:t>
      </w:r>
      <w:r w:rsidR="007428EA" w:rsidRPr="00B53A82">
        <w:rPr>
          <w:sz w:val="26"/>
          <w:szCs w:val="26"/>
        </w:rPr>
        <w:t xml:space="preserve"> за счет средств районного бюджета</w:t>
      </w:r>
      <w:r w:rsidRPr="00B53A82">
        <w:rPr>
          <w:sz w:val="26"/>
          <w:szCs w:val="26"/>
        </w:rPr>
        <w:t xml:space="preserve"> 228,6 тыс. рублей (100</w:t>
      </w:r>
      <w:r w:rsidR="007428EA" w:rsidRPr="00B53A82">
        <w:rPr>
          <w:sz w:val="26"/>
          <w:szCs w:val="26"/>
        </w:rPr>
        <w:t> </w:t>
      </w:r>
      <w:r w:rsidRPr="00B53A82">
        <w:rPr>
          <w:sz w:val="26"/>
          <w:szCs w:val="26"/>
        </w:rPr>
        <w:t xml:space="preserve">%). </w:t>
      </w:r>
    </w:p>
    <w:p w:rsidR="00B67249" w:rsidRPr="00B53A82" w:rsidRDefault="00B67249" w:rsidP="00D07119">
      <w:pPr>
        <w:numPr>
          <w:ilvl w:val="0"/>
          <w:numId w:val="2"/>
        </w:numPr>
        <w:ind w:left="0" w:firstLine="709"/>
        <w:contextualSpacing/>
        <w:jc w:val="both"/>
        <w:rPr>
          <w:sz w:val="26"/>
          <w:szCs w:val="26"/>
        </w:rPr>
      </w:pPr>
      <w:proofErr w:type="gramStart"/>
      <w:r w:rsidRPr="00B53A82">
        <w:rPr>
          <w:sz w:val="26"/>
          <w:szCs w:val="26"/>
        </w:rPr>
        <w:t>Муниципальная программа «Комплексное развитие сельских территорий Орджоникидзевского района» - всего на 2023 год запланировано бюджетных ассигнований – 5</w:t>
      </w:r>
      <w:r w:rsidR="007428EA" w:rsidRPr="00B53A82">
        <w:rPr>
          <w:sz w:val="26"/>
          <w:szCs w:val="26"/>
        </w:rPr>
        <w:t> </w:t>
      </w:r>
      <w:r w:rsidRPr="00B53A82">
        <w:rPr>
          <w:sz w:val="26"/>
          <w:szCs w:val="26"/>
        </w:rPr>
        <w:t>468,1 тыс. рублей, профинансировано – 5</w:t>
      </w:r>
      <w:r w:rsidR="007428EA" w:rsidRPr="00B53A82">
        <w:rPr>
          <w:sz w:val="26"/>
          <w:szCs w:val="26"/>
        </w:rPr>
        <w:t> </w:t>
      </w:r>
      <w:r w:rsidRPr="00B53A82">
        <w:rPr>
          <w:sz w:val="26"/>
          <w:szCs w:val="26"/>
        </w:rPr>
        <w:t>468,1 тыс. руб</w:t>
      </w:r>
      <w:r w:rsidR="007428EA" w:rsidRPr="00B53A82">
        <w:rPr>
          <w:sz w:val="26"/>
          <w:szCs w:val="26"/>
        </w:rPr>
        <w:t>лей</w:t>
      </w:r>
      <w:r w:rsidRPr="00B53A82">
        <w:rPr>
          <w:sz w:val="26"/>
          <w:szCs w:val="26"/>
        </w:rPr>
        <w:t xml:space="preserve"> (выполнение 100</w:t>
      </w:r>
      <w:r w:rsidR="007428EA" w:rsidRPr="00B53A82">
        <w:rPr>
          <w:sz w:val="26"/>
          <w:szCs w:val="26"/>
        </w:rPr>
        <w:t> </w:t>
      </w:r>
      <w:r w:rsidRPr="00B53A82">
        <w:rPr>
          <w:sz w:val="26"/>
          <w:szCs w:val="26"/>
        </w:rPr>
        <w:t>%)</w:t>
      </w:r>
      <w:r w:rsidR="007428EA" w:rsidRPr="00B53A82">
        <w:rPr>
          <w:sz w:val="26"/>
          <w:szCs w:val="26"/>
        </w:rPr>
        <w:t>, в том числе и</w:t>
      </w:r>
      <w:r w:rsidRPr="00B53A82">
        <w:rPr>
          <w:sz w:val="26"/>
          <w:szCs w:val="26"/>
        </w:rPr>
        <w:t>з них: федеральный бюджет</w:t>
      </w:r>
      <w:r w:rsidR="007428EA" w:rsidRPr="00B53A82">
        <w:rPr>
          <w:sz w:val="26"/>
          <w:szCs w:val="26"/>
        </w:rPr>
        <w:t xml:space="preserve"> –</w:t>
      </w:r>
      <w:r w:rsidRPr="00B53A82">
        <w:rPr>
          <w:sz w:val="26"/>
          <w:szCs w:val="26"/>
        </w:rPr>
        <w:t xml:space="preserve"> 1</w:t>
      </w:r>
      <w:r w:rsidR="007428EA" w:rsidRPr="00B53A82">
        <w:rPr>
          <w:sz w:val="26"/>
          <w:szCs w:val="26"/>
        </w:rPr>
        <w:t> </w:t>
      </w:r>
      <w:r w:rsidRPr="00B53A82">
        <w:rPr>
          <w:sz w:val="26"/>
          <w:szCs w:val="26"/>
        </w:rPr>
        <w:t xml:space="preserve">867,2 тыс. </w:t>
      </w:r>
      <w:r w:rsidR="007428EA" w:rsidRPr="00B53A82">
        <w:rPr>
          <w:sz w:val="26"/>
          <w:szCs w:val="26"/>
        </w:rPr>
        <w:t>рублей;</w:t>
      </w:r>
      <w:r w:rsidRPr="00B53A82">
        <w:rPr>
          <w:sz w:val="26"/>
          <w:szCs w:val="26"/>
        </w:rPr>
        <w:t xml:space="preserve"> республиканский бюджет – 19,0 тыс. </w:t>
      </w:r>
      <w:r w:rsidR="007428EA" w:rsidRPr="00B53A82">
        <w:rPr>
          <w:sz w:val="26"/>
          <w:szCs w:val="26"/>
        </w:rPr>
        <w:t>рублей;</w:t>
      </w:r>
      <w:r w:rsidRPr="00B53A82">
        <w:rPr>
          <w:sz w:val="26"/>
          <w:szCs w:val="26"/>
        </w:rPr>
        <w:t xml:space="preserve"> районный бюджет – 3</w:t>
      </w:r>
      <w:r w:rsidR="007428EA" w:rsidRPr="00B53A82">
        <w:rPr>
          <w:sz w:val="26"/>
          <w:szCs w:val="26"/>
        </w:rPr>
        <w:t> </w:t>
      </w:r>
      <w:r w:rsidRPr="00B53A82">
        <w:rPr>
          <w:sz w:val="26"/>
          <w:szCs w:val="26"/>
        </w:rPr>
        <w:t xml:space="preserve">581,9 тыс. </w:t>
      </w:r>
      <w:r w:rsidR="007428EA" w:rsidRPr="00B53A82">
        <w:rPr>
          <w:sz w:val="26"/>
          <w:szCs w:val="26"/>
        </w:rPr>
        <w:t>рублей</w:t>
      </w:r>
      <w:r w:rsidRPr="00B53A82">
        <w:rPr>
          <w:sz w:val="26"/>
          <w:szCs w:val="26"/>
        </w:rPr>
        <w:t xml:space="preserve">. </w:t>
      </w:r>
      <w:proofErr w:type="gramEnd"/>
    </w:p>
    <w:p w:rsidR="00425625" w:rsidRPr="00B53A82" w:rsidRDefault="00B67249" w:rsidP="00D07119">
      <w:pPr>
        <w:numPr>
          <w:ilvl w:val="0"/>
          <w:numId w:val="2"/>
        </w:numPr>
        <w:ind w:left="0" w:firstLine="709"/>
        <w:contextualSpacing/>
        <w:jc w:val="both"/>
        <w:rPr>
          <w:sz w:val="26"/>
          <w:szCs w:val="26"/>
        </w:rPr>
      </w:pPr>
      <w:r w:rsidRPr="00B53A82">
        <w:rPr>
          <w:sz w:val="26"/>
          <w:szCs w:val="26"/>
        </w:rPr>
        <w:t>Муниципальная программа «</w:t>
      </w:r>
      <w:r w:rsidRPr="00B53A82">
        <w:rPr>
          <w:bCs/>
          <w:sz w:val="26"/>
          <w:szCs w:val="26"/>
        </w:rPr>
        <w:t>Транспортное обслуживание населения Орджоникидзевского района»</w:t>
      </w:r>
      <w:r w:rsidRPr="00B53A82">
        <w:rPr>
          <w:sz w:val="26"/>
          <w:szCs w:val="26"/>
        </w:rPr>
        <w:t xml:space="preserve"> - всего на 2023 год запланировано бюджетных ассигнований – 3</w:t>
      </w:r>
      <w:r w:rsidR="007428EA" w:rsidRPr="00B53A82">
        <w:rPr>
          <w:sz w:val="26"/>
          <w:szCs w:val="26"/>
        </w:rPr>
        <w:t> </w:t>
      </w:r>
      <w:r w:rsidRPr="00B53A82">
        <w:rPr>
          <w:sz w:val="26"/>
          <w:szCs w:val="26"/>
        </w:rPr>
        <w:t>216,8 тыс. рублей, профинансировано</w:t>
      </w:r>
      <w:r w:rsidR="00425625" w:rsidRPr="00B53A82">
        <w:rPr>
          <w:sz w:val="26"/>
          <w:szCs w:val="26"/>
        </w:rPr>
        <w:t xml:space="preserve"> за счет средств районного бюджета</w:t>
      </w:r>
      <w:r w:rsidRPr="00B53A82">
        <w:rPr>
          <w:sz w:val="26"/>
          <w:szCs w:val="26"/>
        </w:rPr>
        <w:t xml:space="preserve"> – 3</w:t>
      </w:r>
      <w:r w:rsidR="00425625" w:rsidRPr="00B53A82">
        <w:rPr>
          <w:sz w:val="26"/>
          <w:szCs w:val="26"/>
        </w:rPr>
        <w:t> </w:t>
      </w:r>
      <w:r w:rsidRPr="00B53A82">
        <w:rPr>
          <w:sz w:val="26"/>
          <w:szCs w:val="26"/>
        </w:rPr>
        <w:t>212,6 тыс. рублей, что составляет (99,9</w:t>
      </w:r>
      <w:r w:rsidR="00425625" w:rsidRPr="00B53A82">
        <w:rPr>
          <w:sz w:val="26"/>
          <w:szCs w:val="26"/>
        </w:rPr>
        <w:t> </w:t>
      </w:r>
      <w:r w:rsidRPr="00B53A82">
        <w:rPr>
          <w:sz w:val="26"/>
          <w:szCs w:val="26"/>
        </w:rPr>
        <w:t>%)</w:t>
      </w:r>
      <w:r w:rsidR="00425625" w:rsidRPr="00B53A82">
        <w:rPr>
          <w:sz w:val="26"/>
          <w:szCs w:val="26"/>
        </w:rPr>
        <w:t>.</w:t>
      </w:r>
      <w:r w:rsidRPr="00B53A82">
        <w:rPr>
          <w:sz w:val="26"/>
          <w:szCs w:val="26"/>
        </w:rPr>
        <w:t xml:space="preserve"> </w:t>
      </w:r>
    </w:p>
    <w:p w:rsidR="00425625" w:rsidRPr="00B53A82" w:rsidRDefault="00B67249" w:rsidP="00D07119">
      <w:pPr>
        <w:numPr>
          <w:ilvl w:val="0"/>
          <w:numId w:val="2"/>
        </w:numPr>
        <w:ind w:left="0" w:firstLine="709"/>
        <w:contextualSpacing/>
        <w:jc w:val="both"/>
        <w:rPr>
          <w:sz w:val="26"/>
          <w:szCs w:val="26"/>
        </w:rPr>
      </w:pPr>
      <w:r w:rsidRPr="00B53A82">
        <w:rPr>
          <w:bCs/>
          <w:sz w:val="26"/>
          <w:szCs w:val="26"/>
        </w:rPr>
        <w:t>Муниципальная программа «Обеспечение общественного порядка и противодействие преступности в Орджоникидзевском районе»</w:t>
      </w:r>
      <w:r w:rsidR="00425625" w:rsidRPr="00B53A82">
        <w:rPr>
          <w:bCs/>
          <w:sz w:val="26"/>
          <w:szCs w:val="26"/>
        </w:rPr>
        <w:t>.</w:t>
      </w:r>
      <w:r w:rsidRPr="00B53A82">
        <w:rPr>
          <w:bCs/>
          <w:sz w:val="26"/>
          <w:szCs w:val="26"/>
        </w:rPr>
        <w:t xml:space="preserve"> </w:t>
      </w:r>
      <w:r w:rsidR="00425625" w:rsidRPr="00B53A82">
        <w:rPr>
          <w:bCs/>
          <w:sz w:val="26"/>
          <w:szCs w:val="26"/>
        </w:rPr>
        <w:t>В</w:t>
      </w:r>
      <w:r w:rsidRPr="00B53A82">
        <w:rPr>
          <w:sz w:val="26"/>
          <w:szCs w:val="26"/>
        </w:rPr>
        <w:t>сего на 2023 год запланировано бюджетных ассигнований – 105,0 тыс. рублей, профинансировано – 99,9 тыс. руб</w:t>
      </w:r>
      <w:r w:rsidR="00425625" w:rsidRPr="00B53A82">
        <w:rPr>
          <w:sz w:val="26"/>
          <w:szCs w:val="26"/>
        </w:rPr>
        <w:t>лей</w:t>
      </w:r>
      <w:r w:rsidRPr="00B53A82">
        <w:rPr>
          <w:sz w:val="26"/>
          <w:szCs w:val="26"/>
        </w:rPr>
        <w:t xml:space="preserve"> </w:t>
      </w:r>
      <w:r w:rsidR="00425625" w:rsidRPr="00B53A82">
        <w:rPr>
          <w:sz w:val="26"/>
          <w:szCs w:val="26"/>
        </w:rPr>
        <w:t>(</w:t>
      </w:r>
      <w:r w:rsidRPr="00B53A82">
        <w:rPr>
          <w:sz w:val="26"/>
          <w:szCs w:val="26"/>
        </w:rPr>
        <w:t>средства районного бюджета</w:t>
      </w:r>
      <w:r w:rsidR="00425625" w:rsidRPr="00B53A82">
        <w:rPr>
          <w:sz w:val="26"/>
          <w:szCs w:val="26"/>
        </w:rPr>
        <w:t>)</w:t>
      </w:r>
      <w:r w:rsidRPr="00B53A82">
        <w:rPr>
          <w:sz w:val="26"/>
          <w:szCs w:val="26"/>
        </w:rPr>
        <w:t>, что составляет 95</w:t>
      </w:r>
      <w:r w:rsidR="00425625" w:rsidRPr="00B53A82">
        <w:rPr>
          <w:sz w:val="26"/>
          <w:szCs w:val="26"/>
        </w:rPr>
        <w:t> </w:t>
      </w:r>
      <w:r w:rsidRPr="00B53A82">
        <w:rPr>
          <w:sz w:val="26"/>
          <w:szCs w:val="26"/>
        </w:rPr>
        <w:t xml:space="preserve">% плановому показателю. </w:t>
      </w:r>
    </w:p>
    <w:p w:rsidR="00B67249" w:rsidRPr="00B53A82" w:rsidRDefault="00B67249" w:rsidP="00D07119">
      <w:pPr>
        <w:numPr>
          <w:ilvl w:val="0"/>
          <w:numId w:val="2"/>
        </w:numPr>
        <w:ind w:left="0" w:firstLine="709"/>
        <w:contextualSpacing/>
        <w:jc w:val="both"/>
        <w:rPr>
          <w:sz w:val="26"/>
          <w:szCs w:val="26"/>
        </w:rPr>
      </w:pPr>
      <w:r w:rsidRPr="00B53A82">
        <w:rPr>
          <w:bCs/>
          <w:sz w:val="26"/>
          <w:szCs w:val="26"/>
        </w:rPr>
        <w:t>Муниципальная программа «</w:t>
      </w:r>
      <w:r w:rsidRPr="00B53A82">
        <w:rPr>
          <w:sz w:val="26"/>
          <w:szCs w:val="26"/>
        </w:rPr>
        <w:t>Экономическое и социальное развитие сельского хозяйства Орджоникидзевского района»</w:t>
      </w:r>
      <w:r w:rsidR="00425625" w:rsidRPr="00B53A82">
        <w:rPr>
          <w:sz w:val="26"/>
          <w:szCs w:val="26"/>
        </w:rPr>
        <w:t>.</w:t>
      </w:r>
      <w:r w:rsidRPr="00B53A82">
        <w:rPr>
          <w:sz w:val="26"/>
          <w:szCs w:val="26"/>
        </w:rPr>
        <w:t xml:space="preserve"> </w:t>
      </w:r>
      <w:r w:rsidR="00425625" w:rsidRPr="00B53A82">
        <w:rPr>
          <w:sz w:val="26"/>
          <w:szCs w:val="26"/>
        </w:rPr>
        <w:t>В</w:t>
      </w:r>
      <w:r w:rsidRPr="00B53A82">
        <w:rPr>
          <w:sz w:val="26"/>
          <w:szCs w:val="26"/>
        </w:rPr>
        <w:t xml:space="preserve"> 2023 году - запланировано – 268</w:t>
      </w:r>
      <w:r w:rsidR="00425625" w:rsidRPr="00B53A82">
        <w:rPr>
          <w:sz w:val="26"/>
          <w:szCs w:val="26"/>
        </w:rPr>
        <w:t>,4 тыс. рублей, профинансировано</w:t>
      </w:r>
      <w:r w:rsidRPr="00B53A82">
        <w:rPr>
          <w:sz w:val="26"/>
          <w:szCs w:val="26"/>
        </w:rPr>
        <w:t xml:space="preserve"> – 268,4 тыс. рублей (средства районного бюджета), что составляет 100</w:t>
      </w:r>
      <w:r w:rsidR="00425625" w:rsidRPr="00B53A82">
        <w:rPr>
          <w:sz w:val="26"/>
          <w:szCs w:val="26"/>
        </w:rPr>
        <w:t> </w:t>
      </w:r>
      <w:r w:rsidRPr="00B53A82">
        <w:rPr>
          <w:sz w:val="26"/>
          <w:szCs w:val="26"/>
        </w:rPr>
        <w:t xml:space="preserve">% к плановому значению. </w:t>
      </w:r>
    </w:p>
    <w:p w:rsidR="00425625" w:rsidRPr="00B53A82" w:rsidRDefault="00B67249" w:rsidP="00D07119">
      <w:pPr>
        <w:numPr>
          <w:ilvl w:val="0"/>
          <w:numId w:val="2"/>
        </w:numPr>
        <w:ind w:left="0" w:firstLine="709"/>
        <w:contextualSpacing/>
        <w:jc w:val="both"/>
        <w:rPr>
          <w:sz w:val="26"/>
          <w:szCs w:val="26"/>
        </w:rPr>
      </w:pPr>
      <w:r w:rsidRPr="00B53A82">
        <w:rPr>
          <w:bCs/>
          <w:sz w:val="26"/>
          <w:szCs w:val="26"/>
        </w:rPr>
        <w:t>Муниципальная программа «</w:t>
      </w:r>
      <w:r w:rsidRPr="00B53A82">
        <w:rPr>
          <w:sz w:val="26"/>
          <w:szCs w:val="26"/>
        </w:rPr>
        <w:t>Социальная поддержка граждан Орджоникидзевского района»</w:t>
      </w:r>
      <w:r w:rsidR="00425625" w:rsidRPr="00B53A82">
        <w:rPr>
          <w:sz w:val="26"/>
          <w:szCs w:val="26"/>
        </w:rPr>
        <w:t>. В</w:t>
      </w:r>
      <w:r w:rsidRPr="00B53A82">
        <w:rPr>
          <w:sz w:val="26"/>
          <w:szCs w:val="26"/>
        </w:rPr>
        <w:t>сего на 2023 год запланировано бюджетных ассигнований – 7</w:t>
      </w:r>
      <w:r w:rsidR="00425625" w:rsidRPr="00B53A82">
        <w:rPr>
          <w:sz w:val="26"/>
          <w:szCs w:val="26"/>
        </w:rPr>
        <w:t> </w:t>
      </w:r>
      <w:r w:rsidRPr="00B53A82">
        <w:rPr>
          <w:sz w:val="26"/>
          <w:szCs w:val="26"/>
        </w:rPr>
        <w:t>949,8 тыс. рублей, профинансировано – 7</w:t>
      </w:r>
      <w:r w:rsidR="00425625" w:rsidRPr="00B53A82">
        <w:rPr>
          <w:sz w:val="26"/>
          <w:szCs w:val="26"/>
        </w:rPr>
        <w:t> </w:t>
      </w:r>
      <w:r w:rsidRPr="00B53A82">
        <w:rPr>
          <w:sz w:val="26"/>
          <w:szCs w:val="26"/>
        </w:rPr>
        <w:t>909,6 тыс. руб</w:t>
      </w:r>
      <w:r w:rsidR="00425625" w:rsidRPr="00B53A82">
        <w:rPr>
          <w:sz w:val="26"/>
          <w:szCs w:val="26"/>
        </w:rPr>
        <w:t>лей</w:t>
      </w:r>
      <w:r w:rsidRPr="00B53A82">
        <w:rPr>
          <w:sz w:val="26"/>
          <w:szCs w:val="26"/>
        </w:rPr>
        <w:t xml:space="preserve"> </w:t>
      </w:r>
      <w:r w:rsidR="00425625" w:rsidRPr="00B53A82">
        <w:rPr>
          <w:sz w:val="26"/>
          <w:szCs w:val="26"/>
        </w:rPr>
        <w:t>(</w:t>
      </w:r>
      <w:r w:rsidRPr="00B53A82">
        <w:rPr>
          <w:sz w:val="26"/>
          <w:szCs w:val="26"/>
        </w:rPr>
        <w:t>средства районного бюджета</w:t>
      </w:r>
      <w:r w:rsidR="00425625" w:rsidRPr="00B53A82">
        <w:rPr>
          <w:sz w:val="26"/>
          <w:szCs w:val="26"/>
        </w:rPr>
        <w:t>)</w:t>
      </w:r>
      <w:r w:rsidRPr="00B53A82">
        <w:rPr>
          <w:sz w:val="26"/>
          <w:szCs w:val="26"/>
        </w:rPr>
        <w:t>, что составляет 99,5</w:t>
      </w:r>
      <w:r w:rsidR="00425625" w:rsidRPr="00B53A82">
        <w:rPr>
          <w:sz w:val="26"/>
          <w:szCs w:val="26"/>
        </w:rPr>
        <w:t> </w:t>
      </w:r>
      <w:r w:rsidRPr="00B53A82">
        <w:rPr>
          <w:sz w:val="26"/>
          <w:szCs w:val="26"/>
        </w:rPr>
        <w:t xml:space="preserve">% к плановому значению. </w:t>
      </w:r>
    </w:p>
    <w:p w:rsidR="00B67249" w:rsidRPr="00B53A82" w:rsidRDefault="00B67249" w:rsidP="00D07119">
      <w:pPr>
        <w:numPr>
          <w:ilvl w:val="0"/>
          <w:numId w:val="2"/>
        </w:numPr>
        <w:ind w:left="0" w:firstLine="709"/>
        <w:contextualSpacing/>
        <w:jc w:val="both"/>
        <w:rPr>
          <w:sz w:val="26"/>
          <w:szCs w:val="26"/>
        </w:rPr>
      </w:pPr>
      <w:r w:rsidRPr="00B53A82">
        <w:rPr>
          <w:bCs/>
          <w:sz w:val="26"/>
          <w:szCs w:val="26"/>
        </w:rPr>
        <w:t>Муниципальная программа «Профилактика безнадзорности и правонарушений несовершеннолетних в Орджоникидзевском районе»</w:t>
      </w:r>
      <w:r w:rsidR="00425625" w:rsidRPr="00B53A82">
        <w:rPr>
          <w:bCs/>
          <w:sz w:val="26"/>
          <w:szCs w:val="26"/>
        </w:rPr>
        <w:t>.</w:t>
      </w:r>
      <w:r w:rsidRPr="00B53A82">
        <w:rPr>
          <w:bCs/>
          <w:sz w:val="26"/>
          <w:szCs w:val="26"/>
        </w:rPr>
        <w:t xml:space="preserve"> </w:t>
      </w:r>
      <w:r w:rsidR="00425625" w:rsidRPr="00B53A82">
        <w:rPr>
          <w:sz w:val="26"/>
          <w:szCs w:val="26"/>
        </w:rPr>
        <w:t>З</w:t>
      </w:r>
      <w:r w:rsidRPr="00B53A82">
        <w:rPr>
          <w:sz w:val="26"/>
          <w:szCs w:val="26"/>
        </w:rPr>
        <w:t>апланировано</w:t>
      </w:r>
      <w:r w:rsidR="00425625" w:rsidRPr="00B53A82">
        <w:rPr>
          <w:sz w:val="26"/>
          <w:szCs w:val="26"/>
        </w:rPr>
        <w:t xml:space="preserve"> на 2023 год</w:t>
      </w:r>
      <w:r w:rsidRPr="00B53A82">
        <w:rPr>
          <w:sz w:val="26"/>
          <w:szCs w:val="26"/>
        </w:rPr>
        <w:t xml:space="preserve"> бюджетных ассигнований – 137,5 тыс. рублей, профинансировано – 134,8 тыс. рублей </w:t>
      </w:r>
      <w:r w:rsidR="00425625" w:rsidRPr="00B53A82">
        <w:rPr>
          <w:sz w:val="26"/>
          <w:szCs w:val="26"/>
        </w:rPr>
        <w:t>(</w:t>
      </w:r>
      <w:r w:rsidRPr="00B53A82">
        <w:rPr>
          <w:sz w:val="26"/>
          <w:szCs w:val="26"/>
        </w:rPr>
        <w:t>средства районного бюджета</w:t>
      </w:r>
      <w:r w:rsidR="00425625" w:rsidRPr="00B53A82">
        <w:rPr>
          <w:sz w:val="26"/>
          <w:szCs w:val="26"/>
        </w:rPr>
        <w:t>)</w:t>
      </w:r>
      <w:r w:rsidRPr="00B53A82">
        <w:rPr>
          <w:sz w:val="26"/>
          <w:szCs w:val="26"/>
        </w:rPr>
        <w:t>, что составляет 98</w:t>
      </w:r>
      <w:r w:rsidR="00425625" w:rsidRPr="00B53A82">
        <w:rPr>
          <w:sz w:val="26"/>
          <w:szCs w:val="26"/>
        </w:rPr>
        <w:t> </w:t>
      </w:r>
      <w:r w:rsidRPr="00B53A82">
        <w:rPr>
          <w:sz w:val="26"/>
          <w:szCs w:val="26"/>
        </w:rPr>
        <w:t xml:space="preserve">% к плановому значению. </w:t>
      </w:r>
    </w:p>
    <w:p w:rsidR="00B67249" w:rsidRPr="00B53A82" w:rsidRDefault="00B67249" w:rsidP="00D07119">
      <w:pPr>
        <w:numPr>
          <w:ilvl w:val="0"/>
          <w:numId w:val="2"/>
        </w:numPr>
        <w:ind w:left="0" w:firstLine="709"/>
        <w:contextualSpacing/>
        <w:jc w:val="both"/>
        <w:rPr>
          <w:sz w:val="26"/>
          <w:szCs w:val="26"/>
        </w:rPr>
      </w:pPr>
      <w:r w:rsidRPr="00B53A82">
        <w:rPr>
          <w:bCs/>
          <w:sz w:val="26"/>
          <w:szCs w:val="26"/>
        </w:rPr>
        <w:t>Муниципальная программа «Управление муниципальным имуществом муниципального образования Орджоникидзевский район»</w:t>
      </w:r>
      <w:r w:rsidR="00425625" w:rsidRPr="00B53A82">
        <w:rPr>
          <w:bCs/>
          <w:sz w:val="26"/>
          <w:szCs w:val="26"/>
        </w:rPr>
        <w:t>.</w:t>
      </w:r>
      <w:r w:rsidRPr="00B53A82">
        <w:rPr>
          <w:bCs/>
          <w:sz w:val="26"/>
          <w:szCs w:val="26"/>
        </w:rPr>
        <w:t xml:space="preserve"> </w:t>
      </w:r>
      <w:r w:rsidR="00425625" w:rsidRPr="00B53A82">
        <w:rPr>
          <w:bCs/>
          <w:sz w:val="26"/>
          <w:szCs w:val="26"/>
        </w:rPr>
        <w:t>З</w:t>
      </w:r>
      <w:r w:rsidRPr="00B53A82">
        <w:rPr>
          <w:sz w:val="26"/>
          <w:szCs w:val="26"/>
        </w:rPr>
        <w:t>апланировано</w:t>
      </w:r>
      <w:r w:rsidR="00425625" w:rsidRPr="00B53A82">
        <w:rPr>
          <w:sz w:val="26"/>
          <w:szCs w:val="26"/>
        </w:rPr>
        <w:t xml:space="preserve"> на 2023 год </w:t>
      </w:r>
      <w:r w:rsidRPr="00B53A82">
        <w:rPr>
          <w:sz w:val="26"/>
          <w:szCs w:val="26"/>
        </w:rPr>
        <w:t>бюджетных ассигнований – 2</w:t>
      </w:r>
      <w:r w:rsidR="00425625" w:rsidRPr="00B53A82">
        <w:rPr>
          <w:sz w:val="26"/>
          <w:szCs w:val="26"/>
        </w:rPr>
        <w:t> </w:t>
      </w:r>
      <w:r w:rsidRPr="00B53A82">
        <w:rPr>
          <w:sz w:val="26"/>
          <w:szCs w:val="26"/>
        </w:rPr>
        <w:t>432,9 тыс. рублей, профинансировано</w:t>
      </w:r>
      <w:r w:rsidR="00425625" w:rsidRPr="00B53A82">
        <w:rPr>
          <w:sz w:val="26"/>
          <w:szCs w:val="26"/>
        </w:rPr>
        <w:t xml:space="preserve"> за счет </w:t>
      </w:r>
      <w:r w:rsidR="00425625" w:rsidRPr="00B53A82">
        <w:rPr>
          <w:sz w:val="26"/>
          <w:szCs w:val="26"/>
        </w:rPr>
        <w:lastRenderedPageBreak/>
        <w:t>средств районного бюджета</w:t>
      </w:r>
      <w:r w:rsidRPr="00B53A82">
        <w:rPr>
          <w:sz w:val="26"/>
          <w:szCs w:val="26"/>
        </w:rPr>
        <w:t xml:space="preserve"> 1</w:t>
      </w:r>
      <w:r w:rsidR="00425625" w:rsidRPr="00B53A82">
        <w:rPr>
          <w:sz w:val="26"/>
          <w:szCs w:val="26"/>
        </w:rPr>
        <w:t> </w:t>
      </w:r>
      <w:r w:rsidRPr="00B53A82">
        <w:rPr>
          <w:sz w:val="26"/>
          <w:szCs w:val="26"/>
        </w:rPr>
        <w:t>486,7 тыс. рублей, что составляет 61</w:t>
      </w:r>
      <w:r w:rsidR="00425625" w:rsidRPr="00B53A82">
        <w:rPr>
          <w:sz w:val="26"/>
          <w:szCs w:val="26"/>
        </w:rPr>
        <w:t> </w:t>
      </w:r>
      <w:r w:rsidRPr="00B53A82">
        <w:rPr>
          <w:sz w:val="26"/>
          <w:szCs w:val="26"/>
        </w:rPr>
        <w:t>% к плановому значению.</w:t>
      </w:r>
    </w:p>
    <w:p w:rsidR="00B67249" w:rsidRPr="00B53A82" w:rsidRDefault="00B67249" w:rsidP="00D07119">
      <w:pPr>
        <w:numPr>
          <w:ilvl w:val="0"/>
          <w:numId w:val="2"/>
        </w:numPr>
        <w:ind w:left="0" w:firstLine="709"/>
        <w:contextualSpacing/>
        <w:jc w:val="both"/>
        <w:rPr>
          <w:sz w:val="26"/>
          <w:szCs w:val="26"/>
        </w:rPr>
      </w:pPr>
      <w:r w:rsidRPr="00B53A82">
        <w:rPr>
          <w:bCs/>
          <w:sz w:val="26"/>
          <w:szCs w:val="26"/>
        </w:rPr>
        <w:t>Муниципальная программа «Развитие муниципальной службы в муниципальном образовании Орджоникидзевский район»</w:t>
      </w:r>
      <w:r w:rsidR="00425625" w:rsidRPr="00B53A82">
        <w:rPr>
          <w:bCs/>
          <w:sz w:val="26"/>
          <w:szCs w:val="26"/>
        </w:rPr>
        <w:t>.</w:t>
      </w:r>
      <w:r w:rsidRPr="00B53A82">
        <w:rPr>
          <w:bCs/>
          <w:sz w:val="26"/>
          <w:szCs w:val="26"/>
        </w:rPr>
        <w:t xml:space="preserve"> </w:t>
      </w:r>
      <w:r w:rsidR="00425625" w:rsidRPr="00B53A82">
        <w:rPr>
          <w:sz w:val="26"/>
          <w:szCs w:val="26"/>
        </w:rPr>
        <w:t>В</w:t>
      </w:r>
      <w:r w:rsidRPr="00B53A82">
        <w:rPr>
          <w:sz w:val="26"/>
          <w:szCs w:val="26"/>
        </w:rPr>
        <w:t xml:space="preserve">сего на 2023 год запланировано бюджетных ассигнований – 158,0 тыс. рублей, профинансировано 158,0 тыс. рублей </w:t>
      </w:r>
      <w:r w:rsidR="00425625" w:rsidRPr="00B53A82">
        <w:rPr>
          <w:sz w:val="26"/>
          <w:szCs w:val="26"/>
        </w:rPr>
        <w:t>(</w:t>
      </w:r>
      <w:r w:rsidRPr="00B53A82">
        <w:rPr>
          <w:sz w:val="26"/>
          <w:szCs w:val="26"/>
        </w:rPr>
        <w:t>средства районного бюджета</w:t>
      </w:r>
      <w:r w:rsidR="00425625" w:rsidRPr="00B53A82">
        <w:rPr>
          <w:sz w:val="26"/>
          <w:szCs w:val="26"/>
        </w:rPr>
        <w:t>)</w:t>
      </w:r>
      <w:r w:rsidRPr="00B53A82">
        <w:rPr>
          <w:sz w:val="26"/>
          <w:szCs w:val="26"/>
        </w:rPr>
        <w:t>, что составляет 100</w:t>
      </w:r>
      <w:r w:rsidR="00425625" w:rsidRPr="00B53A82">
        <w:rPr>
          <w:sz w:val="26"/>
          <w:szCs w:val="26"/>
        </w:rPr>
        <w:t> </w:t>
      </w:r>
      <w:r w:rsidRPr="00B53A82">
        <w:rPr>
          <w:sz w:val="26"/>
          <w:szCs w:val="26"/>
        </w:rPr>
        <w:t xml:space="preserve">% к плановому значению. </w:t>
      </w:r>
    </w:p>
    <w:p w:rsidR="00B67249" w:rsidRPr="00B53A82" w:rsidRDefault="00B67249" w:rsidP="00D07119">
      <w:pPr>
        <w:numPr>
          <w:ilvl w:val="0"/>
          <w:numId w:val="2"/>
        </w:numPr>
        <w:ind w:left="0" w:firstLine="709"/>
        <w:contextualSpacing/>
        <w:jc w:val="both"/>
        <w:rPr>
          <w:sz w:val="26"/>
          <w:szCs w:val="26"/>
        </w:rPr>
      </w:pPr>
      <w:r w:rsidRPr="00B53A82">
        <w:rPr>
          <w:bCs/>
          <w:sz w:val="26"/>
          <w:szCs w:val="26"/>
        </w:rPr>
        <w:t xml:space="preserve">Муниципальная программа «Развитие средств массовой информации в Орджоникидзевском районе Республики Хакасия» </w:t>
      </w:r>
      <w:r w:rsidRPr="00B53A82">
        <w:rPr>
          <w:sz w:val="26"/>
          <w:szCs w:val="26"/>
        </w:rPr>
        <w:t>всего на 2023 год запланировано бюджетных ассигнований – 5</w:t>
      </w:r>
      <w:r w:rsidR="00425625" w:rsidRPr="00B53A82">
        <w:rPr>
          <w:sz w:val="26"/>
          <w:szCs w:val="26"/>
        </w:rPr>
        <w:t> </w:t>
      </w:r>
      <w:r w:rsidRPr="00B53A82">
        <w:rPr>
          <w:sz w:val="26"/>
          <w:szCs w:val="26"/>
        </w:rPr>
        <w:t>500,0 тыс. рублей, профинансировано 5</w:t>
      </w:r>
      <w:r w:rsidR="00425625" w:rsidRPr="00B53A82">
        <w:rPr>
          <w:sz w:val="26"/>
          <w:szCs w:val="26"/>
        </w:rPr>
        <w:t> 500,0 тыс. рублей (средства районного бюджета)</w:t>
      </w:r>
      <w:r w:rsidRPr="00B53A82">
        <w:rPr>
          <w:sz w:val="26"/>
          <w:szCs w:val="26"/>
        </w:rPr>
        <w:t xml:space="preserve">, </w:t>
      </w:r>
      <w:r w:rsidR="00425625" w:rsidRPr="00B53A82">
        <w:rPr>
          <w:sz w:val="26"/>
          <w:szCs w:val="26"/>
        </w:rPr>
        <w:t>выполнение</w:t>
      </w:r>
      <w:r w:rsidRPr="00B53A82">
        <w:rPr>
          <w:sz w:val="26"/>
          <w:szCs w:val="26"/>
        </w:rPr>
        <w:t xml:space="preserve"> составляет 100</w:t>
      </w:r>
      <w:r w:rsidR="00425625" w:rsidRPr="00B53A82">
        <w:rPr>
          <w:sz w:val="26"/>
          <w:szCs w:val="26"/>
        </w:rPr>
        <w:t> %.</w:t>
      </w:r>
      <w:r w:rsidRPr="00B53A82">
        <w:rPr>
          <w:sz w:val="26"/>
          <w:szCs w:val="26"/>
        </w:rPr>
        <w:t xml:space="preserve"> </w:t>
      </w:r>
    </w:p>
    <w:p w:rsidR="00B67249" w:rsidRPr="00B53A82" w:rsidRDefault="00B67249" w:rsidP="00D07119">
      <w:pPr>
        <w:numPr>
          <w:ilvl w:val="0"/>
          <w:numId w:val="2"/>
        </w:numPr>
        <w:ind w:left="0" w:firstLine="709"/>
        <w:contextualSpacing/>
        <w:jc w:val="both"/>
        <w:rPr>
          <w:sz w:val="26"/>
          <w:szCs w:val="26"/>
        </w:rPr>
      </w:pPr>
      <w:r w:rsidRPr="00B53A82">
        <w:rPr>
          <w:bCs/>
          <w:sz w:val="26"/>
          <w:szCs w:val="26"/>
        </w:rPr>
        <w:t>Муниципальная программа «Защита населения и территории Орджоникидзевского района от чрезвычайных ситуаций»</w:t>
      </w:r>
      <w:r w:rsidR="00425625" w:rsidRPr="00B53A82">
        <w:rPr>
          <w:bCs/>
          <w:sz w:val="26"/>
          <w:szCs w:val="26"/>
        </w:rPr>
        <w:t xml:space="preserve">. </w:t>
      </w:r>
      <w:proofErr w:type="gramStart"/>
      <w:r w:rsidR="00425625" w:rsidRPr="00B53A82">
        <w:rPr>
          <w:bCs/>
          <w:sz w:val="26"/>
          <w:szCs w:val="26"/>
        </w:rPr>
        <w:t>Н</w:t>
      </w:r>
      <w:r w:rsidRPr="00B53A82">
        <w:rPr>
          <w:sz w:val="26"/>
          <w:szCs w:val="26"/>
        </w:rPr>
        <w:t>а 2023 год запланировано бюджетных ассигнований – 749,7 тыс. рублей, профинансировано – 656,6 тыс. рублей (88</w:t>
      </w:r>
      <w:r w:rsidR="00425625" w:rsidRPr="00B53A82">
        <w:rPr>
          <w:sz w:val="26"/>
          <w:szCs w:val="26"/>
        </w:rPr>
        <w:t> </w:t>
      </w:r>
      <w:r w:rsidRPr="00B53A82">
        <w:rPr>
          <w:sz w:val="26"/>
          <w:szCs w:val="26"/>
        </w:rPr>
        <w:t>% к плановому значению)</w:t>
      </w:r>
      <w:r w:rsidR="00425625" w:rsidRPr="00B53A82">
        <w:rPr>
          <w:sz w:val="26"/>
          <w:szCs w:val="26"/>
        </w:rPr>
        <w:t>, в том числе</w:t>
      </w:r>
      <w:r w:rsidRPr="00B53A82">
        <w:rPr>
          <w:sz w:val="26"/>
          <w:szCs w:val="26"/>
        </w:rPr>
        <w:t xml:space="preserve"> из них:</w:t>
      </w:r>
      <w:r w:rsidR="00425625" w:rsidRPr="00B53A82">
        <w:rPr>
          <w:sz w:val="26"/>
          <w:szCs w:val="26"/>
        </w:rPr>
        <w:t xml:space="preserve"> 391,2 тыс. рублей - средства республиканского бюджета;</w:t>
      </w:r>
      <w:r w:rsidRPr="00B53A82">
        <w:rPr>
          <w:sz w:val="26"/>
          <w:szCs w:val="26"/>
        </w:rPr>
        <w:t xml:space="preserve"> 265,4 тыс. руб</w:t>
      </w:r>
      <w:r w:rsidR="00425625" w:rsidRPr="00B53A82">
        <w:rPr>
          <w:sz w:val="26"/>
          <w:szCs w:val="26"/>
        </w:rPr>
        <w:t>лей – средства районного бюджета.</w:t>
      </w:r>
      <w:r w:rsidRPr="00B53A82">
        <w:rPr>
          <w:sz w:val="26"/>
          <w:szCs w:val="26"/>
        </w:rPr>
        <w:t xml:space="preserve"> </w:t>
      </w:r>
      <w:proofErr w:type="gramEnd"/>
    </w:p>
    <w:p w:rsidR="00B67249" w:rsidRPr="00B53A82" w:rsidRDefault="00B67249" w:rsidP="00D07119">
      <w:pPr>
        <w:numPr>
          <w:ilvl w:val="0"/>
          <w:numId w:val="2"/>
        </w:numPr>
        <w:ind w:left="0" w:firstLine="709"/>
        <w:contextualSpacing/>
        <w:jc w:val="both"/>
        <w:rPr>
          <w:sz w:val="26"/>
          <w:szCs w:val="26"/>
        </w:rPr>
      </w:pPr>
      <w:r w:rsidRPr="00B53A82">
        <w:rPr>
          <w:sz w:val="26"/>
          <w:szCs w:val="26"/>
        </w:rPr>
        <w:t>Муниципальная программа «Повышение безопасности дорожного движения в Орджоникидзевском районе»</w:t>
      </w:r>
      <w:r w:rsidR="00795AC4" w:rsidRPr="00B53A82">
        <w:rPr>
          <w:sz w:val="26"/>
          <w:szCs w:val="26"/>
        </w:rPr>
        <w:t>.</w:t>
      </w:r>
      <w:r w:rsidRPr="00B53A82">
        <w:rPr>
          <w:sz w:val="26"/>
          <w:szCs w:val="26"/>
        </w:rPr>
        <w:t xml:space="preserve"> </w:t>
      </w:r>
      <w:r w:rsidR="00795AC4" w:rsidRPr="00B53A82">
        <w:rPr>
          <w:sz w:val="26"/>
          <w:szCs w:val="26"/>
        </w:rPr>
        <w:t>Н</w:t>
      </w:r>
      <w:r w:rsidRPr="00B53A82">
        <w:rPr>
          <w:sz w:val="26"/>
          <w:szCs w:val="26"/>
        </w:rPr>
        <w:t>а 2023 год запланировано бюджетных ассигнований – 75,0 тыс. рублей, профинансировано</w:t>
      </w:r>
      <w:r w:rsidR="00795AC4" w:rsidRPr="00B53A82">
        <w:rPr>
          <w:sz w:val="26"/>
          <w:szCs w:val="26"/>
        </w:rPr>
        <w:t xml:space="preserve"> из районного бюджета</w:t>
      </w:r>
      <w:r w:rsidRPr="00B53A82">
        <w:rPr>
          <w:sz w:val="26"/>
          <w:szCs w:val="26"/>
        </w:rPr>
        <w:t xml:space="preserve"> – 75,0 тыс. рублей, </w:t>
      </w:r>
      <w:r w:rsidR="00795AC4" w:rsidRPr="00B53A82">
        <w:rPr>
          <w:sz w:val="26"/>
          <w:szCs w:val="26"/>
        </w:rPr>
        <w:t>выполнение</w:t>
      </w:r>
      <w:r w:rsidRPr="00B53A82">
        <w:rPr>
          <w:sz w:val="26"/>
          <w:szCs w:val="26"/>
        </w:rPr>
        <w:t xml:space="preserve"> составляет 100</w:t>
      </w:r>
      <w:r w:rsidR="00795AC4" w:rsidRPr="00B53A82">
        <w:rPr>
          <w:sz w:val="26"/>
          <w:szCs w:val="26"/>
        </w:rPr>
        <w:t> </w:t>
      </w:r>
      <w:r w:rsidRPr="00B53A82">
        <w:rPr>
          <w:sz w:val="26"/>
          <w:szCs w:val="26"/>
        </w:rPr>
        <w:t>%</w:t>
      </w:r>
      <w:r w:rsidR="00795AC4" w:rsidRPr="00B53A82">
        <w:rPr>
          <w:sz w:val="26"/>
          <w:szCs w:val="26"/>
        </w:rPr>
        <w:t>.</w:t>
      </w:r>
    </w:p>
    <w:p w:rsidR="00B67249" w:rsidRPr="00B53A82" w:rsidRDefault="00B67249" w:rsidP="00D07119">
      <w:pPr>
        <w:numPr>
          <w:ilvl w:val="0"/>
          <w:numId w:val="2"/>
        </w:numPr>
        <w:ind w:left="0" w:firstLine="709"/>
        <w:contextualSpacing/>
        <w:jc w:val="both"/>
        <w:rPr>
          <w:sz w:val="26"/>
          <w:szCs w:val="26"/>
        </w:rPr>
      </w:pPr>
      <w:r w:rsidRPr="00B53A82">
        <w:rPr>
          <w:bCs/>
          <w:sz w:val="26"/>
          <w:szCs w:val="26"/>
        </w:rPr>
        <w:t>Муниципальная программа «Улучшение условий и охраны труда в Орджоникидзевском районе»</w:t>
      </w:r>
      <w:r w:rsidR="00795AC4" w:rsidRPr="00B53A82">
        <w:rPr>
          <w:bCs/>
          <w:sz w:val="26"/>
          <w:szCs w:val="26"/>
        </w:rPr>
        <w:t>.</w:t>
      </w:r>
      <w:r w:rsidRPr="00B53A82">
        <w:rPr>
          <w:bCs/>
          <w:sz w:val="26"/>
          <w:szCs w:val="26"/>
        </w:rPr>
        <w:t xml:space="preserve"> </w:t>
      </w:r>
      <w:r w:rsidR="00795AC4" w:rsidRPr="00B53A82">
        <w:rPr>
          <w:bCs/>
          <w:sz w:val="26"/>
          <w:szCs w:val="26"/>
        </w:rPr>
        <w:t>Всего программой на 2023 год з</w:t>
      </w:r>
      <w:r w:rsidRPr="00B53A82">
        <w:rPr>
          <w:sz w:val="26"/>
          <w:szCs w:val="26"/>
        </w:rPr>
        <w:t>апланировано</w:t>
      </w:r>
      <w:r w:rsidR="00795AC4" w:rsidRPr="00B53A82">
        <w:rPr>
          <w:sz w:val="26"/>
          <w:szCs w:val="26"/>
        </w:rPr>
        <w:t xml:space="preserve"> бюджетных ассигнований – </w:t>
      </w:r>
      <w:r w:rsidRPr="00B53A82">
        <w:rPr>
          <w:sz w:val="26"/>
          <w:szCs w:val="26"/>
        </w:rPr>
        <w:t>758,0 тыс. рублей, профинансировано</w:t>
      </w:r>
      <w:r w:rsidR="00795AC4" w:rsidRPr="00B53A82">
        <w:rPr>
          <w:sz w:val="26"/>
          <w:szCs w:val="26"/>
        </w:rPr>
        <w:t xml:space="preserve"> из районного бюджета</w:t>
      </w:r>
      <w:r w:rsidRPr="00B53A82">
        <w:rPr>
          <w:sz w:val="26"/>
          <w:szCs w:val="26"/>
        </w:rPr>
        <w:t xml:space="preserve"> – 757,8 тыс. рублей, что составляет 99,9</w:t>
      </w:r>
      <w:r w:rsidR="00795AC4" w:rsidRPr="00B53A82">
        <w:rPr>
          <w:sz w:val="26"/>
          <w:szCs w:val="26"/>
        </w:rPr>
        <w:t> </w:t>
      </w:r>
      <w:r w:rsidRPr="00B53A82">
        <w:rPr>
          <w:sz w:val="26"/>
          <w:szCs w:val="26"/>
        </w:rPr>
        <w:t>% к плановому значению.</w:t>
      </w:r>
    </w:p>
    <w:p w:rsidR="00B67249" w:rsidRPr="00B53A82" w:rsidRDefault="00B67249" w:rsidP="00D07119">
      <w:pPr>
        <w:numPr>
          <w:ilvl w:val="0"/>
          <w:numId w:val="2"/>
        </w:numPr>
        <w:ind w:left="0" w:firstLine="709"/>
        <w:contextualSpacing/>
        <w:jc w:val="both"/>
        <w:rPr>
          <w:sz w:val="26"/>
          <w:szCs w:val="26"/>
        </w:rPr>
      </w:pPr>
      <w:r w:rsidRPr="00B53A82">
        <w:rPr>
          <w:sz w:val="26"/>
          <w:szCs w:val="26"/>
        </w:rPr>
        <w:t>Муниципальная программа «Развитие коммунальной инфраструктуры и обеспечение качественных жилищно-коммунальных услуг на территории Орджоникидзевского района»</w:t>
      </w:r>
      <w:r w:rsidR="00795AC4" w:rsidRPr="00B53A82">
        <w:rPr>
          <w:sz w:val="26"/>
          <w:szCs w:val="26"/>
        </w:rPr>
        <w:t>.</w:t>
      </w:r>
      <w:r w:rsidRPr="00B53A82">
        <w:rPr>
          <w:sz w:val="26"/>
          <w:szCs w:val="26"/>
        </w:rPr>
        <w:t xml:space="preserve"> </w:t>
      </w:r>
      <w:proofErr w:type="gramStart"/>
      <w:r w:rsidR="00795AC4" w:rsidRPr="00B53A82">
        <w:rPr>
          <w:sz w:val="26"/>
          <w:szCs w:val="26"/>
        </w:rPr>
        <w:t>В</w:t>
      </w:r>
      <w:r w:rsidRPr="00B53A82">
        <w:rPr>
          <w:sz w:val="26"/>
          <w:szCs w:val="26"/>
        </w:rPr>
        <w:t>сего на 2023 год запланировано бюджетных ассигнований – 134</w:t>
      </w:r>
      <w:r w:rsidR="00795AC4" w:rsidRPr="00B53A82">
        <w:rPr>
          <w:sz w:val="26"/>
          <w:szCs w:val="26"/>
        </w:rPr>
        <w:t> </w:t>
      </w:r>
      <w:r w:rsidRPr="00B53A82">
        <w:rPr>
          <w:sz w:val="26"/>
          <w:szCs w:val="26"/>
        </w:rPr>
        <w:t>088,0 тыс. рублей, профинансировано – 127</w:t>
      </w:r>
      <w:r w:rsidR="00795AC4" w:rsidRPr="00B53A82">
        <w:rPr>
          <w:sz w:val="26"/>
          <w:szCs w:val="26"/>
        </w:rPr>
        <w:t> </w:t>
      </w:r>
      <w:r w:rsidRPr="00B53A82">
        <w:rPr>
          <w:sz w:val="26"/>
          <w:szCs w:val="26"/>
        </w:rPr>
        <w:t xml:space="preserve">351,5 тыс. рублей </w:t>
      </w:r>
      <w:r w:rsidR="00795AC4" w:rsidRPr="00B53A82">
        <w:rPr>
          <w:sz w:val="26"/>
          <w:szCs w:val="26"/>
        </w:rPr>
        <w:t>(</w:t>
      </w:r>
      <w:r w:rsidRPr="00B53A82">
        <w:rPr>
          <w:sz w:val="26"/>
          <w:szCs w:val="26"/>
        </w:rPr>
        <w:t>95</w:t>
      </w:r>
      <w:r w:rsidR="00795AC4" w:rsidRPr="00B53A82">
        <w:rPr>
          <w:sz w:val="26"/>
          <w:szCs w:val="26"/>
        </w:rPr>
        <w:t> </w:t>
      </w:r>
      <w:r w:rsidRPr="00B53A82">
        <w:rPr>
          <w:sz w:val="26"/>
          <w:szCs w:val="26"/>
        </w:rPr>
        <w:t>% к плановому значению</w:t>
      </w:r>
      <w:r w:rsidR="00795AC4" w:rsidRPr="00B53A82">
        <w:rPr>
          <w:sz w:val="26"/>
          <w:szCs w:val="26"/>
        </w:rPr>
        <w:t>)</w:t>
      </w:r>
      <w:r w:rsidRPr="00B53A82">
        <w:rPr>
          <w:sz w:val="26"/>
          <w:szCs w:val="26"/>
        </w:rPr>
        <w:t>, из них: 108</w:t>
      </w:r>
      <w:r w:rsidR="00795AC4" w:rsidRPr="00B53A82">
        <w:rPr>
          <w:sz w:val="26"/>
          <w:szCs w:val="26"/>
        </w:rPr>
        <w:t> </w:t>
      </w:r>
      <w:r w:rsidRPr="00B53A82">
        <w:rPr>
          <w:sz w:val="26"/>
          <w:szCs w:val="26"/>
        </w:rPr>
        <w:t>253,9 тыс. руб</w:t>
      </w:r>
      <w:r w:rsidR="00795AC4" w:rsidRPr="00B53A82">
        <w:rPr>
          <w:sz w:val="26"/>
          <w:szCs w:val="26"/>
        </w:rPr>
        <w:t>лей</w:t>
      </w:r>
      <w:r w:rsidRPr="00B53A82">
        <w:rPr>
          <w:sz w:val="26"/>
          <w:szCs w:val="26"/>
        </w:rPr>
        <w:t xml:space="preserve"> – ср</w:t>
      </w:r>
      <w:r w:rsidR="00795AC4" w:rsidRPr="00B53A82">
        <w:rPr>
          <w:sz w:val="26"/>
          <w:szCs w:val="26"/>
        </w:rPr>
        <w:t>едства республиканского бюджета;</w:t>
      </w:r>
      <w:r w:rsidRPr="00B53A82">
        <w:rPr>
          <w:sz w:val="26"/>
          <w:szCs w:val="26"/>
        </w:rPr>
        <w:t xml:space="preserve"> 19</w:t>
      </w:r>
      <w:r w:rsidR="00795AC4" w:rsidRPr="00B53A82">
        <w:rPr>
          <w:sz w:val="26"/>
          <w:szCs w:val="26"/>
        </w:rPr>
        <w:t> </w:t>
      </w:r>
      <w:r w:rsidRPr="00B53A82">
        <w:rPr>
          <w:sz w:val="26"/>
          <w:szCs w:val="26"/>
        </w:rPr>
        <w:t>097,6 тыс. руб</w:t>
      </w:r>
      <w:r w:rsidR="00795AC4" w:rsidRPr="00B53A82">
        <w:rPr>
          <w:sz w:val="26"/>
          <w:szCs w:val="26"/>
        </w:rPr>
        <w:t>лей</w:t>
      </w:r>
      <w:r w:rsidRPr="00B53A82">
        <w:rPr>
          <w:sz w:val="26"/>
          <w:szCs w:val="26"/>
        </w:rPr>
        <w:t xml:space="preserve"> – средства районного бюджета.</w:t>
      </w:r>
      <w:proofErr w:type="gramEnd"/>
    </w:p>
    <w:p w:rsidR="00B67249" w:rsidRPr="00B53A82" w:rsidRDefault="00B67249" w:rsidP="00D07119">
      <w:pPr>
        <w:numPr>
          <w:ilvl w:val="0"/>
          <w:numId w:val="2"/>
        </w:numPr>
        <w:ind w:left="0" w:firstLine="709"/>
        <w:contextualSpacing/>
        <w:jc w:val="both"/>
        <w:rPr>
          <w:sz w:val="26"/>
          <w:szCs w:val="26"/>
        </w:rPr>
      </w:pPr>
      <w:r w:rsidRPr="00B53A82">
        <w:rPr>
          <w:sz w:val="26"/>
          <w:szCs w:val="26"/>
        </w:rPr>
        <w:t>Муниципальная программа «Развитие субъектов малого и среднего предпринимательства в Орджоникидзевском районе»</w:t>
      </w:r>
      <w:r w:rsidR="00795AC4" w:rsidRPr="00B53A82">
        <w:rPr>
          <w:sz w:val="26"/>
          <w:szCs w:val="26"/>
        </w:rPr>
        <w:t>.</w:t>
      </w:r>
      <w:r w:rsidRPr="00B53A82">
        <w:rPr>
          <w:sz w:val="26"/>
          <w:szCs w:val="26"/>
        </w:rPr>
        <w:t xml:space="preserve"> </w:t>
      </w:r>
      <w:r w:rsidR="00795AC4" w:rsidRPr="00B53A82">
        <w:rPr>
          <w:sz w:val="26"/>
          <w:szCs w:val="26"/>
        </w:rPr>
        <w:t>В 2023 году предоставлен</w:t>
      </w:r>
      <w:r w:rsidRPr="00B53A82">
        <w:rPr>
          <w:sz w:val="26"/>
          <w:szCs w:val="26"/>
        </w:rPr>
        <w:t xml:space="preserve"> грант</w:t>
      </w:r>
      <w:r w:rsidR="00795AC4" w:rsidRPr="00B53A82">
        <w:rPr>
          <w:sz w:val="26"/>
          <w:szCs w:val="26"/>
        </w:rPr>
        <w:t xml:space="preserve"> (субсидия</w:t>
      </w:r>
      <w:r w:rsidRPr="00B53A82">
        <w:rPr>
          <w:sz w:val="26"/>
          <w:szCs w:val="26"/>
        </w:rPr>
        <w:t>) на развитие бизнеса субъектам малого и среднего предпринимательства на сумму 500,0 тыс. руб</w:t>
      </w:r>
      <w:r w:rsidR="00795AC4" w:rsidRPr="00B53A82">
        <w:rPr>
          <w:sz w:val="26"/>
          <w:szCs w:val="26"/>
        </w:rPr>
        <w:t>лей</w:t>
      </w:r>
      <w:r w:rsidRPr="00B53A82">
        <w:rPr>
          <w:sz w:val="26"/>
          <w:szCs w:val="26"/>
        </w:rPr>
        <w:t>, из них: 495,0 тыс. руб</w:t>
      </w:r>
      <w:r w:rsidR="00795AC4" w:rsidRPr="00B53A82">
        <w:rPr>
          <w:sz w:val="26"/>
          <w:szCs w:val="26"/>
        </w:rPr>
        <w:t>лей</w:t>
      </w:r>
      <w:r w:rsidRPr="00B53A82">
        <w:rPr>
          <w:sz w:val="26"/>
          <w:szCs w:val="26"/>
        </w:rPr>
        <w:t xml:space="preserve"> - ср</w:t>
      </w:r>
      <w:r w:rsidR="00795AC4" w:rsidRPr="00B53A82">
        <w:rPr>
          <w:sz w:val="26"/>
          <w:szCs w:val="26"/>
        </w:rPr>
        <w:t>едства республиканского бюджета;</w:t>
      </w:r>
      <w:r w:rsidRPr="00B53A82">
        <w:rPr>
          <w:sz w:val="26"/>
          <w:szCs w:val="26"/>
        </w:rPr>
        <w:t xml:space="preserve"> 5,0 тыс. руб</w:t>
      </w:r>
      <w:r w:rsidR="00795AC4" w:rsidRPr="00B53A82">
        <w:rPr>
          <w:sz w:val="26"/>
          <w:szCs w:val="26"/>
        </w:rPr>
        <w:t>лей</w:t>
      </w:r>
      <w:r w:rsidRPr="00B53A82">
        <w:rPr>
          <w:sz w:val="26"/>
          <w:szCs w:val="26"/>
        </w:rPr>
        <w:t xml:space="preserve"> – средства районного бюджета.</w:t>
      </w:r>
    </w:p>
    <w:p w:rsidR="00B67249" w:rsidRPr="00B53A82" w:rsidRDefault="00B67249" w:rsidP="00D07119">
      <w:pPr>
        <w:numPr>
          <w:ilvl w:val="0"/>
          <w:numId w:val="2"/>
        </w:numPr>
        <w:ind w:left="0" w:firstLine="709"/>
        <w:contextualSpacing/>
        <w:jc w:val="both"/>
        <w:rPr>
          <w:sz w:val="26"/>
          <w:szCs w:val="26"/>
        </w:rPr>
      </w:pPr>
      <w:r w:rsidRPr="00B53A82">
        <w:rPr>
          <w:sz w:val="26"/>
          <w:szCs w:val="26"/>
        </w:rPr>
        <w:t>Муниципальная программа «Охрана окружающей среды, воспроизводство и использование природных ресурсов в Орджоникидзевском районе Республики Хакасия»</w:t>
      </w:r>
      <w:r w:rsidR="00795AC4" w:rsidRPr="00B53A82">
        <w:rPr>
          <w:sz w:val="26"/>
          <w:szCs w:val="26"/>
        </w:rPr>
        <w:t>.</w:t>
      </w:r>
      <w:r w:rsidRPr="00B53A82">
        <w:rPr>
          <w:sz w:val="26"/>
          <w:szCs w:val="26"/>
        </w:rPr>
        <w:t xml:space="preserve"> </w:t>
      </w:r>
      <w:r w:rsidR="00795AC4" w:rsidRPr="00B53A82">
        <w:rPr>
          <w:sz w:val="26"/>
          <w:szCs w:val="26"/>
        </w:rPr>
        <w:t>В</w:t>
      </w:r>
      <w:r w:rsidRPr="00B53A82">
        <w:rPr>
          <w:sz w:val="26"/>
          <w:szCs w:val="26"/>
        </w:rPr>
        <w:t>сего в 2023 году запланировано- 50,0 тыс. руб</w:t>
      </w:r>
      <w:r w:rsidR="00795AC4" w:rsidRPr="00B53A82">
        <w:rPr>
          <w:sz w:val="26"/>
          <w:szCs w:val="26"/>
        </w:rPr>
        <w:t>лей</w:t>
      </w:r>
      <w:r w:rsidRPr="00B53A82">
        <w:rPr>
          <w:sz w:val="26"/>
          <w:szCs w:val="26"/>
        </w:rPr>
        <w:t xml:space="preserve">, профинансировано </w:t>
      </w:r>
      <w:r w:rsidR="00795AC4" w:rsidRPr="00B53A82">
        <w:rPr>
          <w:sz w:val="26"/>
          <w:szCs w:val="26"/>
        </w:rPr>
        <w:t xml:space="preserve">- </w:t>
      </w:r>
      <w:r w:rsidRPr="00B53A82">
        <w:rPr>
          <w:sz w:val="26"/>
          <w:szCs w:val="26"/>
        </w:rPr>
        <w:t>0 тыс. руб</w:t>
      </w:r>
      <w:r w:rsidR="00795AC4" w:rsidRPr="00B53A82">
        <w:rPr>
          <w:sz w:val="26"/>
          <w:szCs w:val="26"/>
        </w:rPr>
        <w:t>лей (выполнение составило 0 %).</w:t>
      </w:r>
      <w:r w:rsidRPr="00B53A82">
        <w:rPr>
          <w:sz w:val="26"/>
          <w:szCs w:val="26"/>
        </w:rPr>
        <w:t xml:space="preserve"> </w:t>
      </w:r>
    </w:p>
    <w:p w:rsidR="00D20136" w:rsidRPr="00B53A82" w:rsidRDefault="009E2D01" w:rsidP="00D07119">
      <w:pPr>
        <w:pStyle w:val="ConsPlusNormal"/>
        <w:numPr>
          <w:ilvl w:val="0"/>
          <w:numId w:val="18"/>
        </w:numPr>
        <w:spacing w:before="120"/>
        <w:ind w:left="0" w:firstLine="0"/>
        <w:jc w:val="center"/>
        <w:rPr>
          <w:b/>
        </w:rPr>
      </w:pPr>
      <w:r w:rsidRPr="00B53A82">
        <w:rPr>
          <w:b/>
        </w:rPr>
        <w:t>С</w:t>
      </w:r>
      <w:r w:rsidR="00D20136" w:rsidRPr="00B53A82">
        <w:rPr>
          <w:b/>
        </w:rPr>
        <w:t xml:space="preserve">оциально </w:t>
      </w:r>
      <w:r w:rsidR="00F61359" w:rsidRPr="00B53A82">
        <w:rPr>
          <w:b/>
        </w:rPr>
        <w:t>–</w:t>
      </w:r>
      <w:r w:rsidR="00D20136" w:rsidRPr="00B53A82">
        <w:rPr>
          <w:b/>
        </w:rPr>
        <w:t xml:space="preserve"> экономические показатели</w:t>
      </w:r>
      <w:r w:rsidR="00AA7F22" w:rsidRPr="00B53A82">
        <w:rPr>
          <w:b/>
        </w:rPr>
        <w:t xml:space="preserve"> </w:t>
      </w:r>
      <w:r w:rsidRPr="00B53A82">
        <w:rPr>
          <w:b/>
        </w:rPr>
        <w:t>развития района</w:t>
      </w:r>
      <w:r w:rsidR="00D07119" w:rsidRPr="00B53A82">
        <w:rPr>
          <w:b/>
        </w:rPr>
        <w:t>.</w:t>
      </w:r>
    </w:p>
    <w:p w:rsidR="00402E36" w:rsidRPr="00B53A82" w:rsidRDefault="00402E36" w:rsidP="00D07119">
      <w:pPr>
        <w:autoSpaceDE w:val="0"/>
        <w:autoSpaceDN w:val="0"/>
        <w:adjustRightInd w:val="0"/>
        <w:spacing w:after="120"/>
        <w:jc w:val="center"/>
        <w:outlineLvl w:val="2"/>
        <w:rPr>
          <w:b/>
          <w:bCs/>
          <w:sz w:val="26"/>
          <w:szCs w:val="26"/>
        </w:rPr>
      </w:pPr>
      <w:r w:rsidRPr="00B53A82">
        <w:rPr>
          <w:b/>
          <w:bCs/>
          <w:sz w:val="26"/>
          <w:szCs w:val="26"/>
        </w:rPr>
        <w:t>Сводная рейтинговая оценка</w:t>
      </w:r>
    </w:p>
    <w:p w:rsidR="007E3527" w:rsidRPr="00B53A82" w:rsidRDefault="007E3527" w:rsidP="00D07119">
      <w:pPr>
        <w:autoSpaceDE w:val="0"/>
        <w:autoSpaceDN w:val="0"/>
        <w:adjustRightInd w:val="0"/>
        <w:ind w:firstLine="709"/>
        <w:jc w:val="both"/>
        <w:outlineLvl w:val="2"/>
        <w:rPr>
          <w:sz w:val="26"/>
          <w:szCs w:val="26"/>
        </w:rPr>
      </w:pPr>
      <w:r w:rsidRPr="00B53A82">
        <w:rPr>
          <w:sz w:val="26"/>
          <w:szCs w:val="26"/>
        </w:rPr>
        <w:t>По итогам с</w:t>
      </w:r>
      <w:r w:rsidR="00402E36" w:rsidRPr="00B53A82">
        <w:rPr>
          <w:sz w:val="26"/>
          <w:szCs w:val="26"/>
        </w:rPr>
        <w:t>водн</w:t>
      </w:r>
      <w:r w:rsidRPr="00B53A82">
        <w:rPr>
          <w:sz w:val="26"/>
          <w:szCs w:val="26"/>
        </w:rPr>
        <w:t>ой</w:t>
      </w:r>
      <w:r w:rsidR="00402E36" w:rsidRPr="00B53A82">
        <w:rPr>
          <w:sz w:val="26"/>
          <w:szCs w:val="26"/>
        </w:rPr>
        <w:t xml:space="preserve"> рейтингов</w:t>
      </w:r>
      <w:r w:rsidRPr="00B53A82">
        <w:rPr>
          <w:sz w:val="26"/>
          <w:szCs w:val="26"/>
        </w:rPr>
        <w:t>ой</w:t>
      </w:r>
      <w:r w:rsidR="00402E36" w:rsidRPr="00B53A82">
        <w:rPr>
          <w:sz w:val="26"/>
          <w:szCs w:val="26"/>
        </w:rPr>
        <w:t xml:space="preserve"> оценк</w:t>
      </w:r>
      <w:r w:rsidRPr="00B53A82">
        <w:rPr>
          <w:sz w:val="26"/>
          <w:szCs w:val="26"/>
        </w:rPr>
        <w:t>и</w:t>
      </w:r>
      <w:r w:rsidR="00402E36" w:rsidRPr="00B53A82">
        <w:rPr>
          <w:sz w:val="26"/>
          <w:szCs w:val="26"/>
        </w:rPr>
        <w:t xml:space="preserve"> уровня социально-экономического развития муниципально</w:t>
      </w:r>
      <w:r w:rsidR="000B7E27" w:rsidRPr="00B53A82">
        <w:rPr>
          <w:sz w:val="26"/>
          <w:szCs w:val="26"/>
        </w:rPr>
        <w:t>г</w:t>
      </w:r>
      <w:r w:rsidR="00E029FB" w:rsidRPr="00B53A82">
        <w:rPr>
          <w:sz w:val="26"/>
          <w:szCs w:val="26"/>
        </w:rPr>
        <w:t>о образования Орджоникидзевский</w:t>
      </w:r>
      <w:r w:rsidR="00402E36" w:rsidRPr="00B53A82">
        <w:rPr>
          <w:sz w:val="26"/>
          <w:szCs w:val="26"/>
        </w:rPr>
        <w:t xml:space="preserve"> район среди муниципальных районов Республики Хакасия за 20</w:t>
      </w:r>
      <w:r w:rsidR="004D67C9" w:rsidRPr="00B53A82">
        <w:rPr>
          <w:sz w:val="26"/>
          <w:szCs w:val="26"/>
        </w:rPr>
        <w:t>2</w:t>
      </w:r>
      <w:r w:rsidR="00B67249" w:rsidRPr="00B53A82">
        <w:rPr>
          <w:sz w:val="26"/>
          <w:szCs w:val="26"/>
        </w:rPr>
        <w:t xml:space="preserve">3 </w:t>
      </w:r>
      <w:r w:rsidR="00B4464A" w:rsidRPr="00B53A82">
        <w:rPr>
          <w:sz w:val="26"/>
          <w:szCs w:val="26"/>
        </w:rPr>
        <w:t xml:space="preserve">год </w:t>
      </w:r>
      <w:r w:rsidRPr="00B53A82">
        <w:rPr>
          <w:sz w:val="26"/>
          <w:szCs w:val="26"/>
        </w:rPr>
        <w:t xml:space="preserve">занимает </w:t>
      </w:r>
      <w:r w:rsidR="005D433F" w:rsidRPr="00B53A82">
        <w:rPr>
          <w:sz w:val="26"/>
          <w:szCs w:val="26"/>
        </w:rPr>
        <w:t>второе</w:t>
      </w:r>
      <w:r w:rsidR="0066664E" w:rsidRPr="00B53A82">
        <w:rPr>
          <w:sz w:val="26"/>
          <w:szCs w:val="26"/>
        </w:rPr>
        <w:t xml:space="preserve"> место</w:t>
      </w:r>
      <w:r w:rsidRPr="00B53A82">
        <w:rPr>
          <w:sz w:val="26"/>
          <w:szCs w:val="26"/>
        </w:rPr>
        <w:t>.</w:t>
      </w:r>
      <w:r w:rsidR="0066664E" w:rsidRPr="00B53A82">
        <w:rPr>
          <w:sz w:val="26"/>
          <w:szCs w:val="26"/>
        </w:rPr>
        <w:t xml:space="preserve"> </w:t>
      </w:r>
    </w:p>
    <w:p w:rsidR="007D3F95" w:rsidRPr="00B53A82" w:rsidRDefault="007D3F95" w:rsidP="00D07119">
      <w:pPr>
        <w:autoSpaceDE w:val="0"/>
        <w:autoSpaceDN w:val="0"/>
        <w:adjustRightInd w:val="0"/>
        <w:ind w:firstLine="709"/>
        <w:jc w:val="right"/>
        <w:outlineLvl w:val="2"/>
        <w:rPr>
          <w:sz w:val="26"/>
          <w:szCs w:val="26"/>
        </w:rPr>
      </w:pPr>
    </w:p>
    <w:p w:rsidR="00402E36" w:rsidRPr="00B53A82" w:rsidRDefault="00FF69AB" w:rsidP="00D07119">
      <w:pPr>
        <w:autoSpaceDE w:val="0"/>
        <w:autoSpaceDN w:val="0"/>
        <w:adjustRightInd w:val="0"/>
        <w:ind w:firstLine="709"/>
        <w:jc w:val="right"/>
        <w:outlineLvl w:val="2"/>
        <w:rPr>
          <w:sz w:val="26"/>
          <w:szCs w:val="26"/>
        </w:rPr>
      </w:pPr>
      <w:r w:rsidRPr="00B53A82">
        <w:rPr>
          <w:sz w:val="26"/>
          <w:szCs w:val="26"/>
        </w:rPr>
        <w:lastRenderedPageBreak/>
        <w:t xml:space="preserve">Таблица </w:t>
      </w:r>
      <w:r w:rsidR="009F46B2" w:rsidRPr="00B53A82">
        <w:rPr>
          <w:sz w:val="26"/>
          <w:szCs w:val="26"/>
        </w:rPr>
        <w:t>4</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1611"/>
        <w:gridCol w:w="1612"/>
        <w:gridCol w:w="1476"/>
      </w:tblGrid>
      <w:tr w:rsidR="00B67249" w:rsidRPr="00B53A82" w:rsidTr="00B67249">
        <w:trPr>
          <w:trHeight w:val="301"/>
        </w:trPr>
        <w:tc>
          <w:tcPr>
            <w:tcW w:w="4872" w:type="dxa"/>
          </w:tcPr>
          <w:p w:rsidR="00B67249" w:rsidRPr="00B53A82" w:rsidRDefault="00B67249" w:rsidP="00D07119">
            <w:pPr>
              <w:autoSpaceDE w:val="0"/>
              <w:autoSpaceDN w:val="0"/>
              <w:adjustRightInd w:val="0"/>
              <w:ind w:hanging="2"/>
              <w:jc w:val="both"/>
              <w:outlineLvl w:val="2"/>
              <w:rPr>
                <w:b/>
                <w:sz w:val="26"/>
                <w:szCs w:val="26"/>
              </w:rPr>
            </w:pPr>
            <w:r w:rsidRPr="00B53A82">
              <w:rPr>
                <w:b/>
                <w:sz w:val="26"/>
                <w:szCs w:val="26"/>
              </w:rPr>
              <w:t>Наименование показателя</w:t>
            </w:r>
          </w:p>
        </w:tc>
        <w:tc>
          <w:tcPr>
            <w:tcW w:w="1611" w:type="dxa"/>
          </w:tcPr>
          <w:p w:rsidR="00B67249" w:rsidRPr="00B53A82" w:rsidRDefault="00B67249" w:rsidP="00D07119">
            <w:pPr>
              <w:autoSpaceDE w:val="0"/>
              <w:autoSpaceDN w:val="0"/>
              <w:adjustRightInd w:val="0"/>
              <w:ind w:hanging="2"/>
              <w:jc w:val="center"/>
              <w:outlineLvl w:val="2"/>
              <w:rPr>
                <w:b/>
                <w:sz w:val="26"/>
                <w:szCs w:val="26"/>
              </w:rPr>
            </w:pPr>
            <w:r w:rsidRPr="00B53A82">
              <w:rPr>
                <w:b/>
                <w:sz w:val="26"/>
                <w:szCs w:val="26"/>
              </w:rPr>
              <w:t>202</w:t>
            </w:r>
            <w:r w:rsidRPr="00B53A82">
              <w:rPr>
                <w:b/>
                <w:sz w:val="26"/>
                <w:szCs w:val="26"/>
                <w:lang w:val="en-US"/>
              </w:rPr>
              <w:t>1</w:t>
            </w:r>
            <w:r w:rsidRPr="00B53A82">
              <w:rPr>
                <w:b/>
                <w:sz w:val="26"/>
                <w:szCs w:val="26"/>
              </w:rPr>
              <w:t xml:space="preserve"> год</w:t>
            </w:r>
          </w:p>
        </w:tc>
        <w:tc>
          <w:tcPr>
            <w:tcW w:w="1612" w:type="dxa"/>
          </w:tcPr>
          <w:p w:rsidR="00B67249" w:rsidRPr="00B53A82" w:rsidRDefault="00B67249" w:rsidP="00D07119">
            <w:pPr>
              <w:autoSpaceDE w:val="0"/>
              <w:autoSpaceDN w:val="0"/>
              <w:adjustRightInd w:val="0"/>
              <w:ind w:firstLine="40"/>
              <w:jc w:val="center"/>
              <w:outlineLvl w:val="2"/>
              <w:rPr>
                <w:b/>
                <w:sz w:val="26"/>
                <w:szCs w:val="26"/>
              </w:rPr>
            </w:pPr>
            <w:r w:rsidRPr="00B53A82">
              <w:rPr>
                <w:b/>
                <w:sz w:val="26"/>
                <w:szCs w:val="26"/>
              </w:rPr>
              <w:t>202</w:t>
            </w:r>
            <w:r w:rsidRPr="00B53A82">
              <w:rPr>
                <w:b/>
                <w:sz w:val="26"/>
                <w:szCs w:val="26"/>
                <w:lang w:val="en-US"/>
              </w:rPr>
              <w:t>2</w:t>
            </w:r>
            <w:r w:rsidRPr="00B53A82">
              <w:rPr>
                <w:b/>
                <w:sz w:val="26"/>
                <w:szCs w:val="26"/>
              </w:rPr>
              <w:t xml:space="preserve"> год</w:t>
            </w:r>
          </w:p>
        </w:tc>
        <w:tc>
          <w:tcPr>
            <w:tcW w:w="1476" w:type="dxa"/>
          </w:tcPr>
          <w:p w:rsidR="00B67249" w:rsidRPr="00B53A82" w:rsidRDefault="00B67249" w:rsidP="00D07119">
            <w:pPr>
              <w:autoSpaceDE w:val="0"/>
              <w:autoSpaceDN w:val="0"/>
              <w:adjustRightInd w:val="0"/>
              <w:ind w:firstLine="40"/>
              <w:jc w:val="center"/>
              <w:outlineLvl w:val="2"/>
              <w:rPr>
                <w:b/>
                <w:sz w:val="26"/>
                <w:szCs w:val="26"/>
              </w:rPr>
            </w:pPr>
            <w:r w:rsidRPr="00B53A82">
              <w:rPr>
                <w:b/>
                <w:sz w:val="26"/>
                <w:szCs w:val="26"/>
              </w:rPr>
              <w:t>2023 год</w:t>
            </w:r>
          </w:p>
        </w:tc>
      </w:tr>
      <w:tr w:rsidR="00B67249" w:rsidRPr="00B53A82" w:rsidTr="00B67249">
        <w:trPr>
          <w:trHeight w:val="301"/>
        </w:trPr>
        <w:tc>
          <w:tcPr>
            <w:tcW w:w="4872" w:type="dxa"/>
          </w:tcPr>
          <w:p w:rsidR="00B67249" w:rsidRPr="00B53A82" w:rsidRDefault="00B67249" w:rsidP="00D07119">
            <w:pPr>
              <w:autoSpaceDE w:val="0"/>
              <w:autoSpaceDN w:val="0"/>
              <w:adjustRightInd w:val="0"/>
              <w:ind w:hanging="2"/>
              <w:jc w:val="both"/>
              <w:outlineLvl w:val="2"/>
              <w:rPr>
                <w:sz w:val="26"/>
                <w:szCs w:val="26"/>
              </w:rPr>
            </w:pPr>
            <w:r w:rsidRPr="00B53A82">
              <w:rPr>
                <w:sz w:val="26"/>
                <w:szCs w:val="26"/>
              </w:rPr>
              <w:t>Социально - экономическое развитие</w:t>
            </w:r>
          </w:p>
        </w:tc>
        <w:tc>
          <w:tcPr>
            <w:tcW w:w="1611" w:type="dxa"/>
          </w:tcPr>
          <w:p w:rsidR="00B67249" w:rsidRPr="00B53A82" w:rsidRDefault="00B67249" w:rsidP="00D07119">
            <w:pPr>
              <w:autoSpaceDE w:val="0"/>
              <w:autoSpaceDN w:val="0"/>
              <w:adjustRightInd w:val="0"/>
              <w:ind w:hanging="2"/>
              <w:jc w:val="center"/>
              <w:outlineLvl w:val="2"/>
              <w:rPr>
                <w:sz w:val="26"/>
                <w:szCs w:val="26"/>
              </w:rPr>
            </w:pPr>
            <w:r w:rsidRPr="00B53A82">
              <w:rPr>
                <w:sz w:val="26"/>
                <w:szCs w:val="26"/>
              </w:rPr>
              <w:t>6</w:t>
            </w:r>
          </w:p>
        </w:tc>
        <w:tc>
          <w:tcPr>
            <w:tcW w:w="1612" w:type="dxa"/>
          </w:tcPr>
          <w:p w:rsidR="00B67249" w:rsidRPr="00B53A82" w:rsidRDefault="00B67249" w:rsidP="00D07119">
            <w:pPr>
              <w:tabs>
                <w:tab w:val="left" w:pos="1440"/>
              </w:tabs>
              <w:autoSpaceDE w:val="0"/>
              <w:autoSpaceDN w:val="0"/>
              <w:adjustRightInd w:val="0"/>
              <w:ind w:firstLine="40"/>
              <w:jc w:val="center"/>
              <w:outlineLvl w:val="2"/>
              <w:rPr>
                <w:sz w:val="26"/>
                <w:szCs w:val="26"/>
                <w:lang w:val="en-US"/>
              </w:rPr>
            </w:pPr>
            <w:r w:rsidRPr="00B53A82">
              <w:rPr>
                <w:sz w:val="26"/>
                <w:szCs w:val="26"/>
                <w:lang w:val="en-US"/>
              </w:rPr>
              <w:t>8</w:t>
            </w:r>
          </w:p>
        </w:tc>
        <w:tc>
          <w:tcPr>
            <w:tcW w:w="1476" w:type="dxa"/>
          </w:tcPr>
          <w:p w:rsidR="00B67249" w:rsidRPr="00B53A82" w:rsidRDefault="00B67249" w:rsidP="00D07119">
            <w:pPr>
              <w:tabs>
                <w:tab w:val="left" w:pos="1440"/>
              </w:tabs>
              <w:autoSpaceDE w:val="0"/>
              <w:autoSpaceDN w:val="0"/>
              <w:adjustRightInd w:val="0"/>
              <w:ind w:firstLine="40"/>
              <w:jc w:val="center"/>
              <w:outlineLvl w:val="2"/>
              <w:rPr>
                <w:sz w:val="26"/>
                <w:szCs w:val="26"/>
              </w:rPr>
            </w:pPr>
            <w:r w:rsidRPr="00B53A82">
              <w:rPr>
                <w:sz w:val="26"/>
                <w:szCs w:val="26"/>
              </w:rPr>
              <w:t>3</w:t>
            </w:r>
          </w:p>
        </w:tc>
      </w:tr>
      <w:tr w:rsidR="00B67249" w:rsidRPr="00B53A82" w:rsidTr="00B67249">
        <w:trPr>
          <w:trHeight w:val="316"/>
        </w:trPr>
        <w:tc>
          <w:tcPr>
            <w:tcW w:w="4872" w:type="dxa"/>
          </w:tcPr>
          <w:p w:rsidR="00B67249" w:rsidRPr="00B53A82" w:rsidRDefault="00B67249" w:rsidP="00D07119">
            <w:pPr>
              <w:autoSpaceDE w:val="0"/>
              <w:autoSpaceDN w:val="0"/>
              <w:adjustRightInd w:val="0"/>
              <w:ind w:hanging="2"/>
              <w:jc w:val="both"/>
              <w:outlineLvl w:val="2"/>
              <w:rPr>
                <w:sz w:val="26"/>
                <w:szCs w:val="26"/>
              </w:rPr>
            </w:pPr>
            <w:r w:rsidRPr="00B53A82">
              <w:rPr>
                <w:sz w:val="26"/>
                <w:szCs w:val="26"/>
              </w:rPr>
              <w:t>Финансовая устойчивость бюджетов</w:t>
            </w:r>
          </w:p>
        </w:tc>
        <w:tc>
          <w:tcPr>
            <w:tcW w:w="1611" w:type="dxa"/>
          </w:tcPr>
          <w:p w:rsidR="00B67249" w:rsidRPr="00B53A82" w:rsidRDefault="00B67249" w:rsidP="00D07119">
            <w:pPr>
              <w:autoSpaceDE w:val="0"/>
              <w:autoSpaceDN w:val="0"/>
              <w:adjustRightInd w:val="0"/>
              <w:ind w:hanging="2"/>
              <w:jc w:val="center"/>
              <w:outlineLvl w:val="2"/>
              <w:rPr>
                <w:sz w:val="26"/>
                <w:szCs w:val="26"/>
                <w:lang w:val="en-US"/>
              </w:rPr>
            </w:pPr>
            <w:r w:rsidRPr="00B53A82">
              <w:rPr>
                <w:sz w:val="26"/>
                <w:szCs w:val="26"/>
                <w:lang w:val="en-US"/>
              </w:rPr>
              <w:t>7</w:t>
            </w:r>
          </w:p>
        </w:tc>
        <w:tc>
          <w:tcPr>
            <w:tcW w:w="1612" w:type="dxa"/>
          </w:tcPr>
          <w:p w:rsidR="00B67249" w:rsidRPr="00B53A82" w:rsidRDefault="00B67249" w:rsidP="00D07119">
            <w:pPr>
              <w:autoSpaceDE w:val="0"/>
              <w:autoSpaceDN w:val="0"/>
              <w:adjustRightInd w:val="0"/>
              <w:ind w:firstLine="40"/>
              <w:jc w:val="center"/>
              <w:outlineLvl w:val="2"/>
              <w:rPr>
                <w:sz w:val="26"/>
                <w:szCs w:val="26"/>
                <w:lang w:val="en-US"/>
              </w:rPr>
            </w:pPr>
            <w:r w:rsidRPr="00B53A82">
              <w:rPr>
                <w:sz w:val="26"/>
                <w:szCs w:val="26"/>
                <w:lang w:val="en-US"/>
              </w:rPr>
              <w:t>4</w:t>
            </w:r>
          </w:p>
        </w:tc>
        <w:tc>
          <w:tcPr>
            <w:tcW w:w="1476" w:type="dxa"/>
          </w:tcPr>
          <w:p w:rsidR="00B67249" w:rsidRPr="00B53A82" w:rsidRDefault="00B67249" w:rsidP="00D07119">
            <w:pPr>
              <w:autoSpaceDE w:val="0"/>
              <w:autoSpaceDN w:val="0"/>
              <w:adjustRightInd w:val="0"/>
              <w:ind w:firstLine="40"/>
              <w:jc w:val="center"/>
              <w:outlineLvl w:val="2"/>
              <w:rPr>
                <w:sz w:val="26"/>
                <w:szCs w:val="26"/>
              </w:rPr>
            </w:pPr>
            <w:r w:rsidRPr="00B53A82">
              <w:rPr>
                <w:sz w:val="26"/>
                <w:szCs w:val="26"/>
              </w:rPr>
              <w:t>5</w:t>
            </w:r>
          </w:p>
        </w:tc>
      </w:tr>
      <w:tr w:rsidR="00B67249" w:rsidRPr="00B53A82" w:rsidTr="00B67249">
        <w:trPr>
          <w:trHeight w:val="634"/>
        </w:trPr>
        <w:tc>
          <w:tcPr>
            <w:tcW w:w="4872" w:type="dxa"/>
          </w:tcPr>
          <w:p w:rsidR="00B67249" w:rsidRPr="00B53A82" w:rsidRDefault="00B67249" w:rsidP="00D07119">
            <w:pPr>
              <w:autoSpaceDE w:val="0"/>
              <w:autoSpaceDN w:val="0"/>
              <w:adjustRightInd w:val="0"/>
              <w:ind w:hanging="2"/>
              <w:jc w:val="both"/>
              <w:outlineLvl w:val="2"/>
              <w:rPr>
                <w:sz w:val="26"/>
                <w:szCs w:val="26"/>
              </w:rPr>
            </w:pPr>
            <w:r w:rsidRPr="00B53A82">
              <w:rPr>
                <w:sz w:val="26"/>
                <w:szCs w:val="26"/>
              </w:rPr>
              <w:t>Обеспеченность объектами социальной и инженерной инфраструктуры</w:t>
            </w:r>
          </w:p>
        </w:tc>
        <w:tc>
          <w:tcPr>
            <w:tcW w:w="1611" w:type="dxa"/>
          </w:tcPr>
          <w:p w:rsidR="00B67249" w:rsidRPr="00B53A82" w:rsidRDefault="00B67249" w:rsidP="00D07119">
            <w:pPr>
              <w:autoSpaceDE w:val="0"/>
              <w:autoSpaceDN w:val="0"/>
              <w:adjustRightInd w:val="0"/>
              <w:ind w:hanging="2"/>
              <w:jc w:val="center"/>
              <w:outlineLvl w:val="2"/>
              <w:rPr>
                <w:sz w:val="26"/>
                <w:szCs w:val="26"/>
              </w:rPr>
            </w:pPr>
            <w:r w:rsidRPr="00B53A82">
              <w:rPr>
                <w:sz w:val="26"/>
                <w:szCs w:val="26"/>
              </w:rPr>
              <w:t>1</w:t>
            </w:r>
          </w:p>
        </w:tc>
        <w:tc>
          <w:tcPr>
            <w:tcW w:w="1612" w:type="dxa"/>
          </w:tcPr>
          <w:p w:rsidR="00B67249" w:rsidRPr="00B53A82" w:rsidRDefault="00B67249" w:rsidP="00D07119">
            <w:pPr>
              <w:autoSpaceDE w:val="0"/>
              <w:autoSpaceDN w:val="0"/>
              <w:adjustRightInd w:val="0"/>
              <w:ind w:firstLine="40"/>
              <w:jc w:val="center"/>
              <w:outlineLvl w:val="2"/>
              <w:rPr>
                <w:sz w:val="26"/>
                <w:szCs w:val="26"/>
              </w:rPr>
            </w:pPr>
            <w:r w:rsidRPr="00B53A82">
              <w:rPr>
                <w:sz w:val="26"/>
                <w:szCs w:val="26"/>
              </w:rPr>
              <w:t>1</w:t>
            </w:r>
          </w:p>
        </w:tc>
        <w:tc>
          <w:tcPr>
            <w:tcW w:w="1476" w:type="dxa"/>
          </w:tcPr>
          <w:p w:rsidR="00B67249" w:rsidRPr="00B53A82" w:rsidRDefault="00B67249" w:rsidP="00D07119">
            <w:pPr>
              <w:autoSpaceDE w:val="0"/>
              <w:autoSpaceDN w:val="0"/>
              <w:adjustRightInd w:val="0"/>
              <w:ind w:firstLine="40"/>
              <w:jc w:val="center"/>
              <w:outlineLvl w:val="2"/>
              <w:rPr>
                <w:sz w:val="26"/>
                <w:szCs w:val="26"/>
              </w:rPr>
            </w:pPr>
            <w:r w:rsidRPr="00B53A82">
              <w:rPr>
                <w:sz w:val="26"/>
                <w:szCs w:val="26"/>
              </w:rPr>
              <w:t>1</w:t>
            </w:r>
          </w:p>
        </w:tc>
      </w:tr>
      <w:tr w:rsidR="00B67249" w:rsidRPr="00B53A82" w:rsidTr="00B67249">
        <w:trPr>
          <w:trHeight w:val="316"/>
        </w:trPr>
        <w:tc>
          <w:tcPr>
            <w:tcW w:w="4872" w:type="dxa"/>
          </w:tcPr>
          <w:p w:rsidR="00B67249" w:rsidRPr="00B53A82" w:rsidRDefault="00B67249" w:rsidP="00D07119">
            <w:pPr>
              <w:autoSpaceDE w:val="0"/>
              <w:autoSpaceDN w:val="0"/>
              <w:adjustRightInd w:val="0"/>
              <w:ind w:hanging="2"/>
              <w:jc w:val="both"/>
              <w:outlineLvl w:val="2"/>
              <w:rPr>
                <w:b/>
                <w:bCs/>
                <w:sz w:val="26"/>
                <w:szCs w:val="26"/>
              </w:rPr>
            </w:pPr>
            <w:r w:rsidRPr="00B53A82">
              <w:rPr>
                <w:b/>
                <w:bCs/>
                <w:sz w:val="26"/>
                <w:szCs w:val="26"/>
              </w:rPr>
              <w:t>СВОДНЫЙ</w:t>
            </w:r>
          </w:p>
        </w:tc>
        <w:tc>
          <w:tcPr>
            <w:tcW w:w="1611" w:type="dxa"/>
          </w:tcPr>
          <w:p w:rsidR="00B67249" w:rsidRPr="00B53A82" w:rsidRDefault="00B67249" w:rsidP="00D07119">
            <w:pPr>
              <w:autoSpaceDE w:val="0"/>
              <w:autoSpaceDN w:val="0"/>
              <w:adjustRightInd w:val="0"/>
              <w:ind w:hanging="2"/>
              <w:jc w:val="center"/>
              <w:outlineLvl w:val="2"/>
              <w:rPr>
                <w:b/>
                <w:bCs/>
                <w:sz w:val="26"/>
                <w:szCs w:val="26"/>
              </w:rPr>
            </w:pPr>
            <w:r w:rsidRPr="00B53A82">
              <w:rPr>
                <w:b/>
                <w:bCs/>
                <w:sz w:val="26"/>
                <w:szCs w:val="26"/>
              </w:rPr>
              <w:t>4</w:t>
            </w:r>
          </w:p>
        </w:tc>
        <w:tc>
          <w:tcPr>
            <w:tcW w:w="1612" w:type="dxa"/>
          </w:tcPr>
          <w:p w:rsidR="00B67249" w:rsidRPr="00B53A82" w:rsidRDefault="00B67249" w:rsidP="00D07119">
            <w:pPr>
              <w:autoSpaceDE w:val="0"/>
              <w:autoSpaceDN w:val="0"/>
              <w:adjustRightInd w:val="0"/>
              <w:ind w:firstLine="40"/>
              <w:jc w:val="center"/>
              <w:outlineLvl w:val="2"/>
              <w:rPr>
                <w:b/>
                <w:bCs/>
                <w:sz w:val="26"/>
                <w:szCs w:val="26"/>
                <w:lang w:val="en-US"/>
              </w:rPr>
            </w:pPr>
            <w:r w:rsidRPr="00B53A82">
              <w:rPr>
                <w:b/>
                <w:bCs/>
                <w:sz w:val="26"/>
                <w:szCs w:val="26"/>
                <w:lang w:val="en-US"/>
              </w:rPr>
              <w:t>5</w:t>
            </w:r>
          </w:p>
        </w:tc>
        <w:tc>
          <w:tcPr>
            <w:tcW w:w="1476" w:type="dxa"/>
          </w:tcPr>
          <w:p w:rsidR="00B67249" w:rsidRPr="00B53A82" w:rsidRDefault="00B67249" w:rsidP="00D07119">
            <w:pPr>
              <w:autoSpaceDE w:val="0"/>
              <w:autoSpaceDN w:val="0"/>
              <w:adjustRightInd w:val="0"/>
              <w:ind w:firstLine="40"/>
              <w:jc w:val="center"/>
              <w:outlineLvl w:val="2"/>
              <w:rPr>
                <w:b/>
                <w:bCs/>
                <w:sz w:val="26"/>
                <w:szCs w:val="26"/>
              </w:rPr>
            </w:pPr>
            <w:r w:rsidRPr="00B53A82">
              <w:rPr>
                <w:b/>
                <w:bCs/>
                <w:sz w:val="26"/>
                <w:szCs w:val="26"/>
              </w:rPr>
              <w:t>2</w:t>
            </w:r>
          </w:p>
        </w:tc>
      </w:tr>
    </w:tbl>
    <w:p w:rsidR="0018309C" w:rsidRPr="00B53A82" w:rsidRDefault="00A562BD" w:rsidP="00D07119">
      <w:pPr>
        <w:tabs>
          <w:tab w:val="left" w:pos="1134"/>
        </w:tabs>
        <w:spacing w:before="120"/>
        <w:ind w:firstLine="709"/>
        <w:jc w:val="both"/>
        <w:rPr>
          <w:sz w:val="26"/>
          <w:szCs w:val="26"/>
        </w:rPr>
      </w:pPr>
      <w:r w:rsidRPr="00B53A82">
        <w:rPr>
          <w:sz w:val="26"/>
          <w:szCs w:val="26"/>
        </w:rPr>
        <w:t xml:space="preserve">По результатам мониторинга </w:t>
      </w:r>
      <w:r w:rsidR="003A47A8" w:rsidRPr="00B53A82">
        <w:rPr>
          <w:sz w:val="26"/>
          <w:szCs w:val="26"/>
        </w:rPr>
        <w:t xml:space="preserve">показателей </w:t>
      </w:r>
      <w:r w:rsidRPr="00B53A82">
        <w:rPr>
          <w:sz w:val="26"/>
          <w:szCs w:val="26"/>
        </w:rPr>
        <w:t>социально-экономического развития муниципальных образований за 202</w:t>
      </w:r>
      <w:r w:rsidR="00B67249" w:rsidRPr="00B53A82">
        <w:rPr>
          <w:sz w:val="26"/>
          <w:szCs w:val="26"/>
        </w:rPr>
        <w:t>3</w:t>
      </w:r>
      <w:r w:rsidRPr="00B53A82">
        <w:rPr>
          <w:sz w:val="26"/>
          <w:szCs w:val="26"/>
        </w:rPr>
        <w:t xml:space="preserve"> год</w:t>
      </w:r>
      <w:r w:rsidR="003A47A8" w:rsidRPr="00B53A82">
        <w:rPr>
          <w:sz w:val="26"/>
          <w:szCs w:val="26"/>
        </w:rPr>
        <w:t xml:space="preserve"> по муниципальному образованию</w:t>
      </w:r>
      <w:r w:rsidRPr="00B53A82">
        <w:rPr>
          <w:sz w:val="26"/>
          <w:szCs w:val="26"/>
        </w:rPr>
        <w:t xml:space="preserve"> Орджоникидзевский район </w:t>
      </w:r>
      <w:r w:rsidR="003A47A8" w:rsidRPr="00B53A82">
        <w:rPr>
          <w:sz w:val="26"/>
          <w:szCs w:val="26"/>
        </w:rPr>
        <w:t>наблюдается</w:t>
      </w:r>
      <w:r w:rsidR="0018309C" w:rsidRPr="00B53A82">
        <w:rPr>
          <w:sz w:val="26"/>
          <w:szCs w:val="26"/>
        </w:rPr>
        <w:t>:</w:t>
      </w:r>
    </w:p>
    <w:p w:rsidR="0018309C" w:rsidRPr="00B53A82" w:rsidRDefault="00B67249" w:rsidP="00D07119">
      <w:pPr>
        <w:pStyle w:val="ad"/>
        <w:numPr>
          <w:ilvl w:val="1"/>
          <w:numId w:val="6"/>
        </w:numPr>
        <w:ind w:left="0" w:firstLine="709"/>
        <w:jc w:val="both"/>
        <w:rPr>
          <w:sz w:val="26"/>
          <w:szCs w:val="26"/>
        </w:rPr>
      </w:pPr>
      <w:r w:rsidRPr="00B53A82">
        <w:rPr>
          <w:sz w:val="26"/>
          <w:szCs w:val="26"/>
        </w:rPr>
        <w:t xml:space="preserve">увеличение на пять позиций вверх </w:t>
      </w:r>
      <w:r w:rsidR="003A47A8" w:rsidRPr="00B53A82">
        <w:rPr>
          <w:sz w:val="26"/>
          <w:szCs w:val="26"/>
        </w:rPr>
        <w:t xml:space="preserve">по показателям социально-экономического блока </w:t>
      </w:r>
      <w:r w:rsidR="00A562BD" w:rsidRPr="00B53A82">
        <w:rPr>
          <w:sz w:val="26"/>
          <w:szCs w:val="26"/>
        </w:rPr>
        <w:t xml:space="preserve">с </w:t>
      </w:r>
      <w:r w:rsidRPr="00B53A82">
        <w:rPr>
          <w:sz w:val="26"/>
          <w:szCs w:val="26"/>
        </w:rPr>
        <w:t>8</w:t>
      </w:r>
      <w:r w:rsidR="00A562BD" w:rsidRPr="00B53A82">
        <w:rPr>
          <w:sz w:val="26"/>
          <w:szCs w:val="26"/>
        </w:rPr>
        <w:t xml:space="preserve"> на </w:t>
      </w:r>
      <w:r w:rsidRPr="00B53A82">
        <w:rPr>
          <w:sz w:val="26"/>
          <w:szCs w:val="26"/>
        </w:rPr>
        <w:t>3</w:t>
      </w:r>
      <w:r w:rsidR="003A47A8" w:rsidRPr="00B53A82">
        <w:rPr>
          <w:sz w:val="26"/>
          <w:szCs w:val="26"/>
        </w:rPr>
        <w:t xml:space="preserve"> место</w:t>
      </w:r>
      <w:r w:rsidR="0018309C" w:rsidRPr="00B53A82">
        <w:rPr>
          <w:sz w:val="26"/>
          <w:szCs w:val="26"/>
        </w:rPr>
        <w:t>;</w:t>
      </w:r>
    </w:p>
    <w:p w:rsidR="00A562BD" w:rsidRPr="00B53A82" w:rsidRDefault="00B67249" w:rsidP="00D07119">
      <w:pPr>
        <w:pStyle w:val="ad"/>
        <w:numPr>
          <w:ilvl w:val="1"/>
          <w:numId w:val="6"/>
        </w:numPr>
        <w:ind w:left="0" w:firstLine="709"/>
        <w:jc w:val="both"/>
        <w:rPr>
          <w:sz w:val="26"/>
          <w:szCs w:val="26"/>
        </w:rPr>
      </w:pPr>
      <w:r w:rsidRPr="00B53A82">
        <w:rPr>
          <w:sz w:val="26"/>
          <w:szCs w:val="26"/>
        </w:rPr>
        <w:t xml:space="preserve">снижение на одну позицию </w:t>
      </w:r>
      <w:r w:rsidR="0018309C" w:rsidRPr="00B53A82">
        <w:rPr>
          <w:sz w:val="26"/>
          <w:szCs w:val="26"/>
        </w:rPr>
        <w:t>по</w:t>
      </w:r>
      <w:r w:rsidR="003A47A8" w:rsidRPr="00B53A82">
        <w:rPr>
          <w:sz w:val="26"/>
          <w:szCs w:val="26"/>
        </w:rPr>
        <w:t xml:space="preserve"> показателям финансовой устойчивости бюджетов с </w:t>
      </w:r>
      <w:r w:rsidRPr="00B53A82">
        <w:rPr>
          <w:sz w:val="26"/>
          <w:szCs w:val="26"/>
        </w:rPr>
        <w:t>4</w:t>
      </w:r>
      <w:r w:rsidR="003A47A8" w:rsidRPr="00B53A82">
        <w:rPr>
          <w:sz w:val="26"/>
          <w:szCs w:val="26"/>
        </w:rPr>
        <w:t xml:space="preserve"> на </w:t>
      </w:r>
      <w:r w:rsidRPr="00B53A82">
        <w:rPr>
          <w:sz w:val="26"/>
          <w:szCs w:val="26"/>
        </w:rPr>
        <w:t>5</w:t>
      </w:r>
      <w:r w:rsidR="0018309C" w:rsidRPr="00B53A82">
        <w:rPr>
          <w:sz w:val="26"/>
          <w:szCs w:val="26"/>
        </w:rPr>
        <w:t xml:space="preserve"> место;</w:t>
      </w:r>
    </w:p>
    <w:p w:rsidR="0018309C" w:rsidRPr="00B53A82" w:rsidRDefault="0018309C" w:rsidP="00D07119">
      <w:pPr>
        <w:pStyle w:val="ad"/>
        <w:numPr>
          <w:ilvl w:val="1"/>
          <w:numId w:val="6"/>
        </w:numPr>
        <w:ind w:left="0" w:firstLine="709"/>
        <w:jc w:val="both"/>
        <w:rPr>
          <w:sz w:val="26"/>
          <w:szCs w:val="26"/>
        </w:rPr>
      </w:pPr>
      <w:r w:rsidRPr="00B53A82">
        <w:rPr>
          <w:sz w:val="26"/>
          <w:szCs w:val="26"/>
        </w:rPr>
        <w:t>обеспеченность объектами социальной и инженерной инфраструктуры осталось на уровне прошлого года и занимает 1 место.</w:t>
      </w:r>
    </w:p>
    <w:p w:rsidR="00E24261" w:rsidRPr="00B53A82" w:rsidRDefault="00A562BD" w:rsidP="00D07119">
      <w:pPr>
        <w:tabs>
          <w:tab w:val="left" w:pos="1134"/>
        </w:tabs>
        <w:ind w:firstLine="709"/>
        <w:jc w:val="both"/>
        <w:rPr>
          <w:sz w:val="26"/>
          <w:szCs w:val="26"/>
        </w:rPr>
      </w:pPr>
      <w:r w:rsidRPr="00B53A82">
        <w:rPr>
          <w:sz w:val="26"/>
          <w:szCs w:val="26"/>
        </w:rPr>
        <w:t>Основные положительные тенденции социально-экономического разви</w:t>
      </w:r>
      <w:r w:rsidR="00175CB5" w:rsidRPr="00B53A82">
        <w:rPr>
          <w:sz w:val="26"/>
          <w:szCs w:val="26"/>
        </w:rPr>
        <w:t xml:space="preserve">тия </w:t>
      </w:r>
      <w:r w:rsidR="00B67249" w:rsidRPr="00B53A82">
        <w:rPr>
          <w:sz w:val="26"/>
          <w:szCs w:val="26"/>
        </w:rPr>
        <w:t>муниципального образования</w:t>
      </w:r>
      <w:r w:rsidR="00175CB5" w:rsidRPr="00B53A82">
        <w:rPr>
          <w:sz w:val="26"/>
          <w:szCs w:val="26"/>
        </w:rPr>
        <w:t xml:space="preserve"> Орджоникидзевский район:</w:t>
      </w:r>
    </w:p>
    <w:p w:rsidR="00A41F44" w:rsidRPr="00B53A82" w:rsidRDefault="00A41F44" w:rsidP="00D07119">
      <w:pPr>
        <w:pStyle w:val="ad"/>
        <w:numPr>
          <w:ilvl w:val="1"/>
          <w:numId w:val="6"/>
        </w:numPr>
        <w:ind w:left="0" w:firstLine="709"/>
        <w:jc w:val="both"/>
        <w:rPr>
          <w:sz w:val="26"/>
          <w:szCs w:val="26"/>
        </w:rPr>
      </w:pPr>
      <w:r w:rsidRPr="00B53A82">
        <w:rPr>
          <w:sz w:val="26"/>
          <w:szCs w:val="26"/>
        </w:rPr>
        <w:t>увеличил</w:t>
      </w:r>
      <w:r w:rsidR="005912F4" w:rsidRPr="00B53A82">
        <w:rPr>
          <w:sz w:val="26"/>
          <w:szCs w:val="26"/>
        </w:rPr>
        <w:t>ся объем отгруженных товаров собственного производства, выполненных работ и услуг по кругу крупных и средних организаций</w:t>
      </w:r>
      <w:r w:rsidRPr="00B53A82">
        <w:rPr>
          <w:sz w:val="26"/>
          <w:szCs w:val="26"/>
        </w:rPr>
        <w:t>;</w:t>
      </w:r>
    </w:p>
    <w:p w:rsidR="005912F4" w:rsidRPr="00B53A82" w:rsidRDefault="005912F4" w:rsidP="00D07119">
      <w:pPr>
        <w:pStyle w:val="ad"/>
        <w:numPr>
          <w:ilvl w:val="1"/>
          <w:numId w:val="6"/>
        </w:numPr>
        <w:ind w:left="0" w:firstLine="709"/>
        <w:jc w:val="both"/>
        <w:rPr>
          <w:sz w:val="26"/>
          <w:szCs w:val="26"/>
        </w:rPr>
      </w:pPr>
      <w:r w:rsidRPr="00B53A82">
        <w:rPr>
          <w:sz w:val="26"/>
          <w:szCs w:val="26"/>
        </w:rPr>
        <w:t>более чем в два раза увеличилась инвестиционная активность крупных и средних организаций на душу населения;</w:t>
      </w:r>
    </w:p>
    <w:p w:rsidR="005912F4" w:rsidRPr="00B53A82" w:rsidRDefault="005912F4" w:rsidP="00D07119">
      <w:pPr>
        <w:pStyle w:val="ad"/>
        <w:numPr>
          <w:ilvl w:val="1"/>
          <w:numId w:val="6"/>
        </w:numPr>
        <w:ind w:left="0" w:firstLine="709"/>
        <w:jc w:val="both"/>
        <w:rPr>
          <w:sz w:val="26"/>
          <w:szCs w:val="26"/>
        </w:rPr>
      </w:pPr>
      <w:r w:rsidRPr="00B53A82">
        <w:rPr>
          <w:sz w:val="26"/>
          <w:szCs w:val="26"/>
        </w:rPr>
        <w:t>почти в два раза увеличилось производства скота на убой (в живом весе) в сельскохозяйственных организациях;</w:t>
      </w:r>
    </w:p>
    <w:p w:rsidR="00175CB5" w:rsidRPr="00B53A82" w:rsidRDefault="00453B39" w:rsidP="00D07119">
      <w:pPr>
        <w:pStyle w:val="ad"/>
        <w:numPr>
          <w:ilvl w:val="1"/>
          <w:numId w:val="6"/>
        </w:numPr>
        <w:ind w:left="0" w:firstLine="709"/>
        <w:jc w:val="both"/>
        <w:rPr>
          <w:sz w:val="26"/>
          <w:szCs w:val="26"/>
        </w:rPr>
      </w:pPr>
      <w:r w:rsidRPr="00B53A82">
        <w:rPr>
          <w:sz w:val="26"/>
          <w:szCs w:val="26"/>
        </w:rPr>
        <w:t>увеличился</w:t>
      </w:r>
      <w:r w:rsidR="00EC2F97" w:rsidRPr="00B53A82">
        <w:rPr>
          <w:sz w:val="26"/>
          <w:szCs w:val="26"/>
        </w:rPr>
        <w:t xml:space="preserve"> </w:t>
      </w:r>
      <w:r w:rsidR="00A41F44" w:rsidRPr="00B53A82">
        <w:rPr>
          <w:sz w:val="26"/>
          <w:szCs w:val="26"/>
        </w:rPr>
        <w:t>оборот розничной торговли и</w:t>
      </w:r>
      <w:r w:rsidR="00A562BD" w:rsidRPr="00B53A82">
        <w:rPr>
          <w:sz w:val="26"/>
          <w:szCs w:val="26"/>
        </w:rPr>
        <w:t xml:space="preserve"> общественного питания</w:t>
      </w:r>
      <w:r w:rsidR="00A41F44" w:rsidRPr="00B53A82">
        <w:rPr>
          <w:sz w:val="26"/>
          <w:szCs w:val="26"/>
        </w:rPr>
        <w:t xml:space="preserve"> по крупным и средним организациям;</w:t>
      </w:r>
    </w:p>
    <w:p w:rsidR="00E24261" w:rsidRPr="00B53A82" w:rsidRDefault="009015EE" w:rsidP="00D07119">
      <w:pPr>
        <w:pStyle w:val="ad"/>
        <w:numPr>
          <w:ilvl w:val="1"/>
          <w:numId w:val="6"/>
        </w:numPr>
        <w:ind w:left="0" w:firstLine="709"/>
        <w:jc w:val="both"/>
        <w:rPr>
          <w:sz w:val="26"/>
          <w:szCs w:val="26"/>
        </w:rPr>
      </w:pPr>
      <w:r w:rsidRPr="00B53A82">
        <w:rPr>
          <w:sz w:val="26"/>
          <w:szCs w:val="26"/>
        </w:rPr>
        <w:t>наблюдается положительная динамика числа субъектов малого и среднего предпринимательства в расчете на 1 тыс. человек населения;</w:t>
      </w:r>
    </w:p>
    <w:p w:rsidR="00A67320" w:rsidRPr="00B53A82" w:rsidRDefault="00194CC8" w:rsidP="00D07119">
      <w:pPr>
        <w:pStyle w:val="ad"/>
        <w:numPr>
          <w:ilvl w:val="1"/>
          <w:numId w:val="6"/>
        </w:numPr>
        <w:ind w:left="0" w:firstLine="709"/>
        <w:jc w:val="both"/>
        <w:rPr>
          <w:sz w:val="26"/>
          <w:szCs w:val="26"/>
        </w:rPr>
      </w:pPr>
      <w:r w:rsidRPr="00B53A82">
        <w:rPr>
          <w:sz w:val="26"/>
          <w:szCs w:val="26"/>
        </w:rPr>
        <w:t>у</w:t>
      </w:r>
      <w:r w:rsidR="00453B39" w:rsidRPr="00B53A82">
        <w:rPr>
          <w:sz w:val="26"/>
          <w:szCs w:val="26"/>
        </w:rPr>
        <w:t>величилась</w:t>
      </w:r>
      <w:r w:rsidR="009015EE" w:rsidRPr="00B53A82">
        <w:rPr>
          <w:sz w:val="26"/>
          <w:szCs w:val="26"/>
        </w:rPr>
        <w:t xml:space="preserve"> заработная</w:t>
      </w:r>
      <w:r w:rsidR="00453B39" w:rsidRPr="00B53A82">
        <w:rPr>
          <w:sz w:val="26"/>
          <w:szCs w:val="26"/>
        </w:rPr>
        <w:t xml:space="preserve"> плата</w:t>
      </w:r>
      <w:r w:rsidR="00A562BD" w:rsidRPr="00B53A82">
        <w:rPr>
          <w:sz w:val="26"/>
          <w:szCs w:val="26"/>
        </w:rPr>
        <w:t xml:space="preserve"> работников крупных и средних организаций</w:t>
      </w:r>
      <w:r w:rsidR="00453B39" w:rsidRPr="00B53A82">
        <w:rPr>
          <w:sz w:val="26"/>
          <w:szCs w:val="26"/>
        </w:rPr>
        <w:t xml:space="preserve">; </w:t>
      </w:r>
    </w:p>
    <w:p w:rsidR="00A67320" w:rsidRPr="00B53A82" w:rsidRDefault="00A67320" w:rsidP="00D07119">
      <w:pPr>
        <w:pStyle w:val="ad"/>
        <w:numPr>
          <w:ilvl w:val="1"/>
          <w:numId w:val="6"/>
        </w:numPr>
        <w:ind w:left="0" w:firstLine="709"/>
        <w:jc w:val="both"/>
        <w:rPr>
          <w:sz w:val="26"/>
          <w:szCs w:val="26"/>
        </w:rPr>
      </w:pPr>
      <w:r w:rsidRPr="00B53A82">
        <w:rPr>
          <w:sz w:val="26"/>
          <w:szCs w:val="26"/>
        </w:rPr>
        <w:t>отсутствие</w:t>
      </w:r>
      <w:r w:rsidR="00A562BD" w:rsidRPr="00B53A82">
        <w:rPr>
          <w:sz w:val="26"/>
          <w:szCs w:val="26"/>
        </w:rPr>
        <w:t xml:space="preserve"> просроченн</w:t>
      </w:r>
      <w:r w:rsidRPr="00B53A82">
        <w:rPr>
          <w:sz w:val="26"/>
          <w:szCs w:val="26"/>
        </w:rPr>
        <w:t>ой</w:t>
      </w:r>
      <w:r w:rsidR="00A562BD" w:rsidRPr="00B53A82">
        <w:rPr>
          <w:sz w:val="26"/>
          <w:szCs w:val="26"/>
        </w:rPr>
        <w:t xml:space="preserve"> задолженност</w:t>
      </w:r>
      <w:r w:rsidRPr="00B53A82">
        <w:rPr>
          <w:sz w:val="26"/>
          <w:szCs w:val="26"/>
        </w:rPr>
        <w:t>и</w:t>
      </w:r>
      <w:r w:rsidR="00A562BD" w:rsidRPr="00B53A82">
        <w:rPr>
          <w:sz w:val="26"/>
          <w:szCs w:val="26"/>
        </w:rPr>
        <w:t xml:space="preserve"> по за</w:t>
      </w:r>
      <w:r w:rsidRPr="00B53A82">
        <w:rPr>
          <w:sz w:val="26"/>
          <w:szCs w:val="26"/>
        </w:rPr>
        <w:t>работной плате на 1 января 202</w:t>
      </w:r>
      <w:r w:rsidR="00CE2BA8" w:rsidRPr="00B53A82">
        <w:rPr>
          <w:sz w:val="26"/>
          <w:szCs w:val="26"/>
        </w:rPr>
        <w:t>4</w:t>
      </w:r>
      <w:r w:rsidR="00854609" w:rsidRPr="00B53A82">
        <w:rPr>
          <w:sz w:val="26"/>
          <w:szCs w:val="26"/>
        </w:rPr>
        <w:t xml:space="preserve"> </w:t>
      </w:r>
      <w:r w:rsidR="00A562BD" w:rsidRPr="00B53A82">
        <w:rPr>
          <w:sz w:val="26"/>
          <w:szCs w:val="26"/>
        </w:rPr>
        <w:t>года</w:t>
      </w:r>
      <w:r w:rsidRPr="00B53A82">
        <w:rPr>
          <w:sz w:val="26"/>
          <w:szCs w:val="26"/>
        </w:rPr>
        <w:t>;</w:t>
      </w:r>
    </w:p>
    <w:p w:rsidR="00A67320" w:rsidRPr="00B53A82" w:rsidRDefault="0066664E" w:rsidP="00D07119">
      <w:pPr>
        <w:pStyle w:val="ad"/>
        <w:numPr>
          <w:ilvl w:val="1"/>
          <w:numId w:val="6"/>
        </w:numPr>
        <w:ind w:left="0" w:firstLine="709"/>
        <w:jc w:val="both"/>
        <w:rPr>
          <w:sz w:val="26"/>
          <w:szCs w:val="26"/>
        </w:rPr>
      </w:pPr>
      <w:r w:rsidRPr="00B53A82">
        <w:rPr>
          <w:sz w:val="26"/>
          <w:szCs w:val="26"/>
        </w:rPr>
        <w:t xml:space="preserve">доля прибыльных организаций </w:t>
      </w:r>
      <w:r w:rsidR="00194CC8" w:rsidRPr="00B53A82">
        <w:rPr>
          <w:sz w:val="26"/>
          <w:szCs w:val="26"/>
        </w:rPr>
        <w:t xml:space="preserve">увеличилась в четыре раза к </w:t>
      </w:r>
      <w:r w:rsidRPr="00B53A82">
        <w:rPr>
          <w:sz w:val="26"/>
          <w:szCs w:val="26"/>
        </w:rPr>
        <w:t>уровн</w:t>
      </w:r>
      <w:r w:rsidR="00194CC8" w:rsidRPr="00B53A82">
        <w:rPr>
          <w:sz w:val="26"/>
          <w:szCs w:val="26"/>
        </w:rPr>
        <w:t>ю 2022</w:t>
      </w:r>
      <w:r w:rsidRPr="00B53A82">
        <w:rPr>
          <w:sz w:val="26"/>
          <w:szCs w:val="26"/>
        </w:rPr>
        <w:t xml:space="preserve"> года</w:t>
      </w:r>
      <w:r w:rsidR="00A67320" w:rsidRPr="00B53A82">
        <w:rPr>
          <w:sz w:val="26"/>
          <w:szCs w:val="26"/>
        </w:rPr>
        <w:t>;</w:t>
      </w:r>
    </w:p>
    <w:p w:rsidR="003A47A8" w:rsidRPr="00B53A82" w:rsidRDefault="00816709" w:rsidP="00D07119">
      <w:pPr>
        <w:pStyle w:val="ad"/>
        <w:numPr>
          <w:ilvl w:val="1"/>
          <w:numId w:val="6"/>
        </w:numPr>
        <w:ind w:left="0" w:firstLine="709"/>
        <w:jc w:val="both"/>
        <w:rPr>
          <w:sz w:val="26"/>
          <w:szCs w:val="26"/>
        </w:rPr>
      </w:pPr>
      <w:r w:rsidRPr="00B53A82">
        <w:rPr>
          <w:sz w:val="26"/>
          <w:szCs w:val="26"/>
        </w:rPr>
        <w:t>наблюдается рост поступлений местных налогов в доходы местных бюджетов на душу населения</w:t>
      </w:r>
      <w:r w:rsidR="003A47A8" w:rsidRPr="00B53A82">
        <w:rPr>
          <w:sz w:val="26"/>
          <w:szCs w:val="26"/>
        </w:rPr>
        <w:t>;</w:t>
      </w:r>
    </w:p>
    <w:p w:rsidR="00CD27D4" w:rsidRPr="00B53A82" w:rsidRDefault="00CD27D4" w:rsidP="00D07119">
      <w:pPr>
        <w:pStyle w:val="ad"/>
        <w:numPr>
          <w:ilvl w:val="1"/>
          <w:numId w:val="6"/>
        </w:numPr>
        <w:ind w:left="0" w:firstLine="709"/>
        <w:jc w:val="both"/>
        <w:rPr>
          <w:sz w:val="26"/>
          <w:szCs w:val="26"/>
        </w:rPr>
      </w:pPr>
      <w:r w:rsidRPr="00B53A82">
        <w:rPr>
          <w:sz w:val="26"/>
          <w:szCs w:val="26"/>
        </w:rPr>
        <w:t>сократился уровень регистрируемой безработицы;</w:t>
      </w:r>
    </w:p>
    <w:p w:rsidR="00A67320" w:rsidRPr="00B53A82" w:rsidRDefault="00453B39" w:rsidP="00D07119">
      <w:pPr>
        <w:pStyle w:val="ad"/>
        <w:numPr>
          <w:ilvl w:val="1"/>
          <w:numId w:val="6"/>
        </w:numPr>
        <w:ind w:left="0" w:firstLine="709"/>
        <w:jc w:val="both"/>
        <w:rPr>
          <w:sz w:val="26"/>
          <w:szCs w:val="26"/>
        </w:rPr>
      </w:pPr>
      <w:r w:rsidRPr="00B53A82">
        <w:rPr>
          <w:sz w:val="26"/>
          <w:szCs w:val="26"/>
        </w:rPr>
        <w:t>мероприятия</w:t>
      </w:r>
      <w:r w:rsidR="00A562BD" w:rsidRPr="00B53A82">
        <w:rPr>
          <w:sz w:val="26"/>
          <w:szCs w:val="26"/>
        </w:rPr>
        <w:t xml:space="preserve"> по подготовке к пожароопасному периоду и прохождению весеннего половодья </w:t>
      </w:r>
      <w:r w:rsidRPr="00B53A82">
        <w:rPr>
          <w:sz w:val="26"/>
          <w:szCs w:val="26"/>
        </w:rPr>
        <w:t>выполнены</w:t>
      </w:r>
      <w:r w:rsidR="00A25B26" w:rsidRPr="00B53A82">
        <w:rPr>
          <w:sz w:val="26"/>
          <w:szCs w:val="26"/>
        </w:rPr>
        <w:t xml:space="preserve"> </w:t>
      </w:r>
      <w:r w:rsidR="00A562BD" w:rsidRPr="00B53A82">
        <w:rPr>
          <w:sz w:val="26"/>
          <w:szCs w:val="26"/>
        </w:rPr>
        <w:t>на 100</w:t>
      </w:r>
      <w:r w:rsidR="00CE2BA8" w:rsidRPr="00B53A82">
        <w:rPr>
          <w:sz w:val="26"/>
          <w:szCs w:val="26"/>
        </w:rPr>
        <w:t> </w:t>
      </w:r>
      <w:r w:rsidR="00A562BD" w:rsidRPr="00B53A82">
        <w:rPr>
          <w:sz w:val="26"/>
          <w:szCs w:val="26"/>
        </w:rPr>
        <w:t>%</w:t>
      </w:r>
      <w:r w:rsidR="003A47A8" w:rsidRPr="00B53A82">
        <w:rPr>
          <w:sz w:val="26"/>
          <w:szCs w:val="26"/>
        </w:rPr>
        <w:t>.</w:t>
      </w:r>
    </w:p>
    <w:p w:rsidR="00A67320" w:rsidRPr="00B53A82" w:rsidRDefault="00A562BD" w:rsidP="00D07119">
      <w:pPr>
        <w:ind w:firstLine="709"/>
        <w:jc w:val="both"/>
        <w:rPr>
          <w:sz w:val="26"/>
          <w:szCs w:val="26"/>
        </w:rPr>
      </w:pPr>
      <w:r w:rsidRPr="00B53A82">
        <w:rPr>
          <w:sz w:val="26"/>
          <w:szCs w:val="26"/>
        </w:rPr>
        <w:t xml:space="preserve">В целом население </w:t>
      </w:r>
      <w:r w:rsidR="00A67320" w:rsidRPr="00B53A82">
        <w:rPr>
          <w:sz w:val="26"/>
          <w:szCs w:val="26"/>
        </w:rPr>
        <w:t xml:space="preserve">района </w:t>
      </w:r>
      <w:r w:rsidRPr="00B53A82">
        <w:rPr>
          <w:sz w:val="26"/>
          <w:szCs w:val="26"/>
        </w:rPr>
        <w:t>по итогам 202</w:t>
      </w:r>
      <w:r w:rsidR="00194CC8" w:rsidRPr="00B53A82">
        <w:rPr>
          <w:sz w:val="26"/>
          <w:szCs w:val="26"/>
        </w:rPr>
        <w:t>3</w:t>
      </w:r>
      <w:r w:rsidRPr="00B53A82">
        <w:rPr>
          <w:sz w:val="26"/>
          <w:szCs w:val="26"/>
        </w:rPr>
        <w:t xml:space="preserve"> года удовлетворено деятельностью руководителей </w:t>
      </w:r>
      <w:r w:rsidR="00CD27D4" w:rsidRPr="00B53A82">
        <w:rPr>
          <w:sz w:val="26"/>
          <w:szCs w:val="26"/>
        </w:rPr>
        <w:t>органов местного самоуправления.</w:t>
      </w:r>
      <w:r w:rsidRPr="00B53A82">
        <w:rPr>
          <w:sz w:val="26"/>
          <w:szCs w:val="26"/>
        </w:rPr>
        <w:t xml:space="preserve"> </w:t>
      </w:r>
      <w:r w:rsidR="00CD27D4" w:rsidRPr="00B53A82">
        <w:rPr>
          <w:sz w:val="26"/>
          <w:szCs w:val="26"/>
        </w:rPr>
        <w:t>Отмечается существенный рост удовлетворенности населения организацией водоснабжения. Уровень удовлетворенности населения организацией теплоснабжения, транспортного обслуживания, качеством автомобильных дорог по сравнению с прошлым годом снизился</w:t>
      </w:r>
      <w:r w:rsidR="00A41F44" w:rsidRPr="00B53A82">
        <w:rPr>
          <w:sz w:val="26"/>
          <w:szCs w:val="26"/>
        </w:rPr>
        <w:t>.</w:t>
      </w:r>
    </w:p>
    <w:p w:rsidR="007D3F95" w:rsidRPr="00B53A82" w:rsidRDefault="007D3F95" w:rsidP="00D07119">
      <w:pPr>
        <w:ind w:firstLine="709"/>
        <w:jc w:val="both"/>
        <w:rPr>
          <w:sz w:val="26"/>
          <w:szCs w:val="26"/>
        </w:rPr>
      </w:pPr>
    </w:p>
    <w:p w:rsidR="007D3F95" w:rsidRPr="00B53A82" w:rsidRDefault="007D3F95" w:rsidP="00D07119">
      <w:pPr>
        <w:ind w:firstLine="709"/>
        <w:jc w:val="both"/>
        <w:rPr>
          <w:sz w:val="26"/>
          <w:szCs w:val="26"/>
        </w:rPr>
      </w:pPr>
    </w:p>
    <w:p w:rsidR="009D1FB8" w:rsidRPr="00B53A82" w:rsidRDefault="009D1FB8" w:rsidP="00D07119">
      <w:pPr>
        <w:pStyle w:val="ad"/>
        <w:numPr>
          <w:ilvl w:val="1"/>
          <w:numId w:val="18"/>
        </w:numPr>
        <w:spacing w:before="120" w:after="120"/>
        <w:ind w:left="0" w:firstLine="0"/>
        <w:jc w:val="center"/>
        <w:rPr>
          <w:b/>
          <w:sz w:val="26"/>
          <w:szCs w:val="26"/>
        </w:rPr>
      </w:pPr>
      <w:r w:rsidRPr="00B53A82">
        <w:rPr>
          <w:b/>
          <w:sz w:val="26"/>
          <w:szCs w:val="26"/>
        </w:rPr>
        <w:lastRenderedPageBreak/>
        <w:t>Промышленность</w:t>
      </w:r>
    </w:p>
    <w:p w:rsidR="00D269B5" w:rsidRPr="00B53A82" w:rsidRDefault="00C4482A" w:rsidP="00D07119">
      <w:pPr>
        <w:autoSpaceDE w:val="0"/>
        <w:autoSpaceDN w:val="0"/>
        <w:adjustRightInd w:val="0"/>
        <w:ind w:firstLine="709"/>
        <w:jc w:val="both"/>
        <w:rPr>
          <w:sz w:val="26"/>
          <w:szCs w:val="26"/>
          <w:lang w:eastAsia="en-US"/>
        </w:rPr>
      </w:pPr>
      <w:r w:rsidRPr="00B53A82">
        <w:rPr>
          <w:sz w:val="26"/>
          <w:szCs w:val="26"/>
          <w:lang w:eastAsia="en-US"/>
        </w:rPr>
        <w:t xml:space="preserve">На территории </w:t>
      </w:r>
      <w:r w:rsidR="00D269B5" w:rsidRPr="00B53A82">
        <w:rPr>
          <w:sz w:val="26"/>
          <w:szCs w:val="26"/>
          <w:lang w:eastAsia="en-US"/>
        </w:rPr>
        <w:t>Орджоникидзевского района</w:t>
      </w:r>
      <w:r w:rsidRPr="00B53A82">
        <w:rPr>
          <w:sz w:val="26"/>
          <w:szCs w:val="26"/>
          <w:lang w:eastAsia="en-US"/>
        </w:rPr>
        <w:t xml:space="preserve"> основной отраслью промышленности </w:t>
      </w:r>
      <w:r w:rsidR="00D269B5" w:rsidRPr="00B53A82">
        <w:rPr>
          <w:sz w:val="26"/>
          <w:szCs w:val="26"/>
          <w:lang w:eastAsia="en-US"/>
        </w:rPr>
        <w:t>явля</w:t>
      </w:r>
      <w:r w:rsidR="00EA4CED" w:rsidRPr="00B53A82">
        <w:rPr>
          <w:sz w:val="26"/>
          <w:szCs w:val="26"/>
          <w:lang w:eastAsia="en-US"/>
        </w:rPr>
        <w:t xml:space="preserve">ется добыча полезных ископаемых (золото), </w:t>
      </w:r>
      <w:r w:rsidR="00D269B5" w:rsidRPr="00B53A82">
        <w:rPr>
          <w:sz w:val="26"/>
          <w:szCs w:val="26"/>
          <w:lang w:eastAsia="en-US"/>
        </w:rPr>
        <w:t>производство щебня и гравия из природного камня, производство и распределение электроэнергии, газа и воды, обрабатывающие производства, сельское хозяйство.</w:t>
      </w:r>
    </w:p>
    <w:p w:rsidR="00DA62D3" w:rsidRPr="00B53A82" w:rsidRDefault="00D269B5" w:rsidP="00D07119">
      <w:pPr>
        <w:autoSpaceDE w:val="0"/>
        <w:autoSpaceDN w:val="0"/>
        <w:adjustRightInd w:val="0"/>
        <w:ind w:firstLine="709"/>
        <w:jc w:val="both"/>
        <w:rPr>
          <w:sz w:val="26"/>
          <w:szCs w:val="26"/>
        </w:rPr>
      </w:pPr>
      <w:r w:rsidRPr="00B53A82">
        <w:rPr>
          <w:sz w:val="26"/>
          <w:szCs w:val="26"/>
        </w:rPr>
        <w:t>Основной объем выпуска промышленной продукции в денежном выражении обеспечили крупные и средние предприятия.</w:t>
      </w:r>
      <w:r w:rsidR="008D3C30" w:rsidRPr="00B53A82">
        <w:rPr>
          <w:sz w:val="26"/>
          <w:szCs w:val="26"/>
        </w:rPr>
        <w:t xml:space="preserve"> Данными предприятиями добыто </w:t>
      </w:r>
      <w:r w:rsidR="00E2782D" w:rsidRPr="00B53A82">
        <w:rPr>
          <w:sz w:val="26"/>
          <w:szCs w:val="26"/>
        </w:rPr>
        <w:t xml:space="preserve">золота – </w:t>
      </w:r>
      <w:r w:rsidR="00406C53" w:rsidRPr="00B53A82">
        <w:rPr>
          <w:sz w:val="26"/>
          <w:szCs w:val="26"/>
        </w:rPr>
        <w:t>97</w:t>
      </w:r>
      <w:r w:rsidR="00E2782D" w:rsidRPr="00B53A82">
        <w:rPr>
          <w:sz w:val="26"/>
          <w:szCs w:val="26"/>
        </w:rPr>
        <w:t xml:space="preserve"> кг</w:t>
      </w:r>
      <w:r w:rsidR="008D3C30" w:rsidRPr="00B53A82">
        <w:rPr>
          <w:sz w:val="26"/>
          <w:szCs w:val="26"/>
        </w:rPr>
        <w:t xml:space="preserve">, песчано-гравийной смеси – </w:t>
      </w:r>
      <w:r w:rsidR="00406C53" w:rsidRPr="00B53A82">
        <w:rPr>
          <w:sz w:val="26"/>
          <w:szCs w:val="26"/>
        </w:rPr>
        <w:t>42334</w:t>
      </w:r>
      <w:r w:rsidR="008D3C30" w:rsidRPr="00B53A82">
        <w:rPr>
          <w:sz w:val="26"/>
          <w:szCs w:val="26"/>
        </w:rPr>
        <w:t xml:space="preserve"> м</w:t>
      </w:r>
      <w:r w:rsidR="008D3C30" w:rsidRPr="00B53A82">
        <w:rPr>
          <w:sz w:val="26"/>
          <w:szCs w:val="26"/>
          <w:vertAlign w:val="superscript"/>
        </w:rPr>
        <w:t>3</w:t>
      </w:r>
      <w:r w:rsidR="00554E8E" w:rsidRPr="00B53A82">
        <w:rPr>
          <w:sz w:val="26"/>
          <w:szCs w:val="26"/>
        </w:rPr>
        <w:t>, по</w:t>
      </w:r>
      <w:r w:rsidR="00CF00BC" w:rsidRPr="00B53A82">
        <w:rPr>
          <w:sz w:val="26"/>
          <w:szCs w:val="26"/>
        </w:rPr>
        <w:t>д</w:t>
      </w:r>
      <w:r w:rsidR="00554E8E" w:rsidRPr="00B53A82">
        <w:rPr>
          <w:sz w:val="26"/>
          <w:szCs w:val="26"/>
        </w:rPr>
        <w:t xml:space="preserve">нято воды </w:t>
      </w:r>
      <w:r w:rsidR="00CF00BC" w:rsidRPr="00B53A82">
        <w:rPr>
          <w:sz w:val="26"/>
          <w:szCs w:val="26"/>
        </w:rPr>
        <w:t>–</w:t>
      </w:r>
      <w:r w:rsidR="001B0E0A" w:rsidRPr="00B53A82">
        <w:rPr>
          <w:sz w:val="26"/>
          <w:szCs w:val="26"/>
        </w:rPr>
        <w:t>189,83</w:t>
      </w:r>
      <w:r w:rsidR="00CF00BC" w:rsidRPr="00B53A82">
        <w:rPr>
          <w:sz w:val="26"/>
          <w:szCs w:val="26"/>
        </w:rPr>
        <w:t xml:space="preserve"> тыс. м</w:t>
      </w:r>
      <w:r w:rsidR="00CF00BC" w:rsidRPr="00B53A82">
        <w:rPr>
          <w:sz w:val="26"/>
          <w:szCs w:val="26"/>
          <w:vertAlign w:val="superscript"/>
        </w:rPr>
        <w:t>3</w:t>
      </w:r>
      <w:r w:rsidR="00CF00BC" w:rsidRPr="00B53A82">
        <w:rPr>
          <w:sz w:val="26"/>
          <w:szCs w:val="26"/>
        </w:rPr>
        <w:t>.</w:t>
      </w:r>
      <w:r w:rsidR="00406C53" w:rsidRPr="00B53A82">
        <w:rPr>
          <w:sz w:val="26"/>
          <w:szCs w:val="26"/>
        </w:rPr>
        <w:t xml:space="preserve"> </w:t>
      </w:r>
    </w:p>
    <w:p w:rsidR="00C3297C" w:rsidRPr="00B53A82" w:rsidRDefault="00C3297C" w:rsidP="00D07119">
      <w:pPr>
        <w:pStyle w:val="ad"/>
        <w:numPr>
          <w:ilvl w:val="1"/>
          <w:numId w:val="18"/>
        </w:numPr>
        <w:spacing w:before="120" w:after="120"/>
        <w:ind w:left="0" w:firstLine="0"/>
        <w:jc w:val="center"/>
        <w:rPr>
          <w:b/>
          <w:sz w:val="26"/>
          <w:szCs w:val="26"/>
        </w:rPr>
      </w:pPr>
      <w:r w:rsidRPr="00B53A82">
        <w:rPr>
          <w:b/>
          <w:sz w:val="26"/>
          <w:szCs w:val="26"/>
        </w:rPr>
        <w:t>Добыча полезных ископаемых</w:t>
      </w:r>
    </w:p>
    <w:p w:rsidR="0002737C" w:rsidRPr="00B53A82" w:rsidRDefault="0002737C" w:rsidP="00D07119">
      <w:pPr>
        <w:autoSpaceDE w:val="0"/>
        <w:autoSpaceDN w:val="0"/>
        <w:adjustRightInd w:val="0"/>
        <w:ind w:firstLine="709"/>
        <w:jc w:val="both"/>
        <w:rPr>
          <w:sz w:val="26"/>
          <w:szCs w:val="26"/>
        </w:rPr>
      </w:pPr>
      <w:r w:rsidRPr="00B53A82">
        <w:rPr>
          <w:bCs/>
          <w:sz w:val="26"/>
          <w:szCs w:val="26"/>
        </w:rPr>
        <w:t>На территории Орджоникидзевского района 19 предприятий занимаются</w:t>
      </w:r>
      <w:r w:rsidRPr="00B53A82">
        <w:rPr>
          <w:b/>
          <w:bCs/>
          <w:sz w:val="26"/>
          <w:szCs w:val="26"/>
        </w:rPr>
        <w:t xml:space="preserve"> </w:t>
      </w:r>
      <w:r w:rsidRPr="00B53A82">
        <w:rPr>
          <w:bCs/>
          <w:sz w:val="26"/>
          <w:szCs w:val="26"/>
        </w:rPr>
        <w:t>недропользованием на 29 лицензионных участках</w:t>
      </w:r>
      <w:r w:rsidR="0088181F" w:rsidRPr="00B53A82">
        <w:rPr>
          <w:bCs/>
          <w:sz w:val="26"/>
          <w:szCs w:val="26"/>
        </w:rPr>
        <w:t xml:space="preserve"> из них: зарегистрировано </w:t>
      </w:r>
      <w:r w:rsidR="00EC7E66" w:rsidRPr="00B53A82">
        <w:rPr>
          <w:bCs/>
          <w:sz w:val="26"/>
          <w:szCs w:val="26"/>
        </w:rPr>
        <w:t>7</w:t>
      </w:r>
      <w:r w:rsidR="0088181F" w:rsidRPr="00B53A82">
        <w:rPr>
          <w:bCs/>
          <w:sz w:val="26"/>
          <w:szCs w:val="26"/>
        </w:rPr>
        <w:t xml:space="preserve"> обособленных подразделений</w:t>
      </w:r>
      <w:r w:rsidR="004F5456" w:rsidRPr="00B53A82">
        <w:rPr>
          <w:bCs/>
          <w:sz w:val="26"/>
          <w:szCs w:val="26"/>
        </w:rPr>
        <w:t>,</w:t>
      </w:r>
      <w:r w:rsidR="0088181F" w:rsidRPr="00B53A82">
        <w:rPr>
          <w:bCs/>
          <w:sz w:val="26"/>
          <w:szCs w:val="26"/>
        </w:rPr>
        <w:t xml:space="preserve"> от которых поступает подоходный налог в</w:t>
      </w:r>
      <w:r w:rsidR="00D4023F" w:rsidRPr="00B53A82">
        <w:rPr>
          <w:bCs/>
          <w:sz w:val="26"/>
          <w:szCs w:val="26"/>
        </w:rPr>
        <w:t xml:space="preserve"> бюджет района и поселений</w:t>
      </w:r>
      <w:r w:rsidR="00D8170D" w:rsidRPr="00B53A82">
        <w:rPr>
          <w:bCs/>
          <w:sz w:val="26"/>
          <w:szCs w:val="26"/>
        </w:rPr>
        <w:t xml:space="preserve">. </w:t>
      </w:r>
      <w:r w:rsidRPr="00B53A82">
        <w:rPr>
          <w:sz w:val="26"/>
          <w:szCs w:val="26"/>
        </w:rPr>
        <w:t>По состоянию на 01.</w:t>
      </w:r>
      <w:r w:rsidR="00D9361E" w:rsidRPr="00B53A82">
        <w:rPr>
          <w:sz w:val="26"/>
          <w:szCs w:val="26"/>
        </w:rPr>
        <w:t>01</w:t>
      </w:r>
      <w:r w:rsidRPr="00B53A82">
        <w:rPr>
          <w:sz w:val="26"/>
          <w:szCs w:val="26"/>
        </w:rPr>
        <w:t>.202</w:t>
      </w:r>
      <w:r w:rsidR="001B0E0A" w:rsidRPr="00B53A82">
        <w:rPr>
          <w:sz w:val="26"/>
          <w:szCs w:val="26"/>
        </w:rPr>
        <w:t>4</w:t>
      </w:r>
      <w:r w:rsidRPr="00B53A82">
        <w:rPr>
          <w:sz w:val="26"/>
          <w:szCs w:val="26"/>
        </w:rPr>
        <w:t xml:space="preserve"> год</w:t>
      </w:r>
      <w:r w:rsidR="00D8170D" w:rsidRPr="00B53A82">
        <w:rPr>
          <w:sz w:val="26"/>
          <w:szCs w:val="26"/>
        </w:rPr>
        <w:t xml:space="preserve"> </w:t>
      </w:r>
      <w:r w:rsidRPr="00B53A82">
        <w:rPr>
          <w:sz w:val="26"/>
          <w:szCs w:val="26"/>
        </w:rPr>
        <w:t xml:space="preserve">- поступления </w:t>
      </w:r>
      <w:r w:rsidR="00815464" w:rsidRPr="00B53A82">
        <w:rPr>
          <w:sz w:val="26"/>
          <w:szCs w:val="26"/>
        </w:rPr>
        <w:t xml:space="preserve">в бюджет составили </w:t>
      </w:r>
      <w:r w:rsidR="00D0469E" w:rsidRPr="00B53A82">
        <w:rPr>
          <w:sz w:val="26"/>
          <w:szCs w:val="26"/>
        </w:rPr>
        <w:t>12 564,14</w:t>
      </w:r>
      <w:r w:rsidR="00815464" w:rsidRPr="00B53A82">
        <w:rPr>
          <w:sz w:val="26"/>
          <w:szCs w:val="26"/>
        </w:rPr>
        <w:t xml:space="preserve"> тыс. рублей, в том числе:</w:t>
      </w:r>
    </w:p>
    <w:p w:rsidR="0002737C" w:rsidRPr="00B53A82" w:rsidRDefault="00815464" w:rsidP="00D07119">
      <w:pPr>
        <w:numPr>
          <w:ilvl w:val="0"/>
          <w:numId w:val="4"/>
        </w:numPr>
        <w:autoSpaceDE w:val="0"/>
        <w:autoSpaceDN w:val="0"/>
        <w:adjustRightInd w:val="0"/>
        <w:jc w:val="both"/>
        <w:rPr>
          <w:sz w:val="26"/>
          <w:szCs w:val="26"/>
        </w:rPr>
      </w:pPr>
      <w:r w:rsidRPr="00B53A82">
        <w:rPr>
          <w:sz w:val="26"/>
          <w:szCs w:val="26"/>
        </w:rPr>
        <w:t>в районный бюджет</w:t>
      </w:r>
      <w:r w:rsidR="0002737C" w:rsidRPr="00B53A82">
        <w:rPr>
          <w:sz w:val="26"/>
          <w:szCs w:val="26"/>
        </w:rPr>
        <w:t xml:space="preserve"> – </w:t>
      </w:r>
      <w:r w:rsidR="00D0469E" w:rsidRPr="00B53A82">
        <w:rPr>
          <w:sz w:val="26"/>
          <w:szCs w:val="26"/>
        </w:rPr>
        <w:t>10 679,54</w:t>
      </w:r>
      <w:r w:rsidR="0002737C" w:rsidRPr="00B53A82">
        <w:rPr>
          <w:sz w:val="26"/>
          <w:szCs w:val="26"/>
        </w:rPr>
        <w:t xml:space="preserve"> тыс. рублей;</w:t>
      </w:r>
    </w:p>
    <w:p w:rsidR="0002737C" w:rsidRPr="00B53A82" w:rsidRDefault="0002737C" w:rsidP="00D07119">
      <w:pPr>
        <w:numPr>
          <w:ilvl w:val="0"/>
          <w:numId w:val="4"/>
        </w:numPr>
        <w:autoSpaceDE w:val="0"/>
        <w:autoSpaceDN w:val="0"/>
        <w:adjustRightInd w:val="0"/>
        <w:jc w:val="both"/>
        <w:rPr>
          <w:sz w:val="26"/>
          <w:szCs w:val="26"/>
        </w:rPr>
      </w:pPr>
      <w:r w:rsidRPr="00B53A82">
        <w:rPr>
          <w:sz w:val="26"/>
          <w:szCs w:val="26"/>
        </w:rPr>
        <w:t>в бюджет п</w:t>
      </w:r>
      <w:r w:rsidR="00271956" w:rsidRPr="00B53A82">
        <w:rPr>
          <w:sz w:val="26"/>
          <w:szCs w:val="26"/>
        </w:rPr>
        <w:t xml:space="preserve">оселений – </w:t>
      </w:r>
      <w:r w:rsidR="00D0469E" w:rsidRPr="00B53A82">
        <w:rPr>
          <w:sz w:val="26"/>
          <w:szCs w:val="26"/>
        </w:rPr>
        <w:t>1 884,6</w:t>
      </w:r>
      <w:r w:rsidRPr="00B53A82">
        <w:rPr>
          <w:sz w:val="26"/>
          <w:szCs w:val="26"/>
        </w:rPr>
        <w:t xml:space="preserve"> тыс.</w:t>
      </w:r>
      <w:r w:rsidR="00271956" w:rsidRPr="00B53A82">
        <w:rPr>
          <w:sz w:val="26"/>
          <w:szCs w:val="26"/>
        </w:rPr>
        <w:t xml:space="preserve"> </w:t>
      </w:r>
      <w:r w:rsidRPr="00B53A82">
        <w:rPr>
          <w:sz w:val="26"/>
          <w:szCs w:val="26"/>
        </w:rPr>
        <w:t>рублей.</w:t>
      </w:r>
    </w:p>
    <w:p w:rsidR="002E49F4" w:rsidRPr="00B53A82" w:rsidRDefault="002E49F4" w:rsidP="007D3F95">
      <w:pPr>
        <w:spacing w:before="120"/>
        <w:ind w:firstLine="709"/>
        <w:jc w:val="both"/>
        <w:rPr>
          <w:sz w:val="26"/>
          <w:szCs w:val="26"/>
        </w:rPr>
      </w:pPr>
      <w:r w:rsidRPr="00B53A82">
        <w:rPr>
          <w:b/>
          <w:sz w:val="26"/>
          <w:szCs w:val="26"/>
        </w:rPr>
        <w:t>ЗАО «</w:t>
      </w:r>
      <w:proofErr w:type="spellStart"/>
      <w:r w:rsidRPr="00B53A82">
        <w:rPr>
          <w:b/>
          <w:sz w:val="26"/>
          <w:szCs w:val="26"/>
        </w:rPr>
        <w:t>Саралинский</w:t>
      </w:r>
      <w:proofErr w:type="spellEnd"/>
      <w:r w:rsidRPr="00B53A82">
        <w:rPr>
          <w:b/>
          <w:sz w:val="26"/>
          <w:szCs w:val="26"/>
        </w:rPr>
        <w:t xml:space="preserve"> рудник» </w:t>
      </w:r>
      <w:r w:rsidRPr="00B53A82">
        <w:rPr>
          <w:sz w:val="26"/>
          <w:szCs w:val="26"/>
        </w:rPr>
        <w:t xml:space="preserve">- золотодобывающее предприятие, находится на стадии подготовки к золотодобыче, по данным предприятия, проводятся геологоразведочные работы в границах лицензионной площади ЗАО </w:t>
      </w:r>
      <w:r w:rsidR="00CE2DC4" w:rsidRPr="00B53A82">
        <w:rPr>
          <w:sz w:val="26"/>
          <w:szCs w:val="26"/>
        </w:rPr>
        <w:t>«</w:t>
      </w:r>
      <w:proofErr w:type="spellStart"/>
      <w:r w:rsidRPr="00B53A82">
        <w:rPr>
          <w:sz w:val="26"/>
          <w:szCs w:val="26"/>
        </w:rPr>
        <w:t>Саралинский</w:t>
      </w:r>
      <w:proofErr w:type="spellEnd"/>
      <w:r w:rsidRPr="00B53A82">
        <w:rPr>
          <w:sz w:val="26"/>
          <w:szCs w:val="26"/>
        </w:rPr>
        <w:t xml:space="preserve"> рудник</w:t>
      </w:r>
      <w:r w:rsidR="00CE2DC4" w:rsidRPr="00B53A82">
        <w:rPr>
          <w:sz w:val="26"/>
          <w:szCs w:val="26"/>
        </w:rPr>
        <w:t>»</w:t>
      </w:r>
      <w:r w:rsidRPr="00B53A82">
        <w:rPr>
          <w:sz w:val="26"/>
          <w:szCs w:val="26"/>
        </w:rPr>
        <w:t>.</w:t>
      </w:r>
    </w:p>
    <w:p w:rsidR="003532B9" w:rsidRPr="00B53A82" w:rsidRDefault="003532B9" w:rsidP="003532B9">
      <w:pPr>
        <w:ind w:firstLine="709"/>
        <w:jc w:val="right"/>
        <w:rPr>
          <w:sz w:val="26"/>
          <w:szCs w:val="26"/>
        </w:rPr>
      </w:pPr>
      <w:r w:rsidRPr="00B53A82">
        <w:rPr>
          <w:sz w:val="26"/>
          <w:szCs w:val="26"/>
        </w:rPr>
        <w:t>Таблица</w:t>
      </w:r>
      <w:r w:rsidR="007D3F95" w:rsidRPr="00B53A82">
        <w:rPr>
          <w:sz w:val="26"/>
          <w:szCs w:val="26"/>
        </w:rPr>
        <w:t xml:space="preserve"> 5</w:t>
      </w:r>
      <w:r w:rsidRPr="00B53A82">
        <w:rPr>
          <w:sz w:val="26"/>
          <w:szCs w:val="26"/>
        </w:rPr>
        <w:t xml:space="preserve">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1272"/>
        <w:gridCol w:w="1273"/>
        <w:gridCol w:w="1273"/>
      </w:tblGrid>
      <w:tr w:rsidR="003532B9" w:rsidRPr="00B53A82" w:rsidTr="003532B9">
        <w:trPr>
          <w:trHeight w:val="626"/>
        </w:trPr>
        <w:tc>
          <w:tcPr>
            <w:tcW w:w="4219" w:type="dxa"/>
            <w:vAlign w:val="center"/>
          </w:tcPr>
          <w:p w:rsidR="003532B9" w:rsidRPr="00B53A82" w:rsidRDefault="003532B9" w:rsidP="001161FC">
            <w:pPr>
              <w:autoSpaceDE w:val="0"/>
              <w:autoSpaceDN w:val="0"/>
              <w:adjustRightInd w:val="0"/>
              <w:jc w:val="center"/>
              <w:rPr>
                <w:sz w:val="26"/>
                <w:szCs w:val="26"/>
              </w:rPr>
            </w:pPr>
            <w:r w:rsidRPr="00B53A82">
              <w:rPr>
                <w:sz w:val="26"/>
                <w:szCs w:val="26"/>
              </w:rPr>
              <w:t>Наименование показателей</w:t>
            </w:r>
          </w:p>
        </w:tc>
        <w:tc>
          <w:tcPr>
            <w:tcW w:w="1559" w:type="dxa"/>
            <w:vAlign w:val="center"/>
          </w:tcPr>
          <w:p w:rsidR="003532B9" w:rsidRPr="00B53A82" w:rsidRDefault="003532B9" w:rsidP="001161FC">
            <w:pPr>
              <w:autoSpaceDE w:val="0"/>
              <w:autoSpaceDN w:val="0"/>
              <w:adjustRightInd w:val="0"/>
              <w:jc w:val="center"/>
              <w:rPr>
                <w:sz w:val="26"/>
                <w:szCs w:val="26"/>
              </w:rPr>
            </w:pPr>
            <w:r w:rsidRPr="00B53A82">
              <w:rPr>
                <w:sz w:val="26"/>
                <w:szCs w:val="26"/>
              </w:rPr>
              <w:t>Единица измерения</w:t>
            </w:r>
          </w:p>
        </w:tc>
        <w:tc>
          <w:tcPr>
            <w:tcW w:w="1272" w:type="dxa"/>
            <w:vAlign w:val="center"/>
          </w:tcPr>
          <w:p w:rsidR="003532B9" w:rsidRPr="00B53A82" w:rsidRDefault="003532B9" w:rsidP="001161FC">
            <w:pPr>
              <w:autoSpaceDE w:val="0"/>
              <w:autoSpaceDN w:val="0"/>
              <w:adjustRightInd w:val="0"/>
              <w:jc w:val="center"/>
              <w:rPr>
                <w:sz w:val="26"/>
                <w:szCs w:val="26"/>
              </w:rPr>
            </w:pPr>
            <w:r w:rsidRPr="00B53A82">
              <w:rPr>
                <w:sz w:val="26"/>
                <w:szCs w:val="26"/>
              </w:rPr>
              <w:t>2022 г.</w:t>
            </w:r>
          </w:p>
        </w:tc>
        <w:tc>
          <w:tcPr>
            <w:tcW w:w="1273" w:type="dxa"/>
            <w:vAlign w:val="center"/>
          </w:tcPr>
          <w:p w:rsidR="003532B9" w:rsidRPr="00B53A82" w:rsidRDefault="003532B9" w:rsidP="001161FC">
            <w:pPr>
              <w:autoSpaceDE w:val="0"/>
              <w:autoSpaceDN w:val="0"/>
              <w:adjustRightInd w:val="0"/>
              <w:jc w:val="center"/>
              <w:rPr>
                <w:sz w:val="26"/>
                <w:szCs w:val="26"/>
              </w:rPr>
            </w:pPr>
            <w:r w:rsidRPr="00B53A82">
              <w:rPr>
                <w:sz w:val="26"/>
                <w:szCs w:val="26"/>
              </w:rPr>
              <w:t>2023 г.</w:t>
            </w:r>
          </w:p>
        </w:tc>
        <w:tc>
          <w:tcPr>
            <w:tcW w:w="1273" w:type="dxa"/>
            <w:vAlign w:val="center"/>
          </w:tcPr>
          <w:p w:rsidR="003532B9" w:rsidRPr="00B53A82" w:rsidRDefault="003532B9" w:rsidP="001161FC">
            <w:pPr>
              <w:autoSpaceDE w:val="0"/>
              <w:autoSpaceDN w:val="0"/>
              <w:adjustRightInd w:val="0"/>
              <w:jc w:val="center"/>
              <w:rPr>
                <w:sz w:val="26"/>
                <w:szCs w:val="26"/>
              </w:rPr>
            </w:pPr>
            <w:r w:rsidRPr="00B53A82">
              <w:rPr>
                <w:sz w:val="26"/>
                <w:szCs w:val="26"/>
              </w:rPr>
              <w:t>%</w:t>
            </w:r>
          </w:p>
        </w:tc>
      </w:tr>
      <w:tr w:rsidR="003532B9" w:rsidRPr="00B53A82" w:rsidTr="003532B9">
        <w:trPr>
          <w:trHeight w:val="296"/>
        </w:trPr>
        <w:tc>
          <w:tcPr>
            <w:tcW w:w="4219" w:type="dxa"/>
            <w:vAlign w:val="center"/>
          </w:tcPr>
          <w:p w:rsidR="003532B9" w:rsidRPr="00B53A82" w:rsidRDefault="003532B9" w:rsidP="003532B9">
            <w:pPr>
              <w:adjustRightInd w:val="0"/>
              <w:rPr>
                <w:sz w:val="26"/>
                <w:szCs w:val="26"/>
              </w:rPr>
            </w:pPr>
            <w:r w:rsidRPr="00B53A82">
              <w:rPr>
                <w:sz w:val="26"/>
                <w:szCs w:val="26"/>
              </w:rPr>
              <w:t xml:space="preserve">Выручка от реализации работ, услуг </w:t>
            </w:r>
          </w:p>
        </w:tc>
        <w:tc>
          <w:tcPr>
            <w:tcW w:w="1559" w:type="dxa"/>
            <w:vAlign w:val="center"/>
          </w:tcPr>
          <w:p w:rsidR="003532B9" w:rsidRPr="00B53A82" w:rsidRDefault="003532B9" w:rsidP="003532B9">
            <w:pPr>
              <w:pStyle w:val="TableParagraph"/>
              <w:ind w:left="1"/>
              <w:jc w:val="center"/>
              <w:rPr>
                <w:sz w:val="26"/>
                <w:szCs w:val="26"/>
              </w:rPr>
            </w:pPr>
            <w:r w:rsidRPr="00B53A82">
              <w:rPr>
                <w:sz w:val="26"/>
                <w:szCs w:val="26"/>
              </w:rPr>
              <w:t>тыс. рублей</w:t>
            </w:r>
          </w:p>
        </w:tc>
        <w:tc>
          <w:tcPr>
            <w:tcW w:w="1272" w:type="dxa"/>
            <w:vAlign w:val="center"/>
          </w:tcPr>
          <w:p w:rsidR="003532B9" w:rsidRPr="00B53A82" w:rsidRDefault="003532B9" w:rsidP="003532B9">
            <w:pPr>
              <w:pStyle w:val="TableParagraph"/>
              <w:jc w:val="center"/>
              <w:rPr>
                <w:sz w:val="26"/>
                <w:szCs w:val="26"/>
              </w:rPr>
            </w:pPr>
            <w:r w:rsidRPr="00B53A82">
              <w:rPr>
                <w:sz w:val="26"/>
                <w:szCs w:val="26"/>
              </w:rPr>
              <w:t>-</w:t>
            </w:r>
          </w:p>
        </w:tc>
        <w:tc>
          <w:tcPr>
            <w:tcW w:w="1273" w:type="dxa"/>
            <w:vAlign w:val="center"/>
          </w:tcPr>
          <w:p w:rsidR="003532B9" w:rsidRPr="00B53A82" w:rsidRDefault="003532B9" w:rsidP="003532B9">
            <w:pPr>
              <w:pStyle w:val="TableParagraph"/>
              <w:ind w:left="78"/>
              <w:jc w:val="center"/>
              <w:rPr>
                <w:sz w:val="26"/>
                <w:szCs w:val="26"/>
              </w:rPr>
            </w:pPr>
            <w:r w:rsidRPr="00B53A82">
              <w:rPr>
                <w:sz w:val="26"/>
                <w:szCs w:val="26"/>
              </w:rPr>
              <w:t>32</w:t>
            </w:r>
          </w:p>
        </w:tc>
        <w:tc>
          <w:tcPr>
            <w:tcW w:w="1273" w:type="dxa"/>
            <w:vAlign w:val="center"/>
          </w:tcPr>
          <w:p w:rsidR="003532B9" w:rsidRPr="00B53A82" w:rsidRDefault="003532B9" w:rsidP="003532B9">
            <w:pPr>
              <w:pStyle w:val="TableParagraph"/>
              <w:ind w:left="30"/>
              <w:jc w:val="center"/>
              <w:rPr>
                <w:sz w:val="26"/>
                <w:szCs w:val="26"/>
              </w:rPr>
            </w:pPr>
            <w:r w:rsidRPr="00B53A82">
              <w:rPr>
                <w:sz w:val="26"/>
                <w:szCs w:val="26"/>
              </w:rPr>
              <w:t>-</w:t>
            </w:r>
          </w:p>
        </w:tc>
      </w:tr>
      <w:tr w:rsidR="003532B9" w:rsidRPr="00B53A82" w:rsidTr="003532B9">
        <w:trPr>
          <w:trHeight w:val="296"/>
        </w:trPr>
        <w:tc>
          <w:tcPr>
            <w:tcW w:w="4219" w:type="dxa"/>
            <w:vAlign w:val="center"/>
          </w:tcPr>
          <w:p w:rsidR="003532B9" w:rsidRPr="00B53A82" w:rsidRDefault="003532B9" w:rsidP="003532B9">
            <w:pPr>
              <w:adjustRightInd w:val="0"/>
              <w:rPr>
                <w:sz w:val="26"/>
                <w:szCs w:val="26"/>
              </w:rPr>
            </w:pPr>
            <w:r w:rsidRPr="00B53A82">
              <w:rPr>
                <w:sz w:val="26"/>
                <w:szCs w:val="26"/>
              </w:rPr>
              <w:t xml:space="preserve">Себестоимость выполненных работ </w:t>
            </w:r>
          </w:p>
        </w:tc>
        <w:tc>
          <w:tcPr>
            <w:tcW w:w="1559" w:type="dxa"/>
            <w:vAlign w:val="center"/>
          </w:tcPr>
          <w:p w:rsidR="003532B9" w:rsidRPr="00B53A82" w:rsidRDefault="003532B9" w:rsidP="003532B9">
            <w:pPr>
              <w:ind w:left="1"/>
              <w:jc w:val="center"/>
              <w:rPr>
                <w:sz w:val="26"/>
                <w:szCs w:val="26"/>
              </w:rPr>
            </w:pPr>
            <w:r w:rsidRPr="00B53A82">
              <w:rPr>
                <w:sz w:val="26"/>
                <w:szCs w:val="26"/>
              </w:rPr>
              <w:t>тыс. рублей</w:t>
            </w:r>
          </w:p>
        </w:tc>
        <w:tc>
          <w:tcPr>
            <w:tcW w:w="1272" w:type="dxa"/>
            <w:vAlign w:val="center"/>
          </w:tcPr>
          <w:p w:rsidR="003532B9" w:rsidRPr="00B53A82" w:rsidRDefault="003532B9" w:rsidP="003532B9">
            <w:pPr>
              <w:pStyle w:val="TableParagraph"/>
              <w:jc w:val="center"/>
              <w:rPr>
                <w:sz w:val="26"/>
                <w:szCs w:val="26"/>
              </w:rPr>
            </w:pPr>
            <w:r w:rsidRPr="00B53A82">
              <w:rPr>
                <w:sz w:val="26"/>
                <w:szCs w:val="26"/>
              </w:rPr>
              <w:t>-</w:t>
            </w:r>
          </w:p>
        </w:tc>
        <w:tc>
          <w:tcPr>
            <w:tcW w:w="1273" w:type="dxa"/>
            <w:vAlign w:val="center"/>
          </w:tcPr>
          <w:p w:rsidR="003532B9" w:rsidRPr="00B53A82" w:rsidRDefault="003532B9" w:rsidP="003532B9">
            <w:pPr>
              <w:pStyle w:val="TableParagraph"/>
              <w:ind w:left="78"/>
              <w:jc w:val="center"/>
              <w:rPr>
                <w:sz w:val="26"/>
                <w:szCs w:val="26"/>
              </w:rPr>
            </w:pPr>
            <w:r w:rsidRPr="00B53A82">
              <w:rPr>
                <w:sz w:val="26"/>
                <w:szCs w:val="26"/>
              </w:rPr>
              <w:t>-</w:t>
            </w:r>
          </w:p>
        </w:tc>
        <w:tc>
          <w:tcPr>
            <w:tcW w:w="1273" w:type="dxa"/>
            <w:vAlign w:val="center"/>
          </w:tcPr>
          <w:p w:rsidR="003532B9" w:rsidRPr="00B53A82" w:rsidRDefault="003532B9" w:rsidP="003532B9">
            <w:pPr>
              <w:pStyle w:val="TableParagraph"/>
              <w:ind w:left="30"/>
              <w:jc w:val="center"/>
              <w:rPr>
                <w:sz w:val="26"/>
                <w:szCs w:val="26"/>
              </w:rPr>
            </w:pPr>
            <w:r w:rsidRPr="00B53A82">
              <w:rPr>
                <w:sz w:val="26"/>
                <w:szCs w:val="26"/>
              </w:rPr>
              <w:t>-</w:t>
            </w:r>
          </w:p>
        </w:tc>
      </w:tr>
      <w:tr w:rsidR="003532B9" w:rsidRPr="00B53A82" w:rsidTr="003532B9">
        <w:trPr>
          <w:trHeight w:val="296"/>
        </w:trPr>
        <w:tc>
          <w:tcPr>
            <w:tcW w:w="4219" w:type="dxa"/>
          </w:tcPr>
          <w:p w:rsidR="003532B9" w:rsidRPr="00B53A82" w:rsidRDefault="003532B9" w:rsidP="003532B9">
            <w:pPr>
              <w:autoSpaceDE w:val="0"/>
              <w:autoSpaceDN w:val="0"/>
              <w:adjustRightInd w:val="0"/>
              <w:rPr>
                <w:sz w:val="26"/>
                <w:szCs w:val="26"/>
              </w:rPr>
            </w:pPr>
            <w:r w:rsidRPr="00B53A82">
              <w:rPr>
                <w:sz w:val="26"/>
                <w:szCs w:val="26"/>
              </w:rPr>
              <w:t>Фонд оплаты труда</w:t>
            </w:r>
          </w:p>
        </w:tc>
        <w:tc>
          <w:tcPr>
            <w:tcW w:w="1559"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тыс. рублей</w:t>
            </w:r>
          </w:p>
        </w:tc>
        <w:tc>
          <w:tcPr>
            <w:tcW w:w="1272"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14 570,0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14 677,0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100,7</w:t>
            </w:r>
          </w:p>
        </w:tc>
      </w:tr>
      <w:tr w:rsidR="003532B9" w:rsidRPr="00B53A82" w:rsidTr="003532B9">
        <w:trPr>
          <w:trHeight w:val="313"/>
        </w:trPr>
        <w:tc>
          <w:tcPr>
            <w:tcW w:w="4219" w:type="dxa"/>
          </w:tcPr>
          <w:p w:rsidR="003532B9" w:rsidRPr="00B53A82" w:rsidRDefault="003532B9" w:rsidP="003532B9">
            <w:pPr>
              <w:autoSpaceDE w:val="0"/>
              <w:autoSpaceDN w:val="0"/>
              <w:adjustRightInd w:val="0"/>
              <w:rPr>
                <w:sz w:val="26"/>
                <w:szCs w:val="26"/>
              </w:rPr>
            </w:pPr>
            <w:r w:rsidRPr="00B53A82">
              <w:rPr>
                <w:sz w:val="26"/>
                <w:szCs w:val="26"/>
              </w:rPr>
              <w:t>Средняя заработная плата</w:t>
            </w:r>
          </w:p>
        </w:tc>
        <w:tc>
          <w:tcPr>
            <w:tcW w:w="1559"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тыс. рублей</w:t>
            </w:r>
          </w:p>
        </w:tc>
        <w:tc>
          <w:tcPr>
            <w:tcW w:w="1272"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35,0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38,0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108,6</w:t>
            </w:r>
          </w:p>
        </w:tc>
      </w:tr>
      <w:tr w:rsidR="003532B9" w:rsidRPr="00B53A82" w:rsidTr="003532B9">
        <w:trPr>
          <w:trHeight w:val="296"/>
        </w:trPr>
        <w:tc>
          <w:tcPr>
            <w:tcW w:w="4219" w:type="dxa"/>
          </w:tcPr>
          <w:p w:rsidR="003532B9" w:rsidRPr="00B53A82" w:rsidRDefault="003532B9" w:rsidP="003532B9">
            <w:pPr>
              <w:autoSpaceDE w:val="0"/>
              <w:autoSpaceDN w:val="0"/>
              <w:adjustRightInd w:val="0"/>
              <w:rPr>
                <w:sz w:val="26"/>
                <w:szCs w:val="26"/>
              </w:rPr>
            </w:pPr>
            <w:r w:rsidRPr="00B53A82">
              <w:rPr>
                <w:sz w:val="26"/>
                <w:szCs w:val="26"/>
              </w:rPr>
              <w:t>Начислено подоходного налога</w:t>
            </w:r>
          </w:p>
        </w:tc>
        <w:tc>
          <w:tcPr>
            <w:tcW w:w="1559"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тыс. рублей</w:t>
            </w:r>
          </w:p>
        </w:tc>
        <w:tc>
          <w:tcPr>
            <w:tcW w:w="1272"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1 815,0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1 621,0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89,3</w:t>
            </w:r>
          </w:p>
        </w:tc>
      </w:tr>
      <w:tr w:rsidR="003532B9" w:rsidRPr="00B53A82" w:rsidTr="003532B9">
        <w:trPr>
          <w:trHeight w:val="626"/>
        </w:trPr>
        <w:tc>
          <w:tcPr>
            <w:tcW w:w="4219" w:type="dxa"/>
          </w:tcPr>
          <w:p w:rsidR="003532B9" w:rsidRPr="00B53A82" w:rsidRDefault="003532B9" w:rsidP="003532B9">
            <w:pPr>
              <w:autoSpaceDE w:val="0"/>
              <w:autoSpaceDN w:val="0"/>
              <w:adjustRightInd w:val="0"/>
              <w:rPr>
                <w:sz w:val="26"/>
                <w:szCs w:val="26"/>
              </w:rPr>
            </w:pPr>
            <w:r w:rsidRPr="00B53A82">
              <w:rPr>
                <w:sz w:val="26"/>
                <w:szCs w:val="26"/>
              </w:rPr>
              <w:t>Перечислено подоходного налога в бюджет</w:t>
            </w:r>
          </w:p>
        </w:tc>
        <w:tc>
          <w:tcPr>
            <w:tcW w:w="1559"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тыс. рублей</w:t>
            </w:r>
          </w:p>
        </w:tc>
        <w:tc>
          <w:tcPr>
            <w:tcW w:w="1272"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1 815,0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1 621,0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89,3</w:t>
            </w:r>
          </w:p>
        </w:tc>
      </w:tr>
      <w:tr w:rsidR="003532B9" w:rsidRPr="00B53A82" w:rsidTr="003532B9">
        <w:trPr>
          <w:trHeight w:val="296"/>
        </w:trPr>
        <w:tc>
          <w:tcPr>
            <w:tcW w:w="4219" w:type="dxa"/>
          </w:tcPr>
          <w:p w:rsidR="003532B9" w:rsidRPr="00B53A82" w:rsidRDefault="003532B9" w:rsidP="003532B9">
            <w:pPr>
              <w:autoSpaceDE w:val="0"/>
              <w:autoSpaceDN w:val="0"/>
              <w:adjustRightInd w:val="0"/>
              <w:rPr>
                <w:sz w:val="26"/>
                <w:szCs w:val="26"/>
              </w:rPr>
            </w:pPr>
            <w:r w:rsidRPr="00B53A82">
              <w:rPr>
                <w:sz w:val="26"/>
                <w:szCs w:val="26"/>
              </w:rPr>
              <w:t xml:space="preserve">Среднесписочная численность </w:t>
            </w:r>
          </w:p>
        </w:tc>
        <w:tc>
          <w:tcPr>
            <w:tcW w:w="1559"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человек</w:t>
            </w:r>
          </w:p>
        </w:tc>
        <w:tc>
          <w:tcPr>
            <w:tcW w:w="1272"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34</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27</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79,4</w:t>
            </w:r>
          </w:p>
        </w:tc>
      </w:tr>
      <w:tr w:rsidR="003532B9" w:rsidRPr="00B53A82" w:rsidTr="003532B9">
        <w:trPr>
          <w:trHeight w:val="939"/>
        </w:trPr>
        <w:tc>
          <w:tcPr>
            <w:tcW w:w="4219" w:type="dxa"/>
          </w:tcPr>
          <w:p w:rsidR="003532B9" w:rsidRPr="00B53A82" w:rsidRDefault="003532B9" w:rsidP="003532B9">
            <w:pPr>
              <w:autoSpaceDE w:val="0"/>
              <w:autoSpaceDN w:val="0"/>
              <w:adjustRightInd w:val="0"/>
              <w:rPr>
                <w:sz w:val="26"/>
                <w:szCs w:val="26"/>
              </w:rPr>
            </w:pPr>
            <w:r w:rsidRPr="00B53A82">
              <w:rPr>
                <w:sz w:val="26"/>
                <w:szCs w:val="26"/>
              </w:rPr>
              <w:t>Балансовая прибыль, убытки от финансово-хозяйственной деятельности</w:t>
            </w:r>
          </w:p>
        </w:tc>
        <w:tc>
          <w:tcPr>
            <w:tcW w:w="1559"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тыс. рублей</w:t>
            </w:r>
          </w:p>
        </w:tc>
        <w:tc>
          <w:tcPr>
            <w:tcW w:w="1272"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-10 437,0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-12 270,0</w:t>
            </w:r>
          </w:p>
        </w:tc>
        <w:tc>
          <w:tcPr>
            <w:tcW w:w="1273" w:type="dxa"/>
            <w:vAlign w:val="center"/>
          </w:tcPr>
          <w:p w:rsidR="003532B9" w:rsidRPr="00B53A82" w:rsidRDefault="003532B9" w:rsidP="003532B9">
            <w:pPr>
              <w:autoSpaceDE w:val="0"/>
              <w:autoSpaceDN w:val="0"/>
              <w:adjustRightInd w:val="0"/>
              <w:jc w:val="center"/>
              <w:rPr>
                <w:sz w:val="26"/>
                <w:szCs w:val="26"/>
              </w:rPr>
            </w:pPr>
            <w:r w:rsidRPr="00B53A82">
              <w:rPr>
                <w:sz w:val="26"/>
                <w:szCs w:val="26"/>
              </w:rPr>
              <w:t>117,6</w:t>
            </w:r>
          </w:p>
        </w:tc>
      </w:tr>
      <w:tr w:rsidR="003532B9" w:rsidRPr="00B53A82" w:rsidTr="003532B9">
        <w:trPr>
          <w:trHeight w:val="320"/>
        </w:trPr>
        <w:tc>
          <w:tcPr>
            <w:tcW w:w="4219" w:type="dxa"/>
            <w:vAlign w:val="center"/>
          </w:tcPr>
          <w:p w:rsidR="003532B9" w:rsidRPr="00B53A82" w:rsidRDefault="003532B9" w:rsidP="003532B9">
            <w:pPr>
              <w:adjustRightInd w:val="0"/>
              <w:ind w:left="142"/>
              <w:rPr>
                <w:sz w:val="26"/>
                <w:szCs w:val="26"/>
              </w:rPr>
            </w:pPr>
            <w:r w:rsidRPr="00B53A82">
              <w:rPr>
                <w:sz w:val="26"/>
                <w:szCs w:val="26"/>
              </w:rPr>
              <w:t>Добыто золота</w:t>
            </w:r>
          </w:p>
        </w:tc>
        <w:tc>
          <w:tcPr>
            <w:tcW w:w="1559" w:type="dxa"/>
            <w:vAlign w:val="center"/>
          </w:tcPr>
          <w:p w:rsidR="003532B9" w:rsidRPr="00B53A82" w:rsidRDefault="003532B9" w:rsidP="003532B9">
            <w:pPr>
              <w:pStyle w:val="TableParagraph"/>
              <w:ind w:left="1"/>
              <w:jc w:val="center"/>
              <w:rPr>
                <w:sz w:val="26"/>
                <w:szCs w:val="26"/>
              </w:rPr>
            </w:pPr>
            <w:r w:rsidRPr="00B53A82">
              <w:rPr>
                <w:sz w:val="26"/>
                <w:szCs w:val="26"/>
              </w:rPr>
              <w:t>кг</w:t>
            </w:r>
          </w:p>
        </w:tc>
        <w:tc>
          <w:tcPr>
            <w:tcW w:w="1272" w:type="dxa"/>
            <w:vAlign w:val="center"/>
          </w:tcPr>
          <w:p w:rsidR="003532B9" w:rsidRPr="00B53A82" w:rsidRDefault="003532B9" w:rsidP="003532B9">
            <w:pPr>
              <w:pStyle w:val="TableParagraph"/>
              <w:jc w:val="center"/>
              <w:rPr>
                <w:sz w:val="26"/>
                <w:szCs w:val="26"/>
              </w:rPr>
            </w:pPr>
            <w:r w:rsidRPr="00B53A82">
              <w:rPr>
                <w:sz w:val="26"/>
                <w:szCs w:val="26"/>
              </w:rPr>
              <w:t>-</w:t>
            </w:r>
          </w:p>
        </w:tc>
        <w:tc>
          <w:tcPr>
            <w:tcW w:w="1273" w:type="dxa"/>
            <w:vAlign w:val="center"/>
          </w:tcPr>
          <w:p w:rsidR="003532B9" w:rsidRPr="00B53A82" w:rsidRDefault="003532B9" w:rsidP="003532B9">
            <w:pPr>
              <w:pStyle w:val="TableParagraph"/>
              <w:ind w:left="78"/>
              <w:jc w:val="center"/>
              <w:rPr>
                <w:sz w:val="26"/>
                <w:szCs w:val="26"/>
              </w:rPr>
            </w:pPr>
            <w:r w:rsidRPr="00B53A82">
              <w:rPr>
                <w:sz w:val="26"/>
                <w:szCs w:val="26"/>
              </w:rPr>
              <w:t>-</w:t>
            </w:r>
          </w:p>
        </w:tc>
        <w:tc>
          <w:tcPr>
            <w:tcW w:w="1273" w:type="dxa"/>
            <w:vAlign w:val="center"/>
          </w:tcPr>
          <w:p w:rsidR="003532B9" w:rsidRPr="00B53A82" w:rsidRDefault="003532B9" w:rsidP="003532B9">
            <w:pPr>
              <w:pStyle w:val="TableParagraph"/>
              <w:ind w:left="30"/>
              <w:jc w:val="center"/>
              <w:rPr>
                <w:sz w:val="26"/>
                <w:szCs w:val="26"/>
              </w:rPr>
            </w:pPr>
            <w:r w:rsidRPr="00B53A82">
              <w:rPr>
                <w:sz w:val="26"/>
                <w:szCs w:val="26"/>
              </w:rPr>
              <w:t>-</w:t>
            </w:r>
          </w:p>
        </w:tc>
      </w:tr>
      <w:tr w:rsidR="003532B9" w:rsidRPr="00B53A82" w:rsidTr="003532B9">
        <w:trPr>
          <w:trHeight w:val="409"/>
        </w:trPr>
        <w:tc>
          <w:tcPr>
            <w:tcW w:w="4219" w:type="dxa"/>
            <w:vAlign w:val="center"/>
          </w:tcPr>
          <w:p w:rsidR="003532B9" w:rsidRPr="00B53A82" w:rsidRDefault="003532B9" w:rsidP="003532B9">
            <w:pPr>
              <w:adjustRightInd w:val="0"/>
              <w:ind w:left="142"/>
              <w:rPr>
                <w:sz w:val="26"/>
                <w:szCs w:val="26"/>
              </w:rPr>
            </w:pPr>
            <w:r w:rsidRPr="00B53A82">
              <w:rPr>
                <w:sz w:val="26"/>
                <w:szCs w:val="26"/>
              </w:rPr>
              <w:t>Добыто серебра</w:t>
            </w:r>
          </w:p>
        </w:tc>
        <w:tc>
          <w:tcPr>
            <w:tcW w:w="1559" w:type="dxa"/>
            <w:vAlign w:val="center"/>
          </w:tcPr>
          <w:p w:rsidR="003532B9" w:rsidRPr="00B53A82" w:rsidRDefault="003532B9" w:rsidP="003532B9">
            <w:pPr>
              <w:pStyle w:val="TableParagraph"/>
              <w:ind w:left="1"/>
              <w:jc w:val="center"/>
              <w:rPr>
                <w:sz w:val="26"/>
                <w:szCs w:val="26"/>
              </w:rPr>
            </w:pPr>
            <w:r w:rsidRPr="00B53A82">
              <w:rPr>
                <w:sz w:val="26"/>
                <w:szCs w:val="26"/>
              </w:rPr>
              <w:t>кг</w:t>
            </w:r>
          </w:p>
        </w:tc>
        <w:tc>
          <w:tcPr>
            <w:tcW w:w="1272" w:type="dxa"/>
            <w:vAlign w:val="center"/>
          </w:tcPr>
          <w:p w:rsidR="003532B9" w:rsidRPr="00B53A82" w:rsidRDefault="003532B9" w:rsidP="003532B9">
            <w:pPr>
              <w:pStyle w:val="TableParagraph"/>
              <w:jc w:val="center"/>
              <w:rPr>
                <w:sz w:val="26"/>
                <w:szCs w:val="26"/>
              </w:rPr>
            </w:pPr>
            <w:r w:rsidRPr="00B53A82">
              <w:rPr>
                <w:sz w:val="26"/>
                <w:szCs w:val="26"/>
              </w:rPr>
              <w:t>-</w:t>
            </w:r>
          </w:p>
        </w:tc>
        <w:tc>
          <w:tcPr>
            <w:tcW w:w="1273" w:type="dxa"/>
            <w:vAlign w:val="center"/>
          </w:tcPr>
          <w:p w:rsidR="003532B9" w:rsidRPr="00B53A82" w:rsidRDefault="003532B9" w:rsidP="003532B9">
            <w:pPr>
              <w:pStyle w:val="TableParagraph"/>
              <w:ind w:left="78"/>
              <w:jc w:val="center"/>
              <w:rPr>
                <w:sz w:val="26"/>
                <w:szCs w:val="26"/>
              </w:rPr>
            </w:pPr>
            <w:r w:rsidRPr="00B53A82">
              <w:rPr>
                <w:sz w:val="26"/>
                <w:szCs w:val="26"/>
              </w:rPr>
              <w:t>-</w:t>
            </w:r>
          </w:p>
        </w:tc>
        <w:tc>
          <w:tcPr>
            <w:tcW w:w="1273" w:type="dxa"/>
            <w:vAlign w:val="center"/>
          </w:tcPr>
          <w:p w:rsidR="003532B9" w:rsidRPr="00B53A82" w:rsidRDefault="003532B9" w:rsidP="003532B9">
            <w:pPr>
              <w:pStyle w:val="TableParagraph"/>
              <w:ind w:left="30"/>
              <w:jc w:val="center"/>
              <w:rPr>
                <w:sz w:val="26"/>
                <w:szCs w:val="26"/>
              </w:rPr>
            </w:pPr>
            <w:r w:rsidRPr="00B53A82">
              <w:rPr>
                <w:sz w:val="26"/>
                <w:szCs w:val="26"/>
              </w:rPr>
              <w:t>-</w:t>
            </w:r>
          </w:p>
        </w:tc>
      </w:tr>
    </w:tbl>
    <w:p w:rsidR="003532B9" w:rsidRPr="00B53A82" w:rsidRDefault="003532B9" w:rsidP="003532B9">
      <w:pPr>
        <w:spacing w:before="120"/>
        <w:ind w:right="51" w:firstLine="709"/>
        <w:jc w:val="both"/>
        <w:rPr>
          <w:sz w:val="26"/>
          <w:szCs w:val="26"/>
        </w:rPr>
      </w:pPr>
      <w:r w:rsidRPr="00B53A82">
        <w:rPr>
          <w:sz w:val="26"/>
          <w:szCs w:val="26"/>
        </w:rPr>
        <w:t>Перспективы развития на ближайшие годы планируется запуск предприятия в 2025 году.</w:t>
      </w:r>
    </w:p>
    <w:p w:rsidR="0006286D" w:rsidRPr="00B53A82" w:rsidRDefault="0006286D" w:rsidP="003532B9">
      <w:pPr>
        <w:ind w:firstLine="709"/>
        <w:jc w:val="both"/>
        <w:rPr>
          <w:sz w:val="26"/>
          <w:szCs w:val="26"/>
        </w:rPr>
      </w:pPr>
      <w:r w:rsidRPr="00B53A82">
        <w:rPr>
          <w:sz w:val="26"/>
          <w:szCs w:val="26"/>
        </w:rPr>
        <w:t xml:space="preserve">Поступления в бюджет за 2023 год составили 1 877,9 тыс. рублей. </w:t>
      </w:r>
    </w:p>
    <w:p w:rsidR="002E49F4" w:rsidRPr="00B53A82" w:rsidRDefault="002E49F4" w:rsidP="00367F7D">
      <w:pPr>
        <w:spacing w:before="120"/>
        <w:ind w:firstLine="709"/>
        <w:jc w:val="both"/>
        <w:rPr>
          <w:sz w:val="26"/>
          <w:szCs w:val="26"/>
        </w:rPr>
      </w:pPr>
      <w:r w:rsidRPr="00B53A82">
        <w:rPr>
          <w:b/>
          <w:sz w:val="26"/>
          <w:szCs w:val="26"/>
        </w:rPr>
        <w:t>ЗАО НПО «</w:t>
      </w:r>
      <w:proofErr w:type="spellStart"/>
      <w:r w:rsidRPr="00B53A82">
        <w:rPr>
          <w:b/>
          <w:sz w:val="26"/>
          <w:szCs w:val="26"/>
        </w:rPr>
        <w:t>Иргиредмет</w:t>
      </w:r>
      <w:proofErr w:type="spellEnd"/>
      <w:r w:rsidRPr="00B53A82">
        <w:rPr>
          <w:b/>
          <w:sz w:val="26"/>
          <w:szCs w:val="26"/>
        </w:rPr>
        <w:t>&amp; Нойон»</w:t>
      </w:r>
      <w:r w:rsidRPr="00B53A82">
        <w:rPr>
          <w:sz w:val="26"/>
          <w:szCs w:val="26"/>
        </w:rPr>
        <w:t xml:space="preserve"> -</w:t>
      </w:r>
      <w:r w:rsidR="005C40A7" w:rsidRPr="00B53A82">
        <w:rPr>
          <w:sz w:val="26"/>
          <w:szCs w:val="26"/>
        </w:rPr>
        <w:t xml:space="preserve"> с 2014 г. деятельность приостановлена.</w:t>
      </w:r>
      <w:r w:rsidR="00736B4C" w:rsidRPr="00B53A82">
        <w:rPr>
          <w:sz w:val="26"/>
          <w:szCs w:val="26"/>
        </w:rPr>
        <w:t xml:space="preserve"> </w:t>
      </w:r>
      <w:r w:rsidR="005C40A7" w:rsidRPr="00B53A82">
        <w:rPr>
          <w:sz w:val="26"/>
          <w:szCs w:val="26"/>
        </w:rPr>
        <w:t xml:space="preserve">В </w:t>
      </w:r>
      <w:r w:rsidRPr="00B53A82">
        <w:rPr>
          <w:sz w:val="26"/>
          <w:szCs w:val="26"/>
        </w:rPr>
        <w:t xml:space="preserve">период </w:t>
      </w:r>
      <w:r w:rsidR="005C40A7" w:rsidRPr="00B53A82">
        <w:rPr>
          <w:sz w:val="26"/>
          <w:szCs w:val="26"/>
        </w:rPr>
        <w:t xml:space="preserve">с </w:t>
      </w:r>
      <w:r w:rsidRPr="00B53A82">
        <w:rPr>
          <w:sz w:val="26"/>
          <w:szCs w:val="26"/>
        </w:rPr>
        <w:t>2016г.</w:t>
      </w:r>
      <w:r w:rsidR="005C40A7" w:rsidRPr="00B53A82">
        <w:rPr>
          <w:sz w:val="26"/>
          <w:szCs w:val="26"/>
        </w:rPr>
        <w:t xml:space="preserve"> ведутся работы по </w:t>
      </w:r>
      <w:r w:rsidRPr="00B53A82">
        <w:rPr>
          <w:sz w:val="26"/>
          <w:szCs w:val="26"/>
        </w:rPr>
        <w:t>геологоразвед</w:t>
      </w:r>
      <w:r w:rsidR="005C40A7" w:rsidRPr="00B53A82">
        <w:rPr>
          <w:sz w:val="26"/>
          <w:szCs w:val="26"/>
        </w:rPr>
        <w:t>ке (подрядная организация)</w:t>
      </w:r>
      <w:r w:rsidRPr="00B53A82">
        <w:rPr>
          <w:sz w:val="26"/>
          <w:szCs w:val="26"/>
        </w:rPr>
        <w:t>, сведения по объему добыч</w:t>
      </w:r>
      <w:r w:rsidR="00406C53" w:rsidRPr="00B53A82">
        <w:rPr>
          <w:sz w:val="26"/>
          <w:szCs w:val="26"/>
        </w:rPr>
        <w:t>и полезных ископаемых отсутствуе</w:t>
      </w:r>
      <w:r w:rsidRPr="00B53A82">
        <w:rPr>
          <w:sz w:val="26"/>
          <w:szCs w:val="26"/>
        </w:rPr>
        <w:t>т.</w:t>
      </w:r>
    </w:p>
    <w:p w:rsidR="007B7E4C" w:rsidRPr="00B53A82" w:rsidRDefault="00815464" w:rsidP="00D07119">
      <w:pPr>
        <w:ind w:firstLine="709"/>
        <w:jc w:val="both"/>
        <w:rPr>
          <w:sz w:val="26"/>
          <w:szCs w:val="26"/>
        </w:rPr>
      </w:pPr>
      <w:r w:rsidRPr="00B53A82">
        <w:rPr>
          <w:sz w:val="26"/>
          <w:szCs w:val="26"/>
        </w:rPr>
        <w:t>Поступления</w:t>
      </w:r>
      <w:r w:rsidR="007B7E4C" w:rsidRPr="00B53A82">
        <w:rPr>
          <w:sz w:val="26"/>
          <w:szCs w:val="26"/>
        </w:rPr>
        <w:t xml:space="preserve"> </w:t>
      </w:r>
      <w:r w:rsidR="006F2BD1" w:rsidRPr="00B53A82">
        <w:rPr>
          <w:sz w:val="26"/>
          <w:szCs w:val="26"/>
        </w:rPr>
        <w:t xml:space="preserve">в бюджет </w:t>
      </w:r>
      <w:r w:rsidR="007B7E4C" w:rsidRPr="00B53A82">
        <w:rPr>
          <w:sz w:val="26"/>
          <w:szCs w:val="26"/>
        </w:rPr>
        <w:t>за 202</w:t>
      </w:r>
      <w:r w:rsidR="0006286D" w:rsidRPr="00B53A82">
        <w:rPr>
          <w:sz w:val="26"/>
          <w:szCs w:val="26"/>
        </w:rPr>
        <w:t>3</w:t>
      </w:r>
      <w:r w:rsidR="007B7E4C" w:rsidRPr="00B53A82">
        <w:rPr>
          <w:sz w:val="26"/>
          <w:szCs w:val="26"/>
        </w:rPr>
        <w:t xml:space="preserve"> год </w:t>
      </w:r>
      <w:r w:rsidRPr="00B53A82">
        <w:rPr>
          <w:sz w:val="26"/>
          <w:szCs w:val="26"/>
        </w:rPr>
        <w:t xml:space="preserve">составили </w:t>
      </w:r>
      <w:r w:rsidR="0006286D" w:rsidRPr="00B53A82">
        <w:rPr>
          <w:sz w:val="26"/>
          <w:szCs w:val="26"/>
        </w:rPr>
        <w:t>87,2</w:t>
      </w:r>
      <w:r w:rsidR="007B7E4C" w:rsidRPr="00B53A82">
        <w:rPr>
          <w:sz w:val="26"/>
          <w:szCs w:val="26"/>
        </w:rPr>
        <w:t xml:space="preserve"> тыс. рублей. </w:t>
      </w:r>
    </w:p>
    <w:p w:rsidR="002E49F4" w:rsidRPr="00B53A82" w:rsidRDefault="002E49F4" w:rsidP="00367F7D">
      <w:pPr>
        <w:autoSpaceDE w:val="0"/>
        <w:autoSpaceDN w:val="0"/>
        <w:adjustRightInd w:val="0"/>
        <w:spacing w:before="120"/>
        <w:ind w:firstLine="709"/>
        <w:jc w:val="both"/>
        <w:rPr>
          <w:bCs/>
          <w:sz w:val="26"/>
          <w:szCs w:val="26"/>
        </w:rPr>
      </w:pPr>
      <w:r w:rsidRPr="00B53A82">
        <w:rPr>
          <w:b/>
          <w:sz w:val="26"/>
          <w:szCs w:val="26"/>
        </w:rPr>
        <w:lastRenderedPageBreak/>
        <w:t>ЗАО ЗДК «Золотая звезда»</w:t>
      </w:r>
      <w:r w:rsidRPr="00B53A82">
        <w:rPr>
          <w:sz w:val="26"/>
          <w:szCs w:val="26"/>
        </w:rPr>
        <w:t xml:space="preserve"> - золотодобывающее предприятие,</w:t>
      </w:r>
      <w:r w:rsidRPr="00B53A82">
        <w:rPr>
          <w:bCs/>
          <w:sz w:val="26"/>
          <w:szCs w:val="26"/>
        </w:rPr>
        <w:t xml:space="preserve"> </w:t>
      </w:r>
      <w:r w:rsidR="00BD5BF2" w:rsidRPr="00B53A82">
        <w:rPr>
          <w:bCs/>
          <w:sz w:val="26"/>
          <w:szCs w:val="26"/>
        </w:rPr>
        <w:t xml:space="preserve">разведка и </w:t>
      </w:r>
      <w:r w:rsidRPr="00B53A82">
        <w:rPr>
          <w:bCs/>
          <w:sz w:val="26"/>
          <w:szCs w:val="26"/>
        </w:rPr>
        <w:t>добыча полезных ископаемых (золото).</w:t>
      </w:r>
      <w:r w:rsidR="00E50177" w:rsidRPr="00B53A82">
        <w:rPr>
          <w:bCs/>
          <w:sz w:val="26"/>
          <w:szCs w:val="26"/>
        </w:rPr>
        <w:t xml:space="preserve"> </w:t>
      </w:r>
    </w:p>
    <w:p w:rsidR="00E50177" w:rsidRPr="00B53A82" w:rsidRDefault="00E50177" w:rsidP="00D07119">
      <w:pPr>
        <w:autoSpaceDE w:val="0"/>
        <w:autoSpaceDN w:val="0"/>
        <w:adjustRightInd w:val="0"/>
        <w:ind w:firstLine="709"/>
        <w:jc w:val="both"/>
        <w:rPr>
          <w:bCs/>
          <w:sz w:val="26"/>
          <w:szCs w:val="26"/>
        </w:rPr>
      </w:pPr>
      <w:r w:rsidRPr="00B53A82">
        <w:rPr>
          <w:bCs/>
          <w:sz w:val="26"/>
          <w:szCs w:val="26"/>
        </w:rPr>
        <w:t>Золоторудн</w:t>
      </w:r>
      <w:r w:rsidR="00292556" w:rsidRPr="00B53A82">
        <w:rPr>
          <w:bCs/>
          <w:sz w:val="26"/>
          <w:szCs w:val="26"/>
        </w:rPr>
        <w:t>ое месторождение Еловое в период 2022 – 202</w:t>
      </w:r>
      <w:r w:rsidRPr="00B53A82">
        <w:rPr>
          <w:bCs/>
          <w:sz w:val="26"/>
          <w:szCs w:val="26"/>
        </w:rPr>
        <w:t>3</w:t>
      </w:r>
      <w:r w:rsidR="00292556" w:rsidRPr="00B53A82">
        <w:rPr>
          <w:bCs/>
          <w:sz w:val="26"/>
          <w:szCs w:val="26"/>
        </w:rPr>
        <w:t xml:space="preserve"> </w:t>
      </w:r>
      <w:r w:rsidRPr="00B53A82">
        <w:rPr>
          <w:bCs/>
          <w:sz w:val="26"/>
          <w:szCs w:val="26"/>
        </w:rPr>
        <w:t>год</w:t>
      </w:r>
      <w:r w:rsidR="00292556" w:rsidRPr="00B53A82">
        <w:rPr>
          <w:bCs/>
          <w:sz w:val="26"/>
          <w:szCs w:val="26"/>
        </w:rPr>
        <w:t>ов</w:t>
      </w:r>
      <w:r w:rsidRPr="00B53A82">
        <w:rPr>
          <w:bCs/>
          <w:sz w:val="26"/>
          <w:szCs w:val="26"/>
        </w:rPr>
        <w:t xml:space="preserve"> находи</w:t>
      </w:r>
      <w:r w:rsidR="00292556" w:rsidRPr="00B53A82">
        <w:rPr>
          <w:bCs/>
          <w:sz w:val="26"/>
          <w:szCs w:val="26"/>
        </w:rPr>
        <w:t>л</w:t>
      </w:r>
      <w:r w:rsidRPr="00B53A82">
        <w:rPr>
          <w:bCs/>
          <w:sz w:val="26"/>
          <w:szCs w:val="26"/>
        </w:rPr>
        <w:t>ся на консервации, добыча полезных ископаемых планируется на 2024-2025 годы.</w:t>
      </w:r>
    </w:p>
    <w:p w:rsidR="007B7E4C" w:rsidRPr="00B53A82" w:rsidRDefault="00A341A5" w:rsidP="00D07119">
      <w:pPr>
        <w:ind w:firstLine="709"/>
        <w:jc w:val="both"/>
        <w:rPr>
          <w:sz w:val="26"/>
          <w:szCs w:val="26"/>
        </w:rPr>
      </w:pPr>
      <w:r w:rsidRPr="00B53A82">
        <w:rPr>
          <w:sz w:val="26"/>
          <w:szCs w:val="26"/>
        </w:rPr>
        <w:t>Поступления в бюджет за 202</w:t>
      </w:r>
      <w:r w:rsidR="00292556" w:rsidRPr="00B53A82">
        <w:rPr>
          <w:sz w:val="26"/>
          <w:szCs w:val="26"/>
        </w:rPr>
        <w:t>3</w:t>
      </w:r>
      <w:r w:rsidRPr="00B53A82">
        <w:rPr>
          <w:sz w:val="26"/>
          <w:szCs w:val="26"/>
        </w:rPr>
        <w:t xml:space="preserve"> год составили</w:t>
      </w:r>
      <w:r w:rsidR="006F2BD1" w:rsidRPr="00B53A82">
        <w:rPr>
          <w:sz w:val="26"/>
          <w:szCs w:val="26"/>
        </w:rPr>
        <w:t xml:space="preserve"> </w:t>
      </w:r>
      <w:r w:rsidR="00675D17" w:rsidRPr="00B53A82">
        <w:rPr>
          <w:sz w:val="26"/>
          <w:szCs w:val="26"/>
        </w:rPr>
        <w:t>158,4</w:t>
      </w:r>
      <w:r w:rsidR="007B7E4C" w:rsidRPr="00B53A82">
        <w:rPr>
          <w:sz w:val="26"/>
          <w:szCs w:val="26"/>
        </w:rPr>
        <w:t xml:space="preserve"> тыс. рублей. </w:t>
      </w:r>
    </w:p>
    <w:p w:rsidR="002E49F4" w:rsidRPr="00B53A82" w:rsidRDefault="002E49F4" w:rsidP="00367F7D">
      <w:pPr>
        <w:autoSpaceDE w:val="0"/>
        <w:autoSpaceDN w:val="0"/>
        <w:adjustRightInd w:val="0"/>
        <w:spacing w:before="120"/>
        <w:ind w:firstLine="709"/>
        <w:jc w:val="both"/>
        <w:rPr>
          <w:bCs/>
          <w:sz w:val="26"/>
          <w:szCs w:val="26"/>
        </w:rPr>
      </w:pPr>
      <w:r w:rsidRPr="00B53A82">
        <w:rPr>
          <w:b/>
          <w:bCs/>
          <w:sz w:val="26"/>
          <w:szCs w:val="26"/>
        </w:rPr>
        <w:t>ЗАО Артель старателей «</w:t>
      </w:r>
      <w:proofErr w:type="spellStart"/>
      <w:r w:rsidRPr="00B53A82">
        <w:rPr>
          <w:b/>
          <w:bCs/>
          <w:sz w:val="26"/>
          <w:szCs w:val="26"/>
        </w:rPr>
        <w:t>Ойна</w:t>
      </w:r>
      <w:proofErr w:type="spellEnd"/>
      <w:r w:rsidRPr="00B53A82">
        <w:rPr>
          <w:b/>
          <w:bCs/>
          <w:sz w:val="26"/>
          <w:szCs w:val="26"/>
        </w:rPr>
        <w:t>»</w:t>
      </w:r>
      <w:r w:rsidR="000351E7" w:rsidRPr="00B53A82">
        <w:rPr>
          <w:bCs/>
          <w:sz w:val="26"/>
          <w:szCs w:val="26"/>
        </w:rPr>
        <w:t xml:space="preserve"> </w:t>
      </w:r>
    </w:p>
    <w:p w:rsidR="00D3770D" w:rsidRPr="00B53A82" w:rsidRDefault="000351E7" w:rsidP="00D07119">
      <w:pPr>
        <w:autoSpaceDE w:val="0"/>
        <w:autoSpaceDN w:val="0"/>
        <w:adjustRightInd w:val="0"/>
        <w:ind w:firstLine="709"/>
        <w:jc w:val="both"/>
        <w:rPr>
          <w:sz w:val="26"/>
          <w:szCs w:val="26"/>
        </w:rPr>
      </w:pPr>
      <w:r w:rsidRPr="00B53A82">
        <w:rPr>
          <w:sz w:val="26"/>
          <w:szCs w:val="26"/>
        </w:rPr>
        <w:t>В</w:t>
      </w:r>
      <w:r w:rsidRPr="00B53A82">
        <w:rPr>
          <w:spacing w:val="1"/>
          <w:sz w:val="26"/>
          <w:szCs w:val="26"/>
        </w:rPr>
        <w:t xml:space="preserve"> </w:t>
      </w:r>
      <w:r w:rsidRPr="00B53A82">
        <w:rPr>
          <w:sz w:val="26"/>
          <w:szCs w:val="26"/>
        </w:rPr>
        <w:t>Орджоникидзевском</w:t>
      </w:r>
      <w:r w:rsidRPr="00B53A82">
        <w:rPr>
          <w:spacing w:val="1"/>
          <w:sz w:val="26"/>
          <w:szCs w:val="26"/>
        </w:rPr>
        <w:t xml:space="preserve"> </w:t>
      </w:r>
      <w:r w:rsidRPr="00B53A82">
        <w:rPr>
          <w:sz w:val="26"/>
          <w:szCs w:val="26"/>
        </w:rPr>
        <w:t>районе</w:t>
      </w:r>
      <w:r w:rsidRPr="00B53A82">
        <w:rPr>
          <w:spacing w:val="1"/>
          <w:sz w:val="26"/>
          <w:szCs w:val="26"/>
        </w:rPr>
        <w:t xml:space="preserve"> </w:t>
      </w:r>
      <w:r w:rsidR="001808A7" w:rsidRPr="00B53A82">
        <w:rPr>
          <w:sz w:val="26"/>
          <w:szCs w:val="26"/>
        </w:rPr>
        <w:t>Р</w:t>
      </w:r>
      <w:r w:rsidRPr="00B53A82">
        <w:rPr>
          <w:sz w:val="26"/>
          <w:szCs w:val="26"/>
        </w:rPr>
        <w:t>еспублики</w:t>
      </w:r>
      <w:r w:rsidRPr="00B53A82">
        <w:rPr>
          <w:spacing w:val="1"/>
          <w:sz w:val="26"/>
          <w:szCs w:val="26"/>
        </w:rPr>
        <w:t xml:space="preserve"> </w:t>
      </w:r>
      <w:r w:rsidRPr="00B53A82">
        <w:rPr>
          <w:sz w:val="26"/>
          <w:szCs w:val="26"/>
        </w:rPr>
        <w:t>Хакасия</w:t>
      </w:r>
      <w:r w:rsidRPr="00B53A82">
        <w:rPr>
          <w:spacing w:val="1"/>
          <w:sz w:val="26"/>
          <w:szCs w:val="26"/>
        </w:rPr>
        <w:t xml:space="preserve"> </w:t>
      </w:r>
      <w:r w:rsidR="00947503" w:rsidRPr="00B53A82">
        <w:rPr>
          <w:sz w:val="26"/>
          <w:szCs w:val="26"/>
        </w:rPr>
        <w:t>ЗАО Артель старателей</w:t>
      </w:r>
      <w:r w:rsidRPr="00B53A82">
        <w:rPr>
          <w:spacing w:val="1"/>
          <w:sz w:val="26"/>
          <w:szCs w:val="26"/>
        </w:rPr>
        <w:t xml:space="preserve"> </w:t>
      </w:r>
      <w:r w:rsidRPr="00B53A82">
        <w:rPr>
          <w:sz w:val="26"/>
          <w:szCs w:val="26"/>
        </w:rPr>
        <w:t>«</w:t>
      </w:r>
      <w:proofErr w:type="spellStart"/>
      <w:r w:rsidRPr="00B53A82">
        <w:rPr>
          <w:sz w:val="26"/>
          <w:szCs w:val="26"/>
        </w:rPr>
        <w:t>Ойна</w:t>
      </w:r>
      <w:proofErr w:type="spellEnd"/>
      <w:r w:rsidRPr="00B53A82">
        <w:rPr>
          <w:sz w:val="26"/>
          <w:szCs w:val="26"/>
        </w:rPr>
        <w:t>»</w:t>
      </w:r>
      <w:r w:rsidRPr="00B53A82">
        <w:rPr>
          <w:spacing w:val="1"/>
          <w:sz w:val="26"/>
          <w:szCs w:val="26"/>
        </w:rPr>
        <w:t xml:space="preserve"> </w:t>
      </w:r>
      <w:r w:rsidRPr="00B53A82">
        <w:rPr>
          <w:sz w:val="26"/>
          <w:szCs w:val="26"/>
        </w:rPr>
        <w:t>владеет</w:t>
      </w:r>
      <w:r w:rsidRPr="00B53A82">
        <w:rPr>
          <w:spacing w:val="1"/>
          <w:sz w:val="26"/>
          <w:szCs w:val="26"/>
        </w:rPr>
        <w:t xml:space="preserve"> </w:t>
      </w:r>
      <w:r w:rsidRPr="00B53A82">
        <w:rPr>
          <w:sz w:val="26"/>
          <w:szCs w:val="26"/>
        </w:rPr>
        <w:t>лицензиями</w:t>
      </w:r>
      <w:r w:rsidR="00D3770D" w:rsidRPr="00B53A82">
        <w:rPr>
          <w:sz w:val="26"/>
          <w:szCs w:val="26"/>
        </w:rPr>
        <w:t>:</w:t>
      </w:r>
    </w:p>
    <w:p w:rsidR="00D3770D" w:rsidRPr="00B53A82" w:rsidRDefault="00D3770D" w:rsidP="00D07119">
      <w:pPr>
        <w:autoSpaceDE w:val="0"/>
        <w:autoSpaceDN w:val="0"/>
        <w:adjustRightInd w:val="0"/>
        <w:ind w:firstLine="709"/>
        <w:jc w:val="both"/>
        <w:rPr>
          <w:sz w:val="26"/>
          <w:szCs w:val="26"/>
        </w:rPr>
      </w:pPr>
      <w:r w:rsidRPr="00B53A82">
        <w:rPr>
          <w:sz w:val="26"/>
          <w:szCs w:val="26"/>
        </w:rPr>
        <w:t>-</w:t>
      </w:r>
      <w:r w:rsidR="000351E7" w:rsidRPr="00B53A82">
        <w:rPr>
          <w:spacing w:val="1"/>
          <w:sz w:val="26"/>
          <w:szCs w:val="26"/>
        </w:rPr>
        <w:t xml:space="preserve"> </w:t>
      </w:r>
      <w:r w:rsidR="000351E7" w:rsidRPr="00B53A82">
        <w:rPr>
          <w:sz w:val="26"/>
          <w:szCs w:val="26"/>
        </w:rPr>
        <w:t>АБН</w:t>
      </w:r>
      <w:r w:rsidR="000351E7" w:rsidRPr="00B53A82">
        <w:rPr>
          <w:spacing w:val="1"/>
          <w:sz w:val="26"/>
          <w:szCs w:val="26"/>
        </w:rPr>
        <w:t xml:space="preserve"> </w:t>
      </w:r>
      <w:r w:rsidR="000351E7" w:rsidRPr="00B53A82">
        <w:rPr>
          <w:sz w:val="26"/>
          <w:szCs w:val="26"/>
        </w:rPr>
        <w:t>00698</w:t>
      </w:r>
      <w:r w:rsidR="000351E7" w:rsidRPr="00B53A82">
        <w:rPr>
          <w:spacing w:val="1"/>
          <w:sz w:val="26"/>
          <w:szCs w:val="26"/>
        </w:rPr>
        <w:t xml:space="preserve"> </w:t>
      </w:r>
      <w:r w:rsidR="000351E7" w:rsidRPr="00B53A82">
        <w:rPr>
          <w:sz w:val="26"/>
          <w:szCs w:val="26"/>
        </w:rPr>
        <w:t>БР,</w:t>
      </w:r>
      <w:r w:rsidR="000351E7" w:rsidRPr="00B53A82">
        <w:rPr>
          <w:spacing w:val="1"/>
          <w:sz w:val="26"/>
          <w:szCs w:val="26"/>
        </w:rPr>
        <w:t xml:space="preserve"> </w:t>
      </w:r>
      <w:r w:rsidR="000351E7" w:rsidRPr="00B53A82">
        <w:rPr>
          <w:sz w:val="26"/>
          <w:szCs w:val="26"/>
        </w:rPr>
        <w:t>по</w:t>
      </w:r>
      <w:r w:rsidR="000351E7" w:rsidRPr="00B53A82">
        <w:rPr>
          <w:spacing w:val="1"/>
          <w:sz w:val="26"/>
          <w:szCs w:val="26"/>
        </w:rPr>
        <w:t xml:space="preserve"> </w:t>
      </w:r>
      <w:r w:rsidR="000351E7" w:rsidRPr="00B53A82">
        <w:rPr>
          <w:sz w:val="26"/>
          <w:szCs w:val="26"/>
        </w:rPr>
        <w:t>которой</w:t>
      </w:r>
      <w:r w:rsidR="000351E7" w:rsidRPr="00B53A82">
        <w:rPr>
          <w:spacing w:val="1"/>
          <w:sz w:val="26"/>
          <w:szCs w:val="26"/>
        </w:rPr>
        <w:t xml:space="preserve"> </w:t>
      </w:r>
      <w:r w:rsidR="000351E7" w:rsidRPr="00B53A82">
        <w:rPr>
          <w:sz w:val="26"/>
          <w:szCs w:val="26"/>
        </w:rPr>
        <w:t>добычные</w:t>
      </w:r>
      <w:r w:rsidR="000351E7" w:rsidRPr="00B53A82">
        <w:rPr>
          <w:spacing w:val="1"/>
          <w:sz w:val="26"/>
          <w:szCs w:val="26"/>
        </w:rPr>
        <w:t xml:space="preserve"> </w:t>
      </w:r>
      <w:r w:rsidR="000351E7" w:rsidRPr="00B53A82">
        <w:rPr>
          <w:sz w:val="26"/>
          <w:szCs w:val="26"/>
        </w:rPr>
        <w:t>работы,</w:t>
      </w:r>
      <w:r w:rsidR="000351E7" w:rsidRPr="00B53A82">
        <w:rPr>
          <w:spacing w:val="1"/>
          <w:sz w:val="26"/>
          <w:szCs w:val="26"/>
        </w:rPr>
        <w:t xml:space="preserve"> </w:t>
      </w:r>
      <w:r w:rsidR="000351E7" w:rsidRPr="00B53A82">
        <w:rPr>
          <w:sz w:val="26"/>
          <w:szCs w:val="26"/>
        </w:rPr>
        <w:t>согласно</w:t>
      </w:r>
      <w:r w:rsidR="000351E7" w:rsidRPr="00B53A82">
        <w:rPr>
          <w:spacing w:val="1"/>
          <w:sz w:val="26"/>
          <w:szCs w:val="26"/>
        </w:rPr>
        <w:t xml:space="preserve"> </w:t>
      </w:r>
      <w:r w:rsidR="000351E7" w:rsidRPr="00B53A82">
        <w:rPr>
          <w:sz w:val="26"/>
          <w:szCs w:val="26"/>
        </w:rPr>
        <w:t>проектной</w:t>
      </w:r>
      <w:r w:rsidR="000351E7" w:rsidRPr="00B53A82">
        <w:rPr>
          <w:spacing w:val="1"/>
          <w:sz w:val="26"/>
          <w:szCs w:val="26"/>
        </w:rPr>
        <w:t xml:space="preserve"> </w:t>
      </w:r>
      <w:r w:rsidR="000351E7" w:rsidRPr="00B53A82">
        <w:rPr>
          <w:sz w:val="26"/>
          <w:szCs w:val="26"/>
        </w:rPr>
        <w:t>до</w:t>
      </w:r>
      <w:r w:rsidR="008908B0" w:rsidRPr="00B53A82">
        <w:rPr>
          <w:sz w:val="26"/>
          <w:szCs w:val="26"/>
        </w:rPr>
        <w:t>кументации, планируется проводить</w:t>
      </w:r>
      <w:r w:rsidR="000351E7" w:rsidRPr="00B53A82">
        <w:rPr>
          <w:sz w:val="26"/>
          <w:szCs w:val="26"/>
        </w:rPr>
        <w:t xml:space="preserve"> д</w:t>
      </w:r>
      <w:r w:rsidR="008908B0" w:rsidRPr="00B53A82">
        <w:rPr>
          <w:sz w:val="26"/>
          <w:szCs w:val="26"/>
        </w:rPr>
        <w:t>о 2027 года включительно;</w:t>
      </w:r>
      <w:r w:rsidR="000351E7" w:rsidRPr="00B53A82">
        <w:rPr>
          <w:sz w:val="26"/>
          <w:szCs w:val="26"/>
        </w:rPr>
        <w:t xml:space="preserve"> </w:t>
      </w:r>
    </w:p>
    <w:p w:rsidR="00E859C1" w:rsidRPr="00B53A82" w:rsidRDefault="00D3770D" w:rsidP="00D07119">
      <w:pPr>
        <w:autoSpaceDE w:val="0"/>
        <w:autoSpaceDN w:val="0"/>
        <w:adjustRightInd w:val="0"/>
        <w:ind w:firstLine="709"/>
        <w:jc w:val="both"/>
        <w:rPr>
          <w:sz w:val="26"/>
          <w:szCs w:val="26"/>
        </w:rPr>
      </w:pPr>
      <w:r w:rsidRPr="00B53A82">
        <w:rPr>
          <w:sz w:val="26"/>
          <w:szCs w:val="26"/>
        </w:rPr>
        <w:t xml:space="preserve">- </w:t>
      </w:r>
      <w:r w:rsidR="000351E7" w:rsidRPr="00B53A82">
        <w:rPr>
          <w:sz w:val="26"/>
          <w:szCs w:val="26"/>
        </w:rPr>
        <w:t>и лицензией АБН</w:t>
      </w:r>
      <w:r w:rsidR="000351E7" w:rsidRPr="00B53A82">
        <w:rPr>
          <w:spacing w:val="1"/>
          <w:sz w:val="26"/>
          <w:szCs w:val="26"/>
        </w:rPr>
        <w:t xml:space="preserve"> </w:t>
      </w:r>
      <w:r w:rsidR="000351E7" w:rsidRPr="00B53A82">
        <w:rPr>
          <w:sz w:val="26"/>
          <w:szCs w:val="26"/>
        </w:rPr>
        <w:t>004159 БП, на геологическое изучение, включающее поиск и оценку месторождений</w:t>
      </w:r>
      <w:r w:rsidR="000351E7" w:rsidRPr="00B53A82">
        <w:rPr>
          <w:spacing w:val="1"/>
          <w:sz w:val="26"/>
          <w:szCs w:val="26"/>
        </w:rPr>
        <w:t xml:space="preserve"> </w:t>
      </w:r>
      <w:r w:rsidR="000351E7" w:rsidRPr="00B53A82">
        <w:rPr>
          <w:sz w:val="26"/>
          <w:szCs w:val="26"/>
        </w:rPr>
        <w:t xml:space="preserve">россыпного золота на участке недр </w:t>
      </w:r>
      <w:proofErr w:type="spellStart"/>
      <w:r w:rsidR="000351E7" w:rsidRPr="00B53A82">
        <w:rPr>
          <w:sz w:val="26"/>
          <w:szCs w:val="26"/>
        </w:rPr>
        <w:t>Левосаралинский</w:t>
      </w:r>
      <w:proofErr w:type="spellEnd"/>
      <w:r w:rsidR="000351E7" w:rsidRPr="00B53A82">
        <w:rPr>
          <w:sz w:val="26"/>
          <w:szCs w:val="26"/>
        </w:rPr>
        <w:t xml:space="preserve">. Поисковые работы начнутся в </w:t>
      </w:r>
      <w:r w:rsidR="001808A7" w:rsidRPr="00B53A82">
        <w:rPr>
          <w:sz w:val="26"/>
          <w:szCs w:val="26"/>
        </w:rPr>
        <w:t>2023г.</w:t>
      </w:r>
      <w:r w:rsidR="000351E7" w:rsidRPr="00B53A82">
        <w:rPr>
          <w:sz w:val="26"/>
          <w:szCs w:val="26"/>
        </w:rPr>
        <w:t xml:space="preserve"> По результатам работ ожидается выявление россыпей с балансовыми запасами в количестве 350 кг </w:t>
      </w:r>
      <w:proofErr w:type="spellStart"/>
      <w:r w:rsidR="000351E7" w:rsidRPr="00B53A82">
        <w:rPr>
          <w:sz w:val="26"/>
          <w:szCs w:val="26"/>
        </w:rPr>
        <w:t>х.ч</w:t>
      </w:r>
      <w:proofErr w:type="spellEnd"/>
      <w:r w:rsidR="000351E7" w:rsidRPr="00B53A82">
        <w:rPr>
          <w:sz w:val="26"/>
          <w:szCs w:val="26"/>
        </w:rPr>
        <w:t>. золота</w:t>
      </w:r>
      <w:r w:rsidRPr="00B53A82">
        <w:rPr>
          <w:sz w:val="26"/>
          <w:szCs w:val="26"/>
        </w:rPr>
        <w:t>.</w:t>
      </w:r>
    </w:p>
    <w:p w:rsidR="000351E7" w:rsidRPr="00B53A82" w:rsidRDefault="00AF6097" w:rsidP="00D07119">
      <w:pPr>
        <w:autoSpaceDE w:val="0"/>
        <w:autoSpaceDN w:val="0"/>
        <w:adjustRightInd w:val="0"/>
        <w:ind w:firstLine="709"/>
        <w:jc w:val="right"/>
        <w:rPr>
          <w:sz w:val="26"/>
          <w:szCs w:val="26"/>
        </w:rPr>
      </w:pPr>
      <w:r w:rsidRPr="00B53A82">
        <w:rPr>
          <w:bCs/>
          <w:sz w:val="26"/>
          <w:szCs w:val="26"/>
        </w:rPr>
        <w:t xml:space="preserve">Таблица </w:t>
      </w:r>
      <w:r w:rsidR="007D3F95" w:rsidRPr="00B53A82">
        <w:rPr>
          <w:bCs/>
          <w:sz w:val="26"/>
          <w:szCs w:val="26"/>
        </w:rPr>
        <w:t>6</w:t>
      </w:r>
    </w:p>
    <w:tbl>
      <w:tblPr>
        <w:tblStyle w:val="TableNormal"/>
        <w:tblW w:w="9391" w:type="dxa"/>
        <w:tblInd w:w="8" w:type="dxa"/>
        <w:tblBorders>
          <w:top w:val="single" w:sz="6" w:space="0" w:color="1F1F28"/>
          <w:left w:val="single" w:sz="6" w:space="0" w:color="1F1F28"/>
          <w:bottom w:val="single" w:sz="6" w:space="0" w:color="1F1F28"/>
          <w:right w:val="single" w:sz="6" w:space="0" w:color="1F1F28"/>
          <w:insideH w:val="single" w:sz="6" w:space="0" w:color="1F1F28"/>
          <w:insideV w:val="single" w:sz="6" w:space="0" w:color="1F1F28"/>
        </w:tblBorders>
        <w:tblLayout w:type="fixed"/>
        <w:tblLook w:val="01E0" w:firstRow="1" w:lastRow="1" w:firstColumn="1" w:lastColumn="1" w:noHBand="0" w:noVBand="0"/>
      </w:tblPr>
      <w:tblGrid>
        <w:gridCol w:w="4253"/>
        <w:gridCol w:w="1559"/>
        <w:gridCol w:w="1193"/>
        <w:gridCol w:w="1193"/>
        <w:gridCol w:w="1193"/>
      </w:tblGrid>
      <w:tr w:rsidR="005E3FE6" w:rsidRPr="00B53A82" w:rsidTr="003532B9">
        <w:trPr>
          <w:trHeight w:val="611"/>
        </w:trPr>
        <w:tc>
          <w:tcPr>
            <w:tcW w:w="4253" w:type="dxa"/>
            <w:vAlign w:val="center"/>
          </w:tcPr>
          <w:p w:rsidR="005E3FE6" w:rsidRPr="00B53A82" w:rsidRDefault="001808A7" w:rsidP="00D07119">
            <w:pPr>
              <w:adjustRightInd w:val="0"/>
              <w:ind w:firstLine="142"/>
              <w:jc w:val="center"/>
              <w:rPr>
                <w:rFonts w:ascii="Times New Roman" w:hAnsi="Times New Roman" w:cs="Times New Roman"/>
                <w:sz w:val="26"/>
                <w:szCs w:val="26"/>
              </w:rPr>
            </w:pPr>
            <w:r w:rsidRPr="00B53A82">
              <w:rPr>
                <w:rFonts w:ascii="Times New Roman" w:hAnsi="Times New Roman" w:cs="Times New Roman"/>
                <w:sz w:val="26"/>
                <w:szCs w:val="26"/>
                <w:lang w:val="ru-RU"/>
              </w:rPr>
              <w:t>Наименование показателей</w:t>
            </w:r>
          </w:p>
        </w:tc>
        <w:tc>
          <w:tcPr>
            <w:tcW w:w="1559" w:type="dxa"/>
            <w:vAlign w:val="center"/>
          </w:tcPr>
          <w:p w:rsidR="005E3FE6" w:rsidRPr="00B53A82" w:rsidRDefault="001808A7" w:rsidP="00D07119">
            <w:pPr>
              <w:adjustRightInd w:val="0"/>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Единица измерения</w:t>
            </w:r>
          </w:p>
        </w:tc>
        <w:tc>
          <w:tcPr>
            <w:tcW w:w="1193" w:type="dxa"/>
            <w:vAlign w:val="center"/>
          </w:tcPr>
          <w:p w:rsidR="005E3FE6" w:rsidRPr="00B53A82" w:rsidRDefault="005E3FE6" w:rsidP="00D07119">
            <w:pPr>
              <w:adjustRightInd w:val="0"/>
              <w:ind w:firstLine="142"/>
              <w:jc w:val="center"/>
              <w:rPr>
                <w:rFonts w:ascii="Times New Roman" w:hAnsi="Times New Roman" w:cs="Times New Roman"/>
                <w:sz w:val="26"/>
                <w:szCs w:val="26"/>
              </w:rPr>
            </w:pPr>
            <w:r w:rsidRPr="00B53A82">
              <w:rPr>
                <w:rFonts w:ascii="Times New Roman" w:hAnsi="Times New Roman" w:cs="Times New Roman"/>
                <w:sz w:val="26"/>
                <w:szCs w:val="26"/>
              </w:rPr>
              <w:t>202</w:t>
            </w:r>
            <w:r w:rsidR="00830D81" w:rsidRPr="00B53A82">
              <w:rPr>
                <w:rFonts w:ascii="Times New Roman" w:hAnsi="Times New Roman" w:cs="Times New Roman"/>
                <w:sz w:val="26"/>
                <w:szCs w:val="26"/>
                <w:lang w:val="ru-RU"/>
              </w:rPr>
              <w:t>2</w:t>
            </w:r>
            <w:r w:rsidRPr="00B53A82">
              <w:rPr>
                <w:rFonts w:ascii="Times New Roman" w:hAnsi="Times New Roman" w:cs="Times New Roman"/>
                <w:sz w:val="26"/>
                <w:szCs w:val="26"/>
              </w:rPr>
              <w:t xml:space="preserve"> г.</w:t>
            </w:r>
          </w:p>
        </w:tc>
        <w:tc>
          <w:tcPr>
            <w:tcW w:w="1193" w:type="dxa"/>
            <w:vAlign w:val="center"/>
          </w:tcPr>
          <w:p w:rsidR="005E3FE6" w:rsidRPr="00B53A82" w:rsidRDefault="005E3FE6" w:rsidP="00D07119">
            <w:pPr>
              <w:adjustRightInd w:val="0"/>
              <w:ind w:firstLine="142"/>
              <w:jc w:val="center"/>
              <w:rPr>
                <w:rFonts w:ascii="Times New Roman" w:hAnsi="Times New Roman" w:cs="Times New Roman"/>
                <w:sz w:val="26"/>
                <w:szCs w:val="26"/>
              </w:rPr>
            </w:pPr>
            <w:r w:rsidRPr="00B53A82">
              <w:rPr>
                <w:rFonts w:ascii="Times New Roman" w:hAnsi="Times New Roman" w:cs="Times New Roman"/>
                <w:sz w:val="26"/>
                <w:szCs w:val="26"/>
              </w:rPr>
              <w:t>202</w:t>
            </w:r>
            <w:r w:rsidR="00830D81" w:rsidRPr="00B53A82">
              <w:rPr>
                <w:rFonts w:ascii="Times New Roman" w:hAnsi="Times New Roman" w:cs="Times New Roman"/>
                <w:sz w:val="26"/>
                <w:szCs w:val="26"/>
                <w:lang w:val="ru-RU"/>
              </w:rPr>
              <w:t>3</w:t>
            </w:r>
            <w:r w:rsidRPr="00B53A82">
              <w:rPr>
                <w:rFonts w:ascii="Times New Roman" w:hAnsi="Times New Roman" w:cs="Times New Roman"/>
                <w:sz w:val="26"/>
                <w:szCs w:val="26"/>
              </w:rPr>
              <w:t xml:space="preserve"> г.</w:t>
            </w:r>
          </w:p>
        </w:tc>
        <w:tc>
          <w:tcPr>
            <w:tcW w:w="1193" w:type="dxa"/>
            <w:vAlign w:val="center"/>
          </w:tcPr>
          <w:p w:rsidR="005E3FE6" w:rsidRPr="00B53A82" w:rsidRDefault="005E3FE6" w:rsidP="00D07119">
            <w:pPr>
              <w:adjustRightInd w:val="0"/>
              <w:ind w:firstLine="142"/>
              <w:jc w:val="center"/>
              <w:rPr>
                <w:rFonts w:ascii="Times New Roman" w:hAnsi="Times New Roman" w:cs="Times New Roman"/>
                <w:sz w:val="26"/>
                <w:szCs w:val="26"/>
              </w:rPr>
            </w:pPr>
            <w:r w:rsidRPr="00B53A82">
              <w:rPr>
                <w:rFonts w:ascii="Times New Roman" w:hAnsi="Times New Roman" w:cs="Times New Roman"/>
                <w:sz w:val="26"/>
                <w:szCs w:val="26"/>
              </w:rPr>
              <w:t>%</w:t>
            </w:r>
          </w:p>
        </w:tc>
      </w:tr>
      <w:tr w:rsidR="00CF325E" w:rsidRPr="00B53A82" w:rsidTr="003532B9">
        <w:trPr>
          <w:trHeight w:val="376"/>
        </w:trPr>
        <w:tc>
          <w:tcPr>
            <w:tcW w:w="4253" w:type="dxa"/>
            <w:vAlign w:val="center"/>
          </w:tcPr>
          <w:p w:rsidR="00CF325E" w:rsidRPr="00B53A82" w:rsidRDefault="00CF325E" w:rsidP="003532B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 xml:space="preserve">Выручка от реализации работ, услуг </w:t>
            </w:r>
          </w:p>
        </w:tc>
        <w:tc>
          <w:tcPr>
            <w:tcW w:w="1559" w:type="dxa"/>
            <w:vAlign w:val="center"/>
          </w:tcPr>
          <w:p w:rsidR="00CF325E" w:rsidRPr="00B53A82" w:rsidRDefault="00CF325E" w:rsidP="003532B9">
            <w:pPr>
              <w:pStyle w:val="TableParagraph"/>
              <w:ind w:left="1"/>
              <w:jc w:val="center"/>
              <w:rPr>
                <w:rFonts w:ascii="Times New Roman" w:hAnsi="Times New Roman" w:cs="Times New Roman"/>
                <w:sz w:val="26"/>
                <w:szCs w:val="26"/>
              </w:rPr>
            </w:pPr>
            <w:proofErr w:type="spellStart"/>
            <w:proofErr w:type="gramStart"/>
            <w:r w:rsidRPr="00B53A82">
              <w:rPr>
                <w:rFonts w:ascii="Times New Roman" w:hAnsi="Times New Roman" w:cs="Times New Roman"/>
                <w:sz w:val="26"/>
                <w:szCs w:val="26"/>
              </w:rPr>
              <w:t>тыс</w:t>
            </w:r>
            <w:proofErr w:type="spellEnd"/>
            <w:proofErr w:type="gramEnd"/>
            <w:r w:rsidRPr="00B53A82">
              <w:rPr>
                <w:rFonts w:ascii="Times New Roman" w:hAnsi="Times New Roman" w:cs="Times New Roman"/>
                <w:sz w:val="26"/>
                <w:szCs w:val="26"/>
              </w:rPr>
              <w:t>.</w:t>
            </w:r>
            <w:r w:rsidR="003532B9" w:rsidRPr="00B53A82">
              <w:rPr>
                <w:rFonts w:ascii="Times New Roman" w:hAnsi="Times New Roman" w:cs="Times New Roman"/>
                <w:sz w:val="26"/>
                <w:szCs w:val="26"/>
                <w:lang w:val="ru-RU"/>
              </w:rPr>
              <w:t xml:space="preserve"> </w:t>
            </w:r>
            <w:proofErr w:type="spellStart"/>
            <w:r w:rsidRPr="00B53A82">
              <w:rPr>
                <w:rFonts w:ascii="Times New Roman" w:hAnsi="Times New Roman" w:cs="Times New Roman"/>
                <w:sz w:val="26"/>
                <w:szCs w:val="26"/>
              </w:rPr>
              <w:t>рублей</w:t>
            </w:r>
            <w:proofErr w:type="spellEnd"/>
          </w:p>
        </w:tc>
        <w:tc>
          <w:tcPr>
            <w:tcW w:w="1193" w:type="dxa"/>
            <w:vAlign w:val="center"/>
          </w:tcPr>
          <w:p w:rsidR="00CF325E"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CF325E"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CF325E"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28127C" w:rsidRPr="00B53A82" w:rsidTr="003532B9">
        <w:trPr>
          <w:trHeight w:val="376"/>
        </w:trPr>
        <w:tc>
          <w:tcPr>
            <w:tcW w:w="4253" w:type="dxa"/>
            <w:vAlign w:val="center"/>
          </w:tcPr>
          <w:p w:rsidR="0028127C" w:rsidRPr="00B53A82" w:rsidRDefault="0028127C" w:rsidP="003532B9">
            <w:pPr>
              <w:adjustRightInd w:val="0"/>
              <w:ind w:left="142"/>
              <w:rPr>
                <w:rFonts w:ascii="Times New Roman" w:hAnsi="Times New Roman" w:cs="Times New Roman"/>
                <w:sz w:val="26"/>
                <w:szCs w:val="26"/>
              </w:rPr>
            </w:pPr>
            <w:proofErr w:type="spellStart"/>
            <w:r w:rsidRPr="00B53A82">
              <w:rPr>
                <w:rFonts w:ascii="Times New Roman" w:hAnsi="Times New Roman" w:cs="Times New Roman"/>
                <w:sz w:val="26"/>
                <w:szCs w:val="26"/>
              </w:rPr>
              <w:t>Себестоимость</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выполненных</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работ</w:t>
            </w:r>
            <w:proofErr w:type="spellEnd"/>
            <w:r w:rsidRPr="00B53A82">
              <w:rPr>
                <w:rFonts w:ascii="Times New Roman" w:hAnsi="Times New Roman" w:cs="Times New Roman"/>
                <w:sz w:val="26"/>
                <w:szCs w:val="26"/>
              </w:rPr>
              <w:t xml:space="preserve"> </w:t>
            </w:r>
          </w:p>
        </w:tc>
        <w:tc>
          <w:tcPr>
            <w:tcW w:w="1559" w:type="dxa"/>
            <w:vAlign w:val="center"/>
          </w:tcPr>
          <w:p w:rsidR="0028127C" w:rsidRPr="00B53A82" w:rsidRDefault="0028127C" w:rsidP="003532B9">
            <w:pPr>
              <w:ind w:left="1"/>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тыс.</w:t>
            </w:r>
            <w:r w:rsidR="003532B9" w:rsidRPr="00B53A82">
              <w:rPr>
                <w:rFonts w:ascii="Times New Roman" w:hAnsi="Times New Roman" w:cs="Times New Roman"/>
                <w:sz w:val="26"/>
                <w:szCs w:val="26"/>
                <w:lang w:val="ru-RU"/>
              </w:rPr>
              <w:t xml:space="preserve"> </w:t>
            </w:r>
            <w:r w:rsidRPr="00B53A82">
              <w:rPr>
                <w:rFonts w:ascii="Times New Roman" w:hAnsi="Times New Roman" w:cs="Times New Roman"/>
                <w:sz w:val="26"/>
                <w:szCs w:val="26"/>
                <w:lang w:val="ru-RU"/>
              </w:rPr>
              <w:t>рублей</w:t>
            </w:r>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28127C" w:rsidRPr="00B53A82" w:rsidTr="003532B9">
        <w:trPr>
          <w:trHeight w:val="376"/>
        </w:trPr>
        <w:tc>
          <w:tcPr>
            <w:tcW w:w="4253" w:type="dxa"/>
            <w:vAlign w:val="center"/>
          </w:tcPr>
          <w:p w:rsidR="0028127C" w:rsidRPr="00B53A82" w:rsidRDefault="0028127C" w:rsidP="003532B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Фонд оплаты труда</w:t>
            </w:r>
          </w:p>
        </w:tc>
        <w:tc>
          <w:tcPr>
            <w:tcW w:w="1559" w:type="dxa"/>
            <w:vAlign w:val="center"/>
          </w:tcPr>
          <w:p w:rsidR="0028127C" w:rsidRPr="00B53A82" w:rsidRDefault="0028127C" w:rsidP="003532B9">
            <w:pPr>
              <w:ind w:left="1"/>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тыс.</w:t>
            </w:r>
            <w:r w:rsidR="003532B9" w:rsidRPr="00B53A82">
              <w:rPr>
                <w:rFonts w:ascii="Times New Roman" w:hAnsi="Times New Roman" w:cs="Times New Roman"/>
                <w:sz w:val="26"/>
                <w:szCs w:val="26"/>
                <w:lang w:val="ru-RU"/>
              </w:rPr>
              <w:t xml:space="preserve"> </w:t>
            </w:r>
            <w:r w:rsidRPr="00B53A82">
              <w:rPr>
                <w:rFonts w:ascii="Times New Roman" w:hAnsi="Times New Roman" w:cs="Times New Roman"/>
                <w:sz w:val="26"/>
                <w:szCs w:val="26"/>
                <w:lang w:val="ru-RU"/>
              </w:rPr>
              <w:t>рублей</w:t>
            </w:r>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28127C" w:rsidRPr="00B53A82" w:rsidTr="003532B9">
        <w:trPr>
          <w:trHeight w:val="376"/>
        </w:trPr>
        <w:tc>
          <w:tcPr>
            <w:tcW w:w="4253" w:type="dxa"/>
            <w:vAlign w:val="center"/>
          </w:tcPr>
          <w:p w:rsidR="0028127C" w:rsidRPr="00B53A82" w:rsidRDefault="0028127C" w:rsidP="003532B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Средняя заработная плата</w:t>
            </w:r>
          </w:p>
        </w:tc>
        <w:tc>
          <w:tcPr>
            <w:tcW w:w="1559" w:type="dxa"/>
            <w:vAlign w:val="center"/>
          </w:tcPr>
          <w:p w:rsidR="0028127C" w:rsidRPr="00B53A82" w:rsidRDefault="0028127C" w:rsidP="003532B9">
            <w:pPr>
              <w:ind w:left="1"/>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тыс.</w:t>
            </w:r>
            <w:r w:rsidR="003532B9" w:rsidRPr="00B53A82">
              <w:rPr>
                <w:rFonts w:ascii="Times New Roman" w:hAnsi="Times New Roman" w:cs="Times New Roman"/>
                <w:sz w:val="26"/>
                <w:szCs w:val="26"/>
                <w:lang w:val="ru-RU"/>
              </w:rPr>
              <w:t xml:space="preserve"> </w:t>
            </w:r>
            <w:r w:rsidRPr="00B53A82">
              <w:rPr>
                <w:rFonts w:ascii="Times New Roman" w:hAnsi="Times New Roman" w:cs="Times New Roman"/>
                <w:sz w:val="26"/>
                <w:szCs w:val="26"/>
                <w:lang w:val="ru-RU"/>
              </w:rPr>
              <w:t>рублей</w:t>
            </w:r>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28127C" w:rsidRPr="00B53A82" w:rsidTr="003532B9">
        <w:trPr>
          <w:trHeight w:val="376"/>
        </w:trPr>
        <w:tc>
          <w:tcPr>
            <w:tcW w:w="4253" w:type="dxa"/>
            <w:vAlign w:val="center"/>
          </w:tcPr>
          <w:p w:rsidR="0028127C" w:rsidRPr="00B53A82" w:rsidRDefault="0028127C" w:rsidP="007448BA">
            <w:pPr>
              <w:adjustRightInd w:val="0"/>
              <w:ind w:left="142"/>
              <w:rPr>
                <w:rFonts w:ascii="Times New Roman" w:hAnsi="Times New Roman" w:cs="Times New Roman"/>
                <w:sz w:val="26"/>
                <w:szCs w:val="26"/>
              </w:rPr>
            </w:pPr>
            <w:r w:rsidRPr="00B53A82">
              <w:rPr>
                <w:rFonts w:ascii="Times New Roman" w:hAnsi="Times New Roman" w:cs="Times New Roman"/>
                <w:sz w:val="26"/>
                <w:szCs w:val="26"/>
                <w:lang w:val="ru-RU"/>
              </w:rPr>
              <w:t>Начислено подоходного на</w:t>
            </w:r>
            <w:r w:rsidR="007448BA" w:rsidRPr="00B53A82">
              <w:rPr>
                <w:rFonts w:ascii="Times New Roman" w:hAnsi="Times New Roman" w:cs="Times New Roman"/>
                <w:sz w:val="26"/>
                <w:szCs w:val="26"/>
                <w:lang w:val="ru-RU"/>
              </w:rPr>
              <w:t>лога</w:t>
            </w:r>
          </w:p>
        </w:tc>
        <w:tc>
          <w:tcPr>
            <w:tcW w:w="1559" w:type="dxa"/>
            <w:vAlign w:val="center"/>
          </w:tcPr>
          <w:p w:rsidR="0028127C" w:rsidRPr="00B53A82" w:rsidRDefault="0028127C" w:rsidP="003532B9">
            <w:pPr>
              <w:ind w:left="1"/>
              <w:jc w:val="center"/>
              <w:rPr>
                <w:rFonts w:ascii="Times New Roman" w:hAnsi="Times New Roman" w:cs="Times New Roman"/>
                <w:sz w:val="26"/>
                <w:szCs w:val="26"/>
              </w:rPr>
            </w:pPr>
            <w:proofErr w:type="spellStart"/>
            <w:proofErr w:type="gramStart"/>
            <w:r w:rsidRPr="00B53A82">
              <w:rPr>
                <w:rFonts w:ascii="Times New Roman" w:hAnsi="Times New Roman" w:cs="Times New Roman"/>
                <w:sz w:val="26"/>
                <w:szCs w:val="26"/>
              </w:rPr>
              <w:t>тыс</w:t>
            </w:r>
            <w:proofErr w:type="spellEnd"/>
            <w:proofErr w:type="gramEnd"/>
            <w:r w:rsidRPr="00B53A82">
              <w:rPr>
                <w:rFonts w:ascii="Times New Roman" w:hAnsi="Times New Roman" w:cs="Times New Roman"/>
                <w:sz w:val="26"/>
                <w:szCs w:val="26"/>
              </w:rPr>
              <w:t>.</w:t>
            </w:r>
            <w:r w:rsidR="003532B9" w:rsidRPr="00B53A82">
              <w:rPr>
                <w:rFonts w:ascii="Times New Roman" w:hAnsi="Times New Roman" w:cs="Times New Roman"/>
                <w:sz w:val="26"/>
                <w:szCs w:val="26"/>
                <w:lang w:val="ru-RU"/>
              </w:rPr>
              <w:t xml:space="preserve"> </w:t>
            </w:r>
            <w:proofErr w:type="spellStart"/>
            <w:r w:rsidRPr="00B53A82">
              <w:rPr>
                <w:rFonts w:ascii="Times New Roman" w:hAnsi="Times New Roman" w:cs="Times New Roman"/>
                <w:sz w:val="26"/>
                <w:szCs w:val="26"/>
              </w:rPr>
              <w:t>рублей</w:t>
            </w:r>
            <w:proofErr w:type="spellEnd"/>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9 725,</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11 174,0</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114,9</w:t>
            </w:r>
          </w:p>
        </w:tc>
      </w:tr>
      <w:tr w:rsidR="0028127C" w:rsidRPr="00B53A82" w:rsidTr="003532B9">
        <w:trPr>
          <w:trHeight w:val="419"/>
        </w:trPr>
        <w:tc>
          <w:tcPr>
            <w:tcW w:w="4253" w:type="dxa"/>
            <w:vAlign w:val="center"/>
          </w:tcPr>
          <w:p w:rsidR="0028127C" w:rsidRPr="00B53A82" w:rsidRDefault="0028127C" w:rsidP="003532B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Перечислено подоходного налога в бюджет</w:t>
            </w:r>
          </w:p>
        </w:tc>
        <w:tc>
          <w:tcPr>
            <w:tcW w:w="1559" w:type="dxa"/>
            <w:vAlign w:val="center"/>
          </w:tcPr>
          <w:p w:rsidR="0028127C" w:rsidRPr="00B53A82" w:rsidRDefault="0028127C" w:rsidP="003532B9">
            <w:pPr>
              <w:ind w:left="1"/>
              <w:jc w:val="center"/>
              <w:rPr>
                <w:rFonts w:ascii="Times New Roman" w:hAnsi="Times New Roman" w:cs="Times New Roman"/>
                <w:sz w:val="26"/>
                <w:szCs w:val="26"/>
              </w:rPr>
            </w:pPr>
            <w:proofErr w:type="spellStart"/>
            <w:proofErr w:type="gramStart"/>
            <w:r w:rsidRPr="00B53A82">
              <w:rPr>
                <w:rFonts w:ascii="Times New Roman" w:hAnsi="Times New Roman" w:cs="Times New Roman"/>
                <w:sz w:val="26"/>
                <w:szCs w:val="26"/>
              </w:rPr>
              <w:t>тыс</w:t>
            </w:r>
            <w:proofErr w:type="spellEnd"/>
            <w:proofErr w:type="gramEnd"/>
            <w:r w:rsidRPr="00B53A82">
              <w:rPr>
                <w:rFonts w:ascii="Times New Roman" w:hAnsi="Times New Roman" w:cs="Times New Roman"/>
                <w:sz w:val="26"/>
                <w:szCs w:val="26"/>
              </w:rPr>
              <w:t>.</w:t>
            </w:r>
            <w:r w:rsidR="003532B9" w:rsidRPr="00B53A82">
              <w:rPr>
                <w:rFonts w:ascii="Times New Roman" w:hAnsi="Times New Roman" w:cs="Times New Roman"/>
                <w:sz w:val="26"/>
                <w:szCs w:val="26"/>
                <w:lang w:val="ru-RU"/>
              </w:rPr>
              <w:t xml:space="preserve"> </w:t>
            </w:r>
            <w:proofErr w:type="spellStart"/>
            <w:r w:rsidRPr="00B53A82">
              <w:rPr>
                <w:rFonts w:ascii="Times New Roman" w:hAnsi="Times New Roman" w:cs="Times New Roman"/>
                <w:sz w:val="26"/>
                <w:szCs w:val="26"/>
              </w:rPr>
              <w:t>рублей</w:t>
            </w:r>
            <w:proofErr w:type="spellEnd"/>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9 725,</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11 174,0</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114,9</w:t>
            </w:r>
          </w:p>
        </w:tc>
      </w:tr>
      <w:tr w:rsidR="0028127C" w:rsidRPr="00B53A82" w:rsidTr="003532B9">
        <w:trPr>
          <w:trHeight w:val="270"/>
        </w:trPr>
        <w:tc>
          <w:tcPr>
            <w:tcW w:w="4253" w:type="dxa"/>
            <w:vAlign w:val="center"/>
          </w:tcPr>
          <w:p w:rsidR="0028127C" w:rsidRPr="00B53A82" w:rsidRDefault="0028127C" w:rsidP="003532B9">
            <w:pPr>
              <w:adjustRightInd w:val="0"/>
              <w:ind w:left="142"/>
              <w:rPr>
                <w:rFonts w:ascii="Times New Roman" w:hAnsi="Times New Roman" w:cs="Times New Roman"/>
                <w:sz w:val="26"/>
                <w:szCs w:val="26"/>
              </w:rPr>
            </w:pPr>
            <w:proofErr w:type="spellStart"/>
            <w:r w:rsidRPr="00B53A82">
              <w:rPr>
                <w:rFonts w:ascii="Times New Roman" w:hAnsi="Times New Roman" w:cs="Times New Roman"/>
                <w:sz w:val="26"/>
                <w:szCs w:val="26"/>
              </w:rPr>
              <w:t>Среднесписочная</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численность</w:t>
            </w:r>
            <w:proofErr w:type="spellEnd"/>
            <w:r w:rsidRPr="00B53A82">
              <w:rPr>
                <w:rFonts w:ascii="Times New Roman" w:hAnsi="Times New Roman" w:cs="Times New Roman"/>
                <w:sz w:val="26"/>
                <w:szCs w:val="26"/>
              </w:rPr>
              <w:t xml:space="preserve"> </w:t>
            </w:r>
          </w:p>
        </w:tc>
        <w:tc>
          <w:tcPr>
            <w:tcW w:w="1559" w:type="dxa"/>
            <w:vAlign w:val="center"/>
          </w:tcPr>
          <w:p w:rsidR="0028127C" w:rsidRPr="00B53A82" w:rsidRDefault="0028127C" w:rsidP="003532B9">
            <w:pPr>
              <w:pStyle w:val="TableParagraph"/>
              <w:ind w:left="1"/>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человек</w:t>
            </w:r>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28127C" w:rsidRPr="00B53A82" w:rsidTr="003532B9">
        <w:trPr>
          <w:trHeight w:val="892"/>
        </w:trPr>
        <w:tc>
          <w:tcPr>
            <w:tcW w:w="4253" w:type="dxa"/>
            <w:vAlign w:val="center"/>
          </w:tcPr>
          <w:p w:rsidR="0028127C" w:rsidRPr="00B53A82" w:rsidRDefault="0028127C" w:rsidP="003532B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Балансовая прибыль, убытки от финансово-хозяйственной деятельности</w:t>
            </w:r>
          </w:p>
        </w:tc>
        <w:tc>
          <w:tcPr>
            <w:tcW w:w="1559" w:type="dxa"/>
            <w:vAlign w:val="center"/>
          </w:tcPr>
          <w:p w:rsidR="0028127C" w:rsidRPr="00B53A82" w:rsidRDefault="0028127C" w:rsidP="003532B9">
            <w:pPr>
              <w:pStyle w:val="TableParagraph"/>
              <w:ind w:left="1"/>
              <w:jc w:val="center"/>
              <w:rPr>
                <w:rFonts w:ascii="Times New Roman" w:hAnsi="Times New Roman" w:cs="Times New Roman"/>
                <w:sz w:val="26"/>
                <w:szCs w:val="26"/>
              </w:rPr>
            </w:pPr>
            <w:proofErr w:type="spellStart"/>
            <w:proofErr w:type="gramStart"/>
            <w:r w:rsidRPr="00B53A82">
              <w:rPr>
                <w:rFonts w:ascii="Times New Roman" w:hAnsi="Times New Roman" w:cs="Times New Roman"/>
                <w:sz w:val="26"/>
                <w:szCs w:val="26"/>
              </w:rPr>
              <w:t>тыс</w:t>
            </w:r>
            <w:proofErr w:type="spellEnd"/>
            <w:proofErr w:type="gramEnd"/>
            <w:r w:rsidRPr="00B53A82">
              <w:rPr>
                <w:rFonts w:ascii="Times New Roman" w:hAnsi="Times New Roman" w:cs="Times New Roman"/>
                <w:sz w:val="26"/>
                <w:szCs w:val="26"/>
              </w:rPr>
              <w:t>.</w:t>
            </w:r>
            <w:r w:rsidR="003532B9" w:rsidRPr="00B53A82">
              <w:rPr>
                <w:rFonts w:ascii="Times New Roman" w:hAnsi="Times New Roman" w:cs="Times New Roman"/>
                <w:sz w:val="26"/>
                <w:szCs w:val="26"/>
                <w:lang w:val="ru-RU"/>
              </w:rPr>
              <w:t xml:space="preserve"> </w:t>
            </w:r>
            <w:proofErr w:type="spellStart"/>
            <w:r w:rsidRPr="00B53A82">
              <w:rPr>
                <w:rFonts w:ascii="Times New Roman" w:hAnsi="Times New Roman" w:cs="Times New Roman"/>
                <w:sz w:val="26"/>
                <w:szCs w:val="26"/>
              </w:rPr>
              <w:t>рублей</w:t>
            </w:r>
            <w:proofErr w:type="spellEnd"/>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28127C" w:rsidRPr="00B53A82" w:rsidTr="003532B9">
        <w:trPr>
          <w:trHeight w:val="346"/>
        </w:trPr>
        <w:tc>
          <w:tcPr>
            <w:tcW w:w="4253" w:type="dxa"/>
            <w:vAlign w:val="center"/>
          </w:tcPr>
          <w:p w:rsidR="0028127C" w:rsidRPr="00B53A82" w:rsidRDefault="0028127C" w:rsidP="003532B9">
            <w:pPr>
              <w:adjustRightInd w:val="0"/>
              <w:ind w:left="142"/>
              <w:rPr>
                <w:rFonts w:ascii="Times New Roman" w:hAnsi="Times New Roman" w:cs="Times New Roman"/>
                <w:sz w:val="26"/>
                <w:szCs w:val="26"/>
              </w:rPr>
            </w:pPr>
            <w:proofErr w:type="spellStart"/>
            <w:r w:rsidRPr="00B53A82">
              <w:rPr>
                <w:rFonts w:ascii="Times New Roman" w:hAnsi="Times New Roman" w:cs="Times New Roman"/>
                <w:sz w:val="26"/>
                <w:szCs w:val="26"/>
              </w:rPr>
              <w:t>Добыто</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золота</w:t>
            </w:r>
            <w:proofErr w:type="spellEnd"/>
          </w:p>
        </w:tc>
        <w:tc>
          <w:tcPr>
            <w:tcW w:w="1559" w:type="dxa"/>
            <w:vAlign w:val="center"/>
          </w:tcPr>
          <w:p w:rsidR="0028127C" w:rsidRPr="00B53A82" w:rsidRDefault="0028127C" w:rsidP="003532B9">
            <w:pPr>
              <w:pStyle w:val="TableParagraph"/>
              <w:ind w:left="1"/>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к</w:t>
            </w:r>
            <w:r w:rsidRPr="00B53A82">
              <w:rPr>
                <w:rFonts w:ascii="Times New Roman" w:hAnsi="Times New Roman" w:cs="Times New Roman"/>
                <w:sz w:val="26"/>
                <w:szCs w:val="26"/>
              </w:rPr>
              <w:t>г</w:t>
            </w:r>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134</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rPr>
            </w:pPr>
            <w:r w:rsidRPr="00B53A82">
              <w:rPr>
                <w:rFonts w:ascii="Times New Roman" w:hAnsi="Times New Roman" w:cs="Times New Roman"/>
                <w:sz w:val="26"/>
                <w:szCs w:val="26"/>
                <w:lang w:val="ru-RU"/>
              </w:rPr>
              <w:t>88</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65,7</w:t>
            </w:r>
          </w:p>
        </w:tc>
      </w:tr>
      <w:tr w:rsidR="0028127C" w:rsidRPr="00B53A82" w:rsidTr="003532B9">
        <w:trPr>
          <w:trHeight w:val="265"/>
        </w:trPr>
        <w:tc>
          <w:tcPr>
            <w:tcW w:w="4253" w:type="dxa"/>
            <w:vAlign w:val="center"/>
          </w:tcPr>
          <w:p w:rsidR="0028127C" w:rsidRPr="00B53A82" w:rsidRDefault="0028127C" w:rsidP="003532B9">
            <w:pPr>
              <w:adjustRightInd w:val="0"/>
              <w:ind w:left="142"/>
              <w:rPr>
                <w:rFonts w:ascii="Times New Roman" w:hAnsi="Times New Roman" w:cs="Times New Roman"/>
                <w:sz w:val="26"/>
                <w:szCs w:val="26"/>
              </w:rPr>
            </w:pPr>
            <w:proofErr w:type="spellStart"/>
            <w:r w:rsidRPr="00B53A82">
              <w:rPr>
                <w:rFonts w:ascii="Times New Roman" w:hAnsi="Times New Roman" w:cs="Times New Roman"/>
                <w:sz w:val="26"/>
                <w:szCs w:val="26"/>
              </w:rPr>
              <w:t>Добыто</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серебра</w:t>
            </w:r>
            <w:proofErr w:type="spellEnd"/>
          </w:p>
        </w:tc>
        <w:tc>
          <w:tcPr>
            <w:tcW w:w="1559" w:type="dxa"/>
            <w:vAlign w:val="center"/>
          </w:tcPr>
          <w:p w:rsidR="0028127C" w:rsidRPr="00B53A82" w:rsidRDefault="0028127C" w:rsidP="003532B9">
            <w:pPr>
              <w:pStyle w:val="TableParagraph"/>
              <w:ind w:left="1"/>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к</w:t>
            </w:r>
            <w:r w:rsidRPr="00B53A82">
              <w:rPr>
                <w:rFonts w:ascii="Times New Roman" w:hAnsi="Times New Roman" w:cs="Times New Roman"/>
                <w:sz w:val="26"/>
                <w:szCs w:val="26"/>
              </w:rPr>
              <w:t>г</w:t>
            </w:r>
          </w:p>
        </w:tc>
        <w:tc>
          <w:tcPr>
            <w:tcW w:w="1193" w:type="dxa"/>
            <w:vAlign w:val="center"/>
          </w:tcPr>
          <w:p w:rsidR="0028127C" w:rsidRPr="00B53A82" w:rsidRDefault="0028127C" w:rsidP="003532B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78"/>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193" w:type="dxa"/>
            <w:vAlign w:val="center"/>
          </w:tcPr>
          <w:p w:rsidR="0028127C" w:rsidRPr="00B53A82" w:rsidRDefault="0028127C" w:rsidP="003532B9">
            <w:pPr>
              <w:pStyle w:val="TableParagraph"/>
              <w:ind w:left="30"/>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bl>
    <w:p w:rsidR="0006286D" w:rsidRPr="00B53A82" w:rsidRDefault="0006286D" w:rsidP="00D07119">
      <w:pPr>
        <w:spacing w:before="120"/>
        <w:ind w:firstLine="709"/>
        <w:jc w:val="both"/>
        <w:rPr>
          <w:sz w:val="26"/>
          <w:szCs w:val="26"/>
        </w:rPr>
      </w:pPr>
      <w:r w:rsidRPr="00B53A82">
        <w:rPr>
          <w:sz w:val="26"/>
          <w:szCs w:val="26"/>
        </w:rPr>
        <w:t xml:space="preserve">Поступления в бюджет за 2023 год составили 10 097,5 тыс. рублей. </w:t>
      </w:r>
    </w:p>
    <w:p w:rsidR="0028127C" w:rsidRPr="00B53A82" w:rsidRDefault="0028127C" w:rsidP="00D07119">
      <w:pPr>
        <w:pStyle w:val="24"/>
        <w:shd w:val="clear" w:color="auto" w:fill="auto"/>
        <w:spacing w:after="0" w:line="240" w:lineRule="auto"/>
        <w:ind w:left="159" w:firstLine="550"/>
        <w:jc w:val="both"/>
        <w:rPr>
          <w:sz w:val="26"/>
          <w:szCs w:val="26"/>
        </w:rPr>
      </w:pPr>
      <w:proofErr w:type="gramStart"/>
      <w:r w:rsidRPr="00B53A82">
        <w:rPr>
          <w:sz w:val="26"/>
          <w:szCs w:val="26"/>
          <w:lang w:bidi="ru-RU"/>
        </w:rPr>
        <w:t xml:space="preserve">Снижение показателей добычи золота в 2023 году по сравнению с 2022 годом на участке «Черный </w:t>
      </w:r>
      <w:proofErr w:type="spellStart"/>
      <w:r w:rsidRPr="00B53A82">
        <w:rPr>
          <w:sz w:val="26"/>
          <w:szCs w:val="26"/>
          <w:lang w:bidi="ru-RU"/>
        </w:rPr>
        <w:t>Июс</w:t>
      </w:r>
      <w:proofErr w:type="spellEnd"/>
      <w:r w:rsidRPr="00B53A82">
        <w:rPr>
          <w:sz w:val="26"/>
          <w:szCs w:val="26"/>
          <w:lang w:bidi="ru-RU"/>
        </w:rPr>
        <w:t>» сложилось из-за увеличения объема вскрышных работ в верхнем течении</w:t>
      </w:r>
      <w:r w:rsidR="003532B9" w:rsidRPr="00B53A82">
        <w:rPr>
          <w:sz w:val="26"/>
          <w:szCs w:val="26"/>
          <w:lang w:bidi="ru-RU"/>
        </w:rPr>
        <w:t xml:space="preserve"> россыпи</w:t>
      </w:r>
      <w:r w:rsidRPr="00B53A82">
        <w:rPr>
          <w:sz w:val="26"/>
          <w:szCs w:val="26"/>
          <w:lang w:bidi="ru-RU"/>
        </w:rPr>
        <w:t xml:space="preserve"> и отработки более бедных по сравнению с 2022 годом по содержанию золота блоков нижнего течения россыпи, а также из-за недостатка рабочего персонала и большой текучести кадров в связи с отсутствием должной квалификации и опыта</w:t>
      </w:r>
      <w:proofErr w:type="gramEnd"/>
      <w:r w:rsidRPr="00B53A82">
        <w:rPr>
          <w:sz w:val="26"/>
          <w:szCs w:val="26"/>
          <w:lang w:bidi="ru-RU"/>
        </w:rPr>
        <w:t xml:space="preserve"> работы с добычной техникой.</w:t>
      </w:r>
    </w:p>
    <w:p w:rsidR="00406C53" w:rsidRPr="00B53A82" w:rsidRDefault="00406C53" w:rsidP="00367F7D">
      <w:pPr>
        <w:autoSpaceDE w:val="0"/>
        <w:autoSpaceDN w:val="0"/>
        <w:adjustRightInd w:val="0"/>
        <w:spacing w:before="120"/>
        <w:ind w:firstLine="709"/>
        <w:jc w:val="both"/>
        <w:rPr>
          <w:sz w:val="26"/>
          <w:szCs w:val="26"/>
          <w:lang w:bidi="ru-RU"/>
        </w:rPr>
      </w:pPr>
      <w:r w:rsidRPr="00B53A82">
        <w:rPr>
          <w:b/>
          <w:sz w:val="26"/>
          <w:szCs w:val="26"/>
        </w:rPr>
        <w:t xml:space="preserve">ООО </w:t>
      </w:r>
      <w:r w:rsidR="00367F7D" w:rsidRPr="00B53A82">
        <w:rPr>
          <w:b/>
          <w:sz w:val="26"/>
          <w:szCs w:val="26"/>
        </w:rPr>
        <w:t>«Х</w:t>
      </w:r>
      <w:r w:rsidRPr="00B53A82">
        <w:rPr>
          <w:b/>
          <w:sz w:val="26"/>
          <w:szCs w:val="26"/>
        </w:rPr>
        <w:t xml:space="preserve">олдинг </w:t>
      </w:r>
      <w:proofErr w:type="spellStart"/>
      <w:r w:rsidRPr="00B53A82">
        <w:rPr>
          <w:b/>
          <w:sz w:val="26"/>
          <w:szCs w:val="26"/>
        </w:rPr>
        <w:t>Сибзолото</w:t>
      </w:r>
      <w:proofErr w:type="spellEnd"/>
      <w:r w:rsidR="00367F7D" w:rsidRPr="00B53A82">
        <w:rPr>
          <w:b/>
          <w:sz w:val="26"/>
          <w:szCs w:val="26"/>
        </w:rPr>
        <w:t>»</w:t>
      </w:r>
      <w:r w:rsidR="00422C63" w:rsidRPr="00B53A82">
        <w:rPr>
          <w:b/>
          <w:sz w:val="26"/>
          <w:szCs w:val="26"/>
        </w:rPr>
        <w:t xml:space="preserve">, </w:t>
      </w:r>
      <w:r w:rsidR="00422C63" w:rsidRPr="00B53A82">
        <w:rPr>
          <w:sz w:val="26"/>
          <w:szCs w:val="26"/>
        </w:rPr>
        <w:t>о</w:t>
      </w:r>
      <w:r w:rsidR="00422C63" w:rsidRPr="00B53A82">
        <w:rPr>
          <w:sz w:val="26"/>
          <w:szCs w:val="26"/>
          <w:lang w:bidi="ru-RU"/>
        </w:rPr>
        <w:t>сновным видом деятельности является добыча руд и песков драгоценных металлов (золота, серебра и металлов платиновой группы).</w:t>
      </w:r>
    </w:p>
    <w:p w:rsidR="00406C53" w:rsidRPr="00B53A82" w:rsidRDefault="00406C53" w:rsidP="00406C53">
      <w:pPr>
        <w:ind w:firstLine="709"/>
        <w:jc w:val="both"/>
        <w:rPr>
          <w:sz w:val="26"/>
          <w:szCs w:val="26"/>
        </w:rPr>
      </w:pPr>
      <w:r w:rsidRPr="00B53A82">
        <w:rPr>
          <w:sz w:val="26"/>
          <w:szCs w:val="26"/>
        </w:rPr>
        <w:t xml:space="preserve">Поступления в бюджет за 2023 год составили 351,0 тыс. рублей. </w:t>
      </w:r>
    </w:p>
    <w:p w:rsidR="00773BC1" w:rsidRPr="00B53A82" w:rsidRDefault="00773BC1" w:rsidP="00367F7D">
      <w:pPr>
        <w:spacing w:before="120"/>
        <w:ind w:firstLine="709"/>
        <w:jc w:val="both"/>
        <w:rPr>
          <w:sz w:val="26"/>
          <w:szCs w:val="26"/>
        </w:rPr>
      </w:pPr>
      <w:r w:rsidRPr="00B53A82">
        <w:rPr>
          <w:b/>
          <w:sz w:val="26"/>
          <w:szCs w:val="26"/>
        </w:rPr>
        <w:t xml:space="preserve">ООО «Артель старателей </w:t>
      </w:r>
      <w:proofErr w:type="spellStart"/>
      <w:r w:rsidRPr="00B53A82">
        <w:rPr>
          <w:b/>
          <w:sz w:val="26"/>
          <w:szCs w:val="26"/>
        </w:rPr>
        <w:t>Июсская</w:t>
      </w:r>
      <w:proofErr w:type="spellEnd"/>
      <w:r w:rsidRPr="00B53A82">
        <w:rPr>
          <w:b/>
          <w:sz w:val="26"/>
          <w:szCs w:val="26"/>
        </w:rPr>
        <w:t>»</w:t>
      </w:r>
      <w:r w:rsidRPr="00B53A82">
        <w:rPr>
          <w:sz w:val="26"/>
          <w:szCs w:val="26"/>
        </w:rPr>
        <w:t xml:space="preserve"> занимается добычей россыпного золота на участке недр «</w:t>
      </w:r>
      <w:proofErr w:type="spellStart"/>
      <w:r w:rsidRPr="00B53A82">
        <w:rPr>
          <w:sz w:val="26"/>
          <w:szCs w:val="26"/>
        </w:rPr>
        <w:t>Полуденовское</w:t>
      </w:r>
      <w:proofErr w:type="spellEnd"/>
      <w:r w:rsidRPr="00B53A82">
        <w:rPr>
          <w:sz w:val="26"/>
          <w:szCs w:val="26"/>
        </w:rPr>
        <w:t>» на основании лицензии АБН № 00803 БЭ в Орджоникидзевском районе Республики Хакасия.</w:t>
      </w:r>
    </w:p>
    <w:p w:rsidR="00773BC1" w:rsidRPr="00B53A82" w:rsidRDefault="00773BC1" w:rsidP="00D07119">
      <w:pPr>
        <w:ind w:firstLine="709"/>
        <w:jc w:val="both"/>
        <w:rPr>
          <w:sz w:val="26"/>
          <w:szCs w:val="26"/>
        </w:rPr>
      </w:pPr>
      <w:r w:rsidRPr="00B53A82">
        <w:rPr>
          <w:sz w:val="26"/>
          <w:szCs w:val="26"/>
        </w:rPr>
        <w:lastRenderedPageBreak/>
        <w:t>Среднесписочная численность работников на месторождении «</w:t>
      </w:r>
      <w:proofErr w:type="spellStart"/>
      <w:r w:rsidRPr="00B53A82">
        <w:rPr>
          <w:sz w:val="26"/>
          <w:szCs w:val="26"/>
        </w:rPr>
        <w:t>Полуденовское</w:t>
      </w:r>
      <w:proofErr w:type="spellEnd"/>
      <w:r w:rsidRPr="00B53A82">
        <w:rPr>
          <w:sz w:val="26"/>
          <w:szCs w:val="26"/>
        </w:rPr>
        <w:t xml:space="preserve">» с учетом привлеченных подрядных организаций в 2023 году составляла 72 человека. Средняя заработная плата сотрудников ООО «Артель старателей </w:t>
      </w:r>
      <w:proofErr w:type="spellStart"/>
      <w:r w:rsidRPr="00B53A82">
        <w:rPr>
          <w:sz w:val="26"/>
          <w:szCs w:val="26"/>
        </w:rPr>
        <w:t>Июсская</w:t>
      </w:r>
      <w:proofErr w:type="spellEnd"/>
      <w:r w:rsidRPr="00B53A82">
        <w:rPr>
          <w:sz w:val="26"/>
          <w:szCs w:val="26"/>
        </w:rPr>
        <w:t>» на месторождении «</w:t>
      </w:r>
      <w:proofErr w:type="spellStart"/>
      <w:r w:rsidRPr="00B53A82">
        <w:rPr>
          <w:sz w:val="26"/>
          <w:szCs w:val="26"/>
        </w:rPr>
        <w:t>Полуденовское</w:t>
      </w:r>
      <w:proofErr w:type="spellEnd"/>
      <w:r w:rsidRPr="00B53A82">
        <w:rPr>
          <w:sz w:val="26"/>
          <w:szCs w:val="26"/>
        </w:rPr>
        <w:t>» в 2023 году составляла 48 734 рубля.</w:t>
      </w:r>
    </w:p>
    <w:p w:rsidR="00773BC1" w:rsidRPr="00B53A82" w:rsidRDefault="00773BC1" w:rsidP="00D07119">
      <w:pPr>
        <w:ind w:firstLine="709"/>
        <w:jc w:val="both"/>
        <w:rPr>
          <w:sz w:val="26"/>
          <w:szCs w:val="26"/>
        </w:rPr>
      </w:pPr>
      <w:r w:rsidRPr="00B53A82">
        <w:rPr>
          <w:sz w:val="26"/>
          <w:szCs w:val="26"/>
        </w:rPr>
        <w:t>В соответствии с проектными решениями в 2024 году обществом запланированы следующие объемы добычи полезного ископаемого по месторождению «</w:t>
      </w:r>
      <w:proofErr w:type="spellStart"/>
      <w:r w:rsidRPr="00B53A82">
        <w:rPr>
          <w:sz w:val="26"/>
          <w:szCs w:val="26"/>
        </w:rPr>
        <w:t>Полуденовское</w:t>
      </w:r>
      <w:proofErr w:type="spellEnd"/>
      <w:r w:rsidRPr="00B53A82">
        <w:rPr>
          <w:sz w:val="26"/>
          <w:szCs w:val="26"/>
        </w:rPr>
        <w:t>»: 100 тыс. м</w:t>
      </w:r>
      <w:r w:rsidRPr="00B53A82">
        <w:rPr>
          <w:sz w:val="26"/>
          <w:szCs w:val="26"/>
          <w:vertAlign w:val="superscript"/>
        </w:rPr>
        <w:t>3</w:t>
      </w:r>
      <w:r w:rsidRPr="00B53A82">
        <w:rPr>
          <w:sz w:val="26"/>
          <w:szCs w:val="26"/>
        </w:rPr>
        <w:t xml:space="preserve"> - промывка песков; 37 тыс. м</w:t>
      </w:r>
      <w:r w:rsidRPr="00B53A82">
        <w:rPr>
          <w:sz w:val="26"/>
          <w:szCs w:val="26"/>
          <w:vertAlign w:val="superscript"/>
        </w:rPr>
        <w:t>3</w:t>
      </w:r>
      <w:r w:rsidRPr="00B53A82">
        <w:rPr>
          <w:sz w:val="26"/>
          <w:szCs w:val="26"/>
        </w:rPr>
        <w:t xml:space="preserve">- промывка </w:t>
      </w:r>
      <w:proofErr w:type="spellStart"/>
      <w:r w:rsidRPr="00B53A82">
        <w:rPr>
          <w:sz w:val="26"/>
          <w:szCs w:val="26"/>
        </w:rPr>
        <w:t>эфелей</w:t>
      </w:r>
      <w:proofErr w:type="spellEnd"/>
      <w:r w:rsidRPr="00B53A82">
        <w:rPr>
          <w:sz w:val="26"/>
          <w:szCs w:val="26"/>
        </w:rPr>
        <w:t>; 51,3 кг - извлечение золота.</w:t>
      </w:r>
    </w:p>
    <w:p w:rsidR="00773BC1" w:rsidRPr="00B53A82" w:rsidRDefault="00773BC1" w:rsidP="00D07119">
      <w:pPr>
        <w:ind w:firstLine="709"/>
        <w:jc w:val="both"/>
        <w:rPr>
          <w:sz w:val="26"/>
          <w:szCs w:val="26"/>
        </w:rPr>
      </w:pPr>
      <w:r w:rsidRPr="00B53A82">
        <w:rPr>
          <w:sz w:val="26"/>
          <w:szCs w:val="26"/>
        </w:rPr>
        <w:t>Проектом также предусмотрено, что в отношении полезного ископаемого возможны отклонения по производительности от предусмотренной основным проектом в размере от 45,8% до 135,6% (45,8% и 135,6 % от заданной производительности).</w:t>
      </w:r>
    </w:p>
    <w:p w:rsidR="00815464" w:rsidRPr="00B53A82" w:rsidRDefault="00A341A5" w:rsidP="00D07119">
      <w:pPr>
        <w:ind w:firstLine="709"/>
        <w:jc w:val="both"/>
        <w:rPr>
          <w:sz w:val="26"/>
          <w:szCs w:val="26"/>
        </w:rPr>
      </w:pPr>
      <w:r w:rsidRPr="00B53A82">
        <w:rPr>
          <w:sz w:val="26"/>
          <w:szCs w:val="26"/>
        </w:rPr>
        <w:t>Поступления в бюджет за 202</w:t>
      </w:r>
      <w:r w:rsidR="00773BC1" w:rsidRPr="00B53A82">
        <w:rPr>
          <w:sz w:val="26"/>
          <w:szCs w:val="26"/>
        </w:rPr>
        <w:t>3</w:t>
      </w:r>
      <w:r w:rsidRPr="00B53A82">
        <w:rPr>
          <w:sz w:val="26"/>
          <w:szCs w:val="26"/>
        </w:rPr>
        <w:t xml:space="preserve"> год составили </w:t>
      </w:r>
      <w:r w:rsidR="0006286D" w:rsidRPr="00B53A82">
        <w:rPr>
          <w:sz w:val="26"/>
          <w:szCs w:val="26"/>
        </w:rPr>
        <w:t>343,1</w:t>
      </w:r>
      <w:r w:rsidR="00815464" w:rsidRPr="00B53A82">
        <w:rPr>
          <w:sz w:val="26"/>
          <w:szCs w:val="26"/>
        </w:rPr>
        <w:t xml:space="preserve"> тыс. рублей. </w:t>
      </w:r>
    </w:p>
    <w:p w:rsidR="002E49F4" w:rsidRPr="00B53A82" w:rsidRDefault="002E49F4" w:rsidP="00367F7D">
      <w:pPr>
        <w:autoSpaceDE w:val="0"/>
        <w:autoSpaceDN w:val="0"/>
        <w:adjustRightInd w:val="0"/>
        <w:spacing w:before="120"/>
        <w:ind w:firstLine="709"/>
        <w:jc w:val="both"/>
        <w:rPr>
          <w:sz w:val="26"/>
          <w:szCs w:val="26"/>
          <w:shd w:val="clear" w:color="auto" w:fill="FFFFFF" w:themeFill="background1"/>
        </w:rPr>
      </w:pPr>
      <w:r w:rsidRPr="00B53A82">
        <w:rPr>
          <w:b/>
          <w:sz w:val="26"/>
          <w:szCs w:val="26"/>
          <w:shd w:val="clear" w:color="auto" w:fill="FFFFFF" w:themeFill="background1"/>
        </w:rPr>
        <w:t>АО «</w:t>
      </w:r>
      <w:proofErr w:type="spellStart"/>
      <w:r w:rsidRPr="00B53A82">
        <w:rPr>
          <w:b/>
          <w:sz w:val="26"/>
          <w:szCs w:val="26"/>
          <w:shd w:val="clear" w:color="auto" w:fill="FFFFFF" w:themeFill="background1"/>
        </w:rPr>
        <w:t>Красноярскгеология</w:t>
      </w:r>
      <w:proofErr w:type="spellEnd"/>
      <w:r w:rsidRPr="00B53A82">
        <w:rPr>
          <w:b/>
          <w:sz w:val="26"/>
          <w:szCs w:val="26"/>
          <w:shd w:val="clear" w:color="auto" w:fill="FFFFFF" w:themeFill="background1"/>
        </w:rPr>
        <w:t>»</w:t>
      </w:r>
      <w:r w:rsidRPr="00B53A82">
        <w:rPr>
          <w:sz w:val="26"/>
          <w:szCs w:val="26"/>
          <w:shd w:val="clear" w:color="auto" w:fill="FFFFFF" w:themeFill="background1"/>
        </w:rPr>
        <w:t xml:space="preserve"> </w:t>
      </w:r>
    </w:p>
    <w:p w:rsidR="00BC5167" w:rsidRPr="00B53A82" w:rsidRDefault="00E1151B" w:rsidP="00D07119">
      <w:pPr>
        <w:autoSpaceDE w:val="0"/>
        <w:autoSpaceDN w:val="0"/>
        <w:adjustRightInd w:val="0"/>
        <w:ind w:firstLine="709"/>
        <w:jc w:val="right"/>
        <w:rPr>
          <w:sz w:val="26"/>
          <w:szCs w:val="26"/>
          <w:shd w:val="clear" w:color="auto" w:fill="FFFFFF" w:themeFill="background1"/>
        </w:rPr>
      </w:pPr>
      <w:r w:rsidRPr="00B53A82">
        <w:rPr>
          <w:sz w:val="26"/>
          <w:szCs w:val="26"/>
          <w:shd w:val="clear" w:color="auto" w:fill="FFFFFF" w:themeFill="background1"/>
        </w:rPr>
        <w:t xml:space="preserve">Таблица </w:t>
      </w:r>
      <w:r w:rsidR="007D3F95" w:rsidRPr="00B53A82">
        <w:rPr>
          <w:sz w:val="26"/>
          <w:szCs w:val="26"/>
          <w:shd w:val="clear" w:color="auto" w:fill="FFFFFF" w:themeFill="background1"/>
        </w:rPr>
        <w:t>7</w:t>
      </w:r>
    </w:p>
    <w:tbl>
      <w:tblPr>
        <w:tblStyle w:val="TableNormal"/>
        <w:tblW w:w="9541" w:type="dxa"/>
        <w:tblInd w:w="8" w:type="dxa"/>
        <w:tblBorders>
          <w:top w:val="single" w:sz="6" w:space="0" w:color="1F1F28"/>
          <w:left w:val="single" w:sz="6" w:space="0" w:color="1F1F28"/>
          <w:bottom w:val="single" w:sz="6" w:space="0" w:color="1F1F28"/>
          <w:right w:val="single" w:sz="6" w:space="0" w:color="1F1F28"/>
          <w:insideH w:val="single" w:sz="6" w:space="0" w:color="1F1F28"/>
          <w:insideV w:val="single" w:sz="6" w:space="0" w:color="1F1F28"/>
        </w:tblBorders>
        <w:tblLayout w:type="fixed"/>
        <w:tblLook w:val="01E0" w:firstRow="1" w:lastRow="1" w:firstColumn="1" w:lastColumn="1" w:noHBand="0" w:noVBand="0"/>
      </w:tblPr>
      <w:tblGrid>
        <w:gridCol w:w="3969"/>
        <w:gridCol w:w="1560"/>
        <w:gridCol w:w="1233"/>
        <w:gridCol w:w="1507"/>
        <w:gridCol w:w="1272"/>
      </w:tblGrid>
      <w:tr w:rsidR="00D07119" w:rsidRPr="00B53A82" w:rsidTr="00D07119">
        <w:trPr>
          <w:trHeight w:val="683"/>
        </w:trPr>
        <w:tc>
          <w:tcPr>
            <w:tcW w:w="3969" w:type="dxa"/>
            <w:vAlign w:val="center"/>
          </w:tcPr>
          <w:p w:rsidR="00D07119" w:rsidRPr="00B53A82" w:rsidRDefault="00D07119" w:rsidP="00D07119">
            <w:pPr>
              <w:adjustRightInd w:val="0"/>
              <w:ind w:left="142"/>
              <w:jc w:val="center"/>
              <w:rPr>
                <w:rFonts w:ascii="Times New Roman" w:hAnsi="Times New Roman" w:cs="Times New Roman"/>
                <w:sz w:val="26"/>
                <w:szCs w:val="26"/>
              </w:rPr>
            </w:pPr>
            <w:proofErr w:type="spellStart"/>
            <w:r w:rsidRPr="00B53A82">
              <w:rPr>
                <w:rFonts w:ascii="Times New Roman" w:hAnsi="Times New Roman" w:cs="Times New Roman"/>
                <w:sz w:val="26"/>
                <w:szCs w:val="26"/>
              </w:rPr>
              <w:t>Наименование</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показателей</w:t>
            </w:r>
            <w:proofErr w:type="spellEnd"/>
          </w:p>
        </w:tc>
        <w:tc>
          <w:tcPr>
            <w:tcW w:w="1560" w:type="dxa"/>
            <w:vAlign w:val="center"/>
          </w:tcPr>
          <w:p w:rsidR="00D07119" w:rsidRPr="00B53A82" w:rsidRDefault="00D07119" w:rsidP="00D07119">
            <w:pPr>
              <w:adjustRightInd w:val="0"/>
              <w:ind w:left="127"/>
              <w:jc w:val="center"/>
              <w:rPr>
                <w:rFonts w:ascii="Times New Roman" w:hAnsi="Times New Roman" w:cs="Times New Roman"/>
                <w:sz w:val="26"/>
                <w:szCs w:val="26"/>
              </w:rPr>
            </w:pPr>
            <w:proofErr w:type="spellStart"/>
            <w:r w:rsidRPr="00B53A82">
              <w:rPr>
                <w:rFonts w:ascii="Times New Roman" w:hAnsi="Times New Roman" w:cs="Times New Roman"/>
                <w:sz w:val="26"/>
                <w:szCs w:val="26"/>
              </w:rPr>
              <w:t>Единица</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измерения</w:t>
            </w:r>
            <w:proofErr w:type="spellEnd"/>
          </w:p>
        </w:tc>
        <w:tc>
          <w:tcPr>
            <w:tcW w:w="1233" w:type="dxa"/>
            <w:vAlign w:val="center"/>
          </w:tcPr>
          <w:p w:rsidR="00D07119" w:rsidRPr="00B53A82" w:rsidRDefault="00D07119" w:rsidP="00D07119">
            <w:pPr>
              <w:adjustRightInd w:val="0"/>
              <w:ind w:firstLine="142"/>
              <w:jc w:val="center"/>
              <w:rPr>
                <w:rFonts w:ascii="Times New Roman" w:hAnsi="Times New Roman" w:cs="Times New Roman"/>
                <w:sz w:val="26"/>
                <w:szCs w:val="26"/>
              </w:rPr>
            </w:pPr>
            <w:r w:rsidRPr="00B53A82">
              <w:rPr>
                <w:rFonts w:ascii="Times New Roman" w:hAnsi="Times New Roman" w:cs="Times New Roman"/>
                <w:sz w:val="26"/>
                <w:szCs w:val="26"/>
              </w:rPr>
              <w:t>202</w:t>
            </w:r>
            <w:r w:rsidRPr="00B53A82">
              <w:rPr>
                <w:rFonts w:ascii="Times New Roman" w:hAnsi="Times New Roman" w:cs="Times New Roman"/>
                <w:sz w:val="26"/>
                <w:szCs w:val="26"/>
                <w:lang w:val="ru-RU"/>
              </w:rPr>
              <w:t>2</w:t>
            </w:r>
            <w:r w:rsidRPr="00B53A82">
              <w:rPr>
                <w:rFonts w:ascii="Times New Roman" w:hAnsi="Times New Roman" w:cs="Times New Roman"/>
                <w:sz w:val="26"/>
                <w:szCs w:val="26"/>
              </w:rPr>
              <w:t xml:space="preserve"> г.</w:t>
            </w:r>
          </w:p>
        </w:tc>
        <w:tc>
          <w:tcPr>
            <w:tcW w:w="1507" w:type="dxa"/>
            <w:vAlign w:val="center"/>
          </w:tcPr>
          <w:p w:rsidR="00D07119" w:rsidRPr="00B53A82" w:rsidRDefault="00D07119" w:rsidP="00D07119">
            <w:pPr>
              <w:adjustRightInd w:val="0"/>
              <w:ind w:firstLine="42"/>
              <w:jc w:val="center"/>
              <w:rPr>
                <w:rFonts w:ascii="Times New Roman" w:hAnsi="Times New Roman" w:cs="Times New Roman"/>
                <w:sz w:val="26"/>
                <w:szCs w:val="26"/>
                <w:lang w:val="ru-RU"/>
              </w:rPr>
            </w:pPr>
            <w:r w:rsidRPr="00B53A82">
              <w:rPr>
                <w:rFonts w:ascii="Times New Roman" w:hAnsi="Times New Roman" w:cs="Times New Roman"/>
                <w:sz w:val="26"/>
                <w:szCs w:val="26"/>
              </w:rPr>
              <w:t>202</w:t>
            </w:r>
            <w:r w:rsidRPr="00B53A82">
              <w:rPr>
                <w:rFonts w:ascii="Times New Roman" w:hAnsi="Times New Roman" w:cs="Times New Roman"/>
                <w:sz w:val="26"/>
                <w:szCs w:val="26"/>
                <w:lang w:val="ru-RU"/>
              </w:rPr>
              <w:t>3</w:t>
            </w:r>
            <w:r w:rsidRPr="00B53A82">
              <w:rPr>
                <w:rFonts w:ascii="Times New Roman" w:hAnsi="Times New Roman" w:cs="Times New Roman"/>
                <w:sz w:val="26"/>
                <w:szCs w:val="26"/>
              </w:rPr>
              <w:t xml:space="preserve"> г.</w:t>
            </w:r>
          </w:p>
        </w:tc>
        <w:tc>
          <w:tcPr>
            <w:tcW w:w="1272" w:type="dxa"/>
            <w:vAlign w:val="center"/>
          </w:tcPr>
          <w:p w:rsidR="00D07119" w:rsidRPr="00B53A82" w:rsidRDefault="00D07119" w:rsidP="00D07119">
            <w:pPr>
              <w:adjustRightInd w:val="0"/>
              <w:ind w:firstLine="142"/>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D07119" w:rsidRPr="00B53A82" w:rsidTr="00D07119">
        <w:trPr>
          <w:trHeight w:val="623"/>
        </w:trPr>
        <w:tc>
          <w:tcPr>
            <w:tcW w:w="3969" w:type="dxa"/>
            <w:vAlign w:val="center"/>
          </w:tcPr>
          <w:p w:rsidR="00D07119" w:rsidRPr="00B53A82" w:rsidRDefault="00D07119" w:rsidP="00D0711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 xml:space="preserve">Выручка от реализации работ, услуг </w:t>
            </w:r>
          </w:p>
        </w:tc>
        <w:tc>
          <w:tcPr>
            <w:tcW w:w="1560"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тыс. рублей</w:t>
            </w:r>
          </w:p>
        </w:tc>
        <w:tc>
          <w:tcPr>
            <w:tcW w:w="1233"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44 262,0</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D07119" w:rsidRPr="00B53A82" w:rsidTr="00D07119">
        <w:trPr>
          <w:trHeight w:val="561"/>
        </w:trPr>
        <w:tc>
          <w:tcPr>
            <w:tcW w:w="3969" w:type="dxa"/>
            <w:vAlign w:val="center"/>
          </w:tcPr>
          <w:p w:rsidR="00D07119" w:rsidRPr="00B53A82" w:rsidRDefault="00D07119" w:rsidP="00D0711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 xml:space="preserve">Себестоимость выполненных работ </w:t>
            </w:r>
          </w:p>
        </w:tc>
        <w:tc>
          <w:tcPr>
            <w:tcW w:w="1560" w:type="dxa"/>
            <w:vAlign w:val="center"/>
          </w:tcPr>
          <w:p w:rsidR="00D07119" w:rsidRPr="00B53A82" w:rsidRDefault="00D07119" w:rsidP="00D07119">
            <w:pPr>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тыс. рублей</w:t>
            </w:r>
          </w:p>
        </w:tc>
        <w:tc>
          <w:tcPr>
            <w:tcW w:w="1233"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131 143,0</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r w:rsidR="00D07119" w:rsidRPr="00B53A82" w:rsidTr="00D07119">
        <w:trPr>
          <w:trHeight w:val="226"/>
        </w:trPr>
        <w:tc>
          <w:tcPr>
            <w:tcW w:w="3969" w:type="dxa"/>
            <w:vAlign w:val="center"/>
          </w:tcPr>
          <w:p w:rsidR="00D07119" w:rsidRPr="00B53A82" w:rsidRDefault="00D07119" w:rsidP="00D0711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Фонд оплаты труда</w:t>
            </w:r>
          </w:p>
        </w:tc>
        <w:tc>
          <w:tcPr>
            <w:tcW w:w="1560" w:type="dxa"/>
            <w:vAlign w:val="center"/>
          </w:tcPr>
          <w:p w:rsidR="00D07119" w:rsidRPr="00B53A82" w:rsidRDefault="00D07119" w:rsidP="00D07119">
            <w:pPr>
              <w:ind w:left="127"/>
              <w:jc w:val="center"/>
              <w:rPr>
                <w:rFonts w:ascii="Times New Roman" w:hAnsi="Times New Roman" w:cs="Times New Roman"/>
                <w:sz w:val="26"/>
                <w:szCs w:val="26"/>
              </w:rPr>
            </w:pPr>
            <w:r w:rsidRPr="00B53A82">
              <w:rPr>
                <w:rFonts w:ascii="Times New Roman" w:hAnsi="Times New Roman" w:cs="Times New Roman"/>
                <w:sz w:val="26"/>
                <w:szCs w:val="26"/>
                <w:lang w:val="ru-RU"/>
              </w:rPr>
              <w:t xml:space="preserve">тыс. </w:t>
            </w:r>
            <w:proofErr w:type="spellStart"/>
            <w:r w:rsidRPr="00B53A82">
              <w:rPr>
                <w:rFonts w:ascii="Times New Roman" w:hAnsi="Times New Roman" w:cs="Times New Roman"/>
                <w:sz w:val="26"/>
                <w:szCs w:val="26"/>
              </w:rPr>
              <w:t>рублей</w:t>
            </w:r>
            <w:proofErr w:type="spellEnd"/>
          </w:p>
        </w:tc>
        <w:tc>
          <w:tcPr>
            <w:tcW w:w="1233"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2 132,0</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26 836,0</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1 258,7</w:t>
            </w:r>
          </w:p>
        </w:tc>
      </w:tr>
      <w:tr w:rsidR="00D07119" w:rsidRPr="00B53A82" w:rsidTr="00D07119">
        <w:trPr>
          <w:trHeight w:val="274"/>
        </w:trPr>
        <w:tc>
          <w:tcPr>
            <w:tcW w:w="3969" w:type="dxa"/>
            <w:vAlign w:val="center"/>
          </w:tcPr>
          <w:p w:rsidR="00D07119" w:rsidRPr="00B53A82" w:rsidRDefault="00D07119" w:rsidP="00D07119">
            <w:pPr>
              <w:adjustRightInd w:val="0"/>
              <w:ind w:left="142"/>
              <w:rPr>
                <w:rFonts w:ascii="Times New Roman" w:hAnsi="Times New Roman" w:cs="Times New Roman"/>
                <w:sz w:val="26"/>
                <w:szCs w:val="26"/>
              </w:rPr>
            </w:pPr>
            <w:proofErr w:type="spellStart"/>
            <w:r w:rsidRPr="00B53A82">
              <w:rPr>
                <w:rFonts w:ascii="Times New Roman" w:hAnsi="Times New Roman" w:cs="Times New Roman"/>
                <w:sz w:val="26"/>
                <w:szCs w:val="26"/>
              </w:rPr>
              <w:t>Средняя</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заработная</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плата</w:t>
            </w:r>
            <w:proofErr w:type="spellEnd"/>
          </w:p>
        </w:tc>
        <w:tc>
          <w:tcPr>
            <w:tcW w:w="1560" w:type="dxa"/>
            <w:vAlign w:val="center"/>
          </w:tcPr>
          <w:p w:rsidR="00D07119" w:rsidRPr="00B53A82" w:rsidRDefault="00D07119" w:rsidP="00D07119">
            <w:pPr>
              <w:ind w:left="127"/>
              <w:jc w:val="center"/>
              <w:rPr>
                <w:rFonts w:ascii="Times New Roman" w:hAnsi="Times New Roman" w:cs="Times New Roman"/>
                <w:sz w:val="26"/>
                <w:szCs w:val="26"/>
              </w:rPr>
            </w:pPr>
            <w:proofErr w:type="spellStart"/>
            <w:proofErr w:type="gramStart"/>
            <w:r w:rsidRPr="00B53A82">
              <w:rPr>
                <w:rFonts w:ascii="Times New Roman" w:hAnsi="Times New Roman" w:cs="Times New Roman"/>
                <w:sz w:val="26"/>
                <w:szCs w:val="26"/>
              </w:rPr>
              <w:t>тыс</w:t>
            </w:r>
            <w:proofErr w:type="spellEnd"/>
            <w:proofErr w:type="gram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рублей</w:t>
            </w:r>
            <w:proofErr w:type="spellEnd"/>
          </w:p>
        </w:tc>
        <w:tc>
          <w:tcPr>
            <w:tcW w:w="1233"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44,0</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68,0</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154,5</w:t>
            </w:r>
          </w:p>
        </w:tc>
      </w:tr>
      <w:tr w:rsidR="00D07119" w:rsidRPr="00B53A82" w:rsidTr="00D07119">
        <w:trPr>
          <w:trHeight w:val="320"/>
        </w:trPr>
        <w:tc>
          <w:tcPr>
            <w:tcW w:w="3969" w:type="dxa"/>
            <w:vAlign w:val="center"/>
          </w:tcPr>
          <w:p w:rsidR="00D07119" w:rsidRPr="00B53A82" w:rsidRDefault="00D07119" w:rsidP="00D07119">
            <w:pPr>
              <w:adjustRightInd w:val="0"/>
              <w:ind w:left="142"/>
              <w:rPr>
                <w:rFonts w:ascii="Times New Roman" w:hAnsi="Times New Roman" w:cs="Times New Roman"/>
                <w:sz w:val="26"/>
                <w:szCs w:val="26"/>
              </w:rPr>
            </w:pPr>
            <w:proofErr w:type="spellStart"/>
            <w:r w:rsidRPr="00B53A82">
              <w:rPr>
                <w:rFonts w:ascii="Times New Roman" w:hAnsi="Times New Roman" w:cs="Times New Roman"/>
                <w:sz w:val="26"/>
                <w:szCs w:val="26"/>
              </w:rPr>
              <w:t>Начислено</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подоходного</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налога</w:t>
            </w:r>
            <w:proofErr w:type="spellEnd"/>
          </w:p>
        </w:tc>
        <w:tc>
          <w:tcPr>
            <w:tcW w:w="1560" w:type="dxa"/>
            <w:vAlign w:val="center"/>
          </w:tcPr>
          <w:p w:rsidR="00D07119" w:rsidRPr="00B53A82" w:rsidRDefault="00D07119" w:rsidP="00D07119">
            <w:pPr>
              <w:ind w:left="127"/>
              <w:jc w:val="center"/>
              <w:rPr>
                <w:rFonts w:ascii="Times New Roman" w:hAnsi="Times New Roman" w:cs="Times New Roman"/>
                <w:sz w:val="26"/>
                <w:szCs w:val="26"/>
              </w:rPr>
            </w:pPr>
            <w:proofErr w:type="spellStart"/>
            <w:proofErr w:type="gramStart"/>
            <w:r w:rsidRPr="00B53A82">
              <w:rPr>
                <w:rFonts w:ascii="Times New Roman" w:hAnsi="Times New Roman" w:cs="Times New Roman"/>
                <w:sz w:val="26"/>
                <w:szCs w:val="26"/>
              </w:rPr>
              <w:t>тыс</w:t>
            </w:r>
            <w:proofErr w:type="spellEnd"/>
            <w:proofErr w:type="gram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рублей</w:t>
            </w:r>
            <w:proofErr w:type="spellEnd"/>
          </w:p>
        </w:tc>
        <w:tc>
          <w:tcPr>
            <w:tcW w:w="1233"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277,0</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3 487,0</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1 258,8</w:t>
            </w:r>
          </w:p>
        </w:tc>
      </w:tr>
      <w:tr w:rsidR="00D07119" w:rsidRPr="00B53A82" w:rsidTr="00D07119">
        <w:trPr>
          <w:trHeight w:val="554"/>
        </w:trPr>
        <w:tc>
          <w:tcPr>
            <w:tcW w:w="3969" w:type="dxa"/>
            <w:vAlign w:val="center"/>
          </w:tcPr>
          <w:p w:rsidR="00D07119" w:rsidRPr="00B53A82" w:rsidRDefault="00D07119" w:rsidP="00D0711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Перечислено подоходного налога в бюджет</w:t>
            </w:r>
          </w:p>
        </w:tc>
        <w:tc>
          <w:tcPr>
            <w:tcW w:w="1560" w:type="dxa"/>
            <w:vAlign w:val="center"/>
          </w:tcPr>
          <w:p w:rsidR="00D07119" w:rsidRPr="00B53A82" w:rsidRDefault="00D07119" w:rsidP="00D07119">
            <w:pPr>
              <w:ind w:left="127"/>
              <w:jc w:val="center"/>
              <w:rPr>
                <w:rFonts w:ascii="Times New Roman" w:hAnsi="Times New Roman" w:cs="Times New Roman"/>
                <w:sz w:val="26"/>
                <w:szCs w:val="26"/>
              </w:rPr>
            </w:pPr>
            <w:proofErr w:type="spellStart"/>
            <w:proofErr w:type="gramStart"/>
            <w:r w:rsidRPr="00B53A82">
              <w:rPr>
                <w:rFonts w:ascii="Times New Roman" w:hAnsi="Times New Roman" w:cs="Times New Roman"/>
                <w:sz w:val="26"/>
                <w:szCs w:val="26"/>
              </w:rPr>
              <w:t>тыс</w:t>
            </w:r>
            <w:proofErr w:type="spellEnd"/>
            <w:proofErr w:type="gram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рублей</w:t>
            </w:r>
            <w:proofErr w:type="spellEnd"/>
          </w:p>
        </w:tc>
        <w:tc>
          <w:tcPr>
            <w:tcW w:w="1233"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277,0</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3 487,0</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1 258,8</w:t>
            </w:r>
          </w:p>
        </w:tc>
      </w:tr>
      <w:tr w:rsidR="00D07119" w:rsidRPr="00B53A82" w:rsidTr="00D07119">
        <w:trPr>
          <w:trHeight w:val="206"/>
        </w:trPr>
        <w:tc>
          <w:tcPr>
            <w:tcW w:w="3969" w:type="dxa"/>
            <w:vAlign w:val="center"/>
          </w:tcPr>
          <w:p w:rsidR="00D07119" w:rsidRPr="00B53A82" w:rsidRDefault="00D07119" w:rsidP="00D07119">
            <w:pPr>
              <w:adjustRightInd w:val="0"/>
              <w:ind w:left="142"/>
              <w:rPr>
                <w:rFonts w:ascii="Times New Roman" w:hAnsi="Times New Roman" w:cs="Times New Roman"/>
                <w:sz w:val="26"/>
                <w:szCs w:val="26"/>
              </w:rPr>
            </w:pPr>
            <w:proofErr w:type="spellStart"/>
            <w:r w:rsidRPr="00B53A82">
              <w:rPr>
                <w:rFonts w:ascii="Times New Roman" w:hAnsi="Times New Roman" w:cs="Times New Roman"/>
                <w:sz w:val="26"/>
                <w:szCs w:val="26"/>
              </w:rPr>
              <w:t>Среднесписочная</w:t>
            </w:r>
            <w:proofErr w:type="spellEnd"/>
            <w:r w:rsidRPr="00B53A82">
              <w:rPr>
                <w:rFonts w:ascii="Times New Roman" w:hAnsi="Times New Roman" w:cs="Times New Roman"/>
                <w:sz w:val="26"/>
                <w:szCs w:val="26"/>
                <w:lang w:val="ru-RU"/>
              </w:rPr>
              <w:t xml:space="preserve"> </w:t>
            </w:r>
            <w:proofErr w:type="spellStart"/>
            <w:r w:rsidRPr="00B53A82">
              <w:rPr>
                <w:rFonts w:ascii="Times New Roman" w:hAnsi="Times New Roman" w:cs="Times New Roman"/>
                <w:sz w:val="26"/>
                <w:szCs w:val="26"/>
              </w:rPr>
              <w:t>численность</w:t>
            </w:r>
            <w:proofErr w:type="spellEnd"/>
            <w:r w:rsidRPr="00B53A82">
              <w:rPr>
                <w:rFonts w:ascii="Times New Roman" w:hAnsi="Times New Roman" w:cs="Times New Roman"/>
                <w:sz w:val="26"/>
                <w:szCs w:val="26"/>
              </w:rPr>
              <w:t xml:space="preserve"> </w:t>
            </w:r>
          </w:p>
        </w:tc>
        <w:tc>
          <w:tcPr>
            <w:tcW w:w="1560"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человек</w:t>
            </w:r>
          </w:p>
        </w:tc>
        <w:tc>
          <w:tcPr>
            <w:tcW w:w="1233"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4</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33</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825</w:t>
            </w:r>
          </w:p>
        </w:tc>
      </w:tr>
      <w:tr w:rsidR="00D07119" w:rsidRPr="00B53A82" w:rsidTr="00D07119">
        <w:trPr>
          <w:trHeight w:val="852"/>
        </w:trPr>
        <w:tc>
          <w:tcPr>
            <w:tcW w:w="3969" w:type="dxa"/>
            <w:vAlign w:val="center"/>
          </w:tcPr>
          <w:p w:rsidR="00D07119" w:rsidRPr="00B53A82" w:rsidRDefault="00D07119" w:rsidP="00D07119">
            <w:pPr>
              <w:adjustRightInd w:val="0"/>
              <w:ind w:left="142"/>
              <w:rPr>
                <w:rFonts w:ascii="Times New Roman" w:hAnsi="Times New Roman" w:cs="Times New Roman"/>
                <w:sz w:val="26"/>
                <w:szCs w:val="26"/>
                <w:lang w:val="ru-RU"/>
              </w:rPr>
            </w:pPr>
            <w:r w:rsidRPr="00B53A82">
              <w:rPr>
                <w:rFonts w:ascii="Times New Roman" w:hAnsi="Times New Roman" w:cs="Times New Roman"/>
                <w:sz w:val="26"/>
                <w:szCs w:val="26"/>
                <w:lang w:val="ru-RU"/>
              </w:rPr>
              <w:t>Балансовая прибыль, убытки от финансово-хозяйственной деятельности</w:t>
            </w:r>
          </w:p>
        </w:tc>
        <w:tc>
          <w:tcPr>
            <w:tcW w:w="1560" w:type="dxa"/>
            <w:vAlign w:val="center"/>
          </w:tcPr>
          <w:p w:rsidR="00D07119" w:rsidRPr="00B53A82" w:rsidRDefault="00D07119" w:rsidP="00D07119">
            <w:pPr>
              <w:pStyle w:val="TableParagraph"/>
              <w:ind w:left="127"/>
              <w:jc w:val="center"/>
              <w:rPr>
                <w:rFonts w:ascii="Times New Roman" w:hAnsi="Times New Roman" w:cs="Times New Roman"/>
                <w:sz w:val="26"/>
                <w:szCs w:val="26"/>
              </w:rPr>
            </w:pPr>
            <w:proofErr w:type="spellStart"/>
            <w:proofErr w:type="gramStart"/>
            <w:r w:rsidRPr="00B53A82">
              <w:rPr>
                <w:rFonts w:ascii="Times New Roman" w:hAnsi="Times New Roman" w:cs="Times New Roman"/>
                <w:sz w:val="26"/>
                <w:szCs w:val="26"/>
              </w:rPr>
              <w:t>тыс</w:t>
            </w:r>
            <w:proofErr w:type="spellEnd"/>
            <w:proofErr w:type="gramEnd"/>
            <w:r w:rsidRPr="00B53A82">
              <w:rPr>
                <w:rFonts w:ascii="Times New Roman" w:hAnsi="Times New Roman" w:cs="Times New Roman"/>
                <w:sz w:val="26"/>
                <w:szCs w:val="26"/>
              </w:rPr>
              <w:t>.</w:t>
            </w:r>
            <w:r w:rsidRPr="00B53A82">
              <w:rPr>
                <w:rFonts w:ascii="Times New Roman" w:hAnsi="Times New Roman" w:cs="Times New Roman"/>
                <w:sz w:val="26"/>
                <w:szCs w:val="26"/>
                <w:lang w:val="ru-RU"/>
              </w:rPr>
              <w:t xml:space="preserve"> </w:t>
            </w:r>
            <w:proofErr w:type="spellStart"/>
            <w:r w:rsidRPr="00B53A82">
              <w:rPr>
                <w:rFonts w:ascii="Times New Roman" w:hAnsi="Times New Roman" w:cs="Times New Roman"/>
                <w:sz w:val="26"/>
                <w:szCs w:val="26"/>
              </w:rPr>
              <w:t>рублей</w:t>
            </w:r>
            <w:proofErr w:type="spellEnd"/>
          </w:p>
        </w:tc>
        <w:tc>
          <w:tcPr>
            <w:tcW w:w="1233" w:type="dxa"/>
            <w:vAlign w:val="center"/>
          </w:tcPr>
          <w:p w:rsidR="00D07119" w:rsidRPr="00B53A82" w:rsidRDefault="00D07119" w:rsidP="00D07119">
            <w:pPr>
              <w:pStyle w:val="TableParagraph"/>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104,0</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4 724,0</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4 542,3</w:t>
            </w:r>
          </w:p>
        </w:tc>
      </w:tr>
      <w:tr w:rsidR="00D07119" w:rsidRPr="00B53A82" w:rsidTr="00D07119">
        <w:trPr>
          <w:trHeight w:val="341"/>
        </w:trPr>
        <w:tc>
          <w:tcPr>
            <w:tcW w:w="3969" w:type="dxa"/>
            <w:vAlign w:val="center"/>
          </w:tcPr>
          <w:p w:rsidR="00D07119" w:rsidRPr="00B53A82" w:rsidRDefault="00D07119" w:rsidP="00D07119">
            <w:pPr>
              <w:adjustRightInd w:val="0"/>
              <w:ind w:left="142"/>
              <w:rPr>
                <w:rFonts w:ascii="Times New Roman" w:hAnsi="Times New Roman" w:cs="Times New Roman"/>
                <w:sz w:val="26"/>
                <w:szCs w:val="26"/>
              </w:rPr>
            </w:pPr>
            <w:proofErr w:type="spellStart"/>
            <w:r w:rsidRPr="00B53A82">
              <w:rPr>
                <w:rFonts w:ascii="Times New Roman" w:hAnsi="Times New Roman" w:cs="Times New Roman"/>
                <w:sz w:val="26"/>
                <w:szCs w:val="26"/>
              </w:rPr>
              <w:t>Добыто</w:t>
            </w:r>
            <w:proofErr w:type="spellEnd"/>
            <w:r w:rsidRPr="00B53A82">
              <w:rPr>
                <w:rFonts w:ascii="Times New Roman" w:hAnsi="Times New Roman" w:cs="Times New Roman"/>
                <w:sz w:val="26"/>
                <w:szCs w:val="26"/>
              </w:rPr>
              <w:t xml:space="preserve"> </w:t>
            </w:r>
            <w:proofErr w:type="spellStart"/>
            <w:r w:rsidRPr="00B53A82">
              <w:rPr>
                <w:rFonts w:ascii="Times New Roman" w:hAnsi="Times New Roman" w:cs="Times New Roman"/>
                <w:sz w:val="26"/>
                <w:szCs w:val="26"/>
              </w:rPr>
              <w:t>золота</w:t>
            </w:r>
            <w:proofErr w:type="spellEnd"/>
          </w:p>
        </w:tc>
        <w:tc>
          <w:tcPr>
            <w:tcW w:w="1560"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к</w:t>
            </w:r>
            <w:r w:rsidRPr="00B53A82">
              <w:rPr>
                <w:rFonts w:ascii="Times New Roman" w:hAnsi="Times New Roman" w:cs="Times New Roman"/>
                <w:sz w:val="26"/>
                <w:szCs w:val="26"/>
              </w:rPr>
              <w:t>г</w:t>
            </w:r>
          </w:p>
        </w:tc>
        <w:tc>
          <w:tcPr>
            <w:tcW w:w="1233" w:type="dxa"/>
            <w:vAlign w:val="center"/>
          </w:tcPr>
          <w:p w:rsidR="00D07119" w:rsidRPr="00B53A82" w:rsidRDefault="00D07119" w:rsidP="00D07119">
            <w:pPr>
              <w:pStyle w:val="TableParagraph"/>
              <w:ind w:left="127"/>
              <w:jc w:val="center"/>
              <w:rPr>
                <w:rFonts w:ascii="Times New Roman" w:hAnsi="Times New Roman" w:cs="Times New Roman"/>
                <w:sz w:val="26"/>
                <w:szCs w:val="26"/>
              </w:rPr>
            </w:pPr>
            <w:r w:rsidRPr="00B53A82">
              <w:rPr>
                <w:rFonts w:ascii="Times New Roman" w:hAnsi="Times New Roman" w:cs="Times New Roman"/>
                <w:sz w:val="26"/>
                <w:szCs w:val="26"/>
              </w:rPr>
              <w:t>-</w:t>
            </w:r>
          </w:p>
        </w:tc>
        <w:tc>
          <w:tcPr>
            <w:tcW w:w="1507"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9</w:t>
            </w:r>
          </w:p>
        </w:tc>
        <w:tc>
          <w:tcPr>
            <w:tcW w:w="1272" w:type="dxa"/>
            <w:vAlign w:val="center"/>
          </w:tcPr>
          <w:p w:rsidR="00D07119" w:rsidRPr="00B53A82" w:rsidRDefault="00D07119" w:rsidP="00D07119">
            <w:pPr>
              <w:pStyle w:val="TableParagraph"/>
              <w:ind w:left="127"/>
              <w:jc w:val="center"/>
              <w:rPr>
                <w:rFonts w:ascii="Times New Roman" w:hAnsi="Times New Roman" w:cs="Times New Roman"/>
                <w:sz w:val="26"/>
                <w:szCs w:val="26"/>
                <w:lang w:val="ru-RU"/>
              </w:rPr>
            </w:pPr>
            <w:r w:rsidRPr="00B53A82">
              <w:rPr>
                <w:rFonts w:ascii="Times New Roman" w:hAnsi="Times New Roman" w:cs="Times New Roman"/>
                <w:sz w:val="26"/>
                <w:szCs w:val="26"/>
                <w:lang w:val="ru-RU"/>
              </w:rPr>
              <w:t>-</w:t>
            </w:r>
          </w:p>
        </w:tc>
      </w:tr>
    </w:tbl>
    <w:p w:rsidR="00BC5167" w:rsidRPr="00B53A82" w:rsidRDefault="00D0416E" w:rsidP="00D07119">
      <w:pPr>
        <w:autoSpaceDE w:val="0"/>
        <w:autoSpaceDN w:val="0"/>
        <w:adjustRightInd w:val="0"/>
        <w:spacing w:before="120"/>
        <w:ind w:firstLine="709"/>
        <w:jc w:val="both"/>
        <w:rPr>
          <w:sz w:val="26"/>
          <w:szCs w:val="26"/>
          <w:shd w:val="clear" w:color="auto" w:fill="FFFFFF" w:themeFill="background1"/>
        </w:rPr>
      </w:pPr>
      <w:r w:rsidRPr="00B53A82">
        <w:rPr>
          <w:sz w:val="26"/>
          <w:szCs w:val="26"/>
          <w:shd w:val="clear" w:color="auto" w:fill="FFFFFF" w:themeFill="background1"/>
        </w:rPr>
        <w:t>На ближайшие 2-3 года планируется добыча золота в среднем 70 кг в год.</w:t>
      </w:r>
    </w:p>
    <w:p w:rsidR="0006286D" w:rsidRPr="00B53A82" w:rsidRDefault="0006286D" w:rsidP="00D07119">
      <w:pPr>
        <w:ind w:firstLine="709"/>
        <w:jc w:val="both"/>
        <w:rPr>
          <w:sz w:val="26"/>
          <w:szCs w:val="26"/>
        </w:rPr>
      </w:pPr>
      <w:r w:rsidRPr="00B53A82">
        <w:rPr>
          <w:sz w:val="26"/>
          <w:szCs w:val="26"/>
        </w:rPr>
        <w:t xml:space="preserve">Поступления в бюджет за 2023 год составили 2 790,1 тыс. рублей. </w:t>
      </w:r>
    </w:p>
    <w:p w:rsidR="0006286D" w:rsidRPr="00B53A82" w:rsidRDefault="0006286D" w:rsidP="00D07119">
      <w:pPr>
        <w:autoSpaceDE w:val="0"/>
        <w:autoSpaceDN w:val="0"/>
        <w:adjustRightInd w:val="0"/>
        <w:ind w:firstLine="709"/>
        <w:jc w:val="both"/>
        <w:rPr>
          <w:sz w:val="26"/>
          <w:szCs w:val="26"/>
          <w:shd w:val="clear" w:color="auto" w:fill="FFFFFF" w:themeFill="background1"/>
        </w:rPr>
      </w:pPr>
    </w:p>
    <w:p w:rsidR="002E49F4" w:rsidRPr="00B53A82" w:rsidRDefault="002E49F4" w:rsidP="00D07119">
      <w:pPr>
        <w:autoSpaceDE w:val="0"/>
        <w:autoSpaceDN w:val="0"/>
        <w:adjustRightInd w:val="0"/>
        <w:ind w:firstLine="709"/>
        <w:jc w:val="both"/>
        <w:rPr>
          <w:sz w:val="26"/>
          <w:szCs w:val="26"/>
        </w:rPr>
      </w:pPr>
      <w:r w:rsidRPr="00B53A82">
        <w:rPr>
          <w:b/>
          <w:sz w:val="26"/>
          <w:szCs w:val="26"/>
        </w:rPr>
        <w:t>ГУП РХ «</w:t>
      </w:r>
      <w:proofErr w:type="spellStart"/>
      <w:r w:rsidRPr="00B53A82">
        <w:rPr>
          <w:b/>
          <w:sz w:val="26"/>
          <w:szCs w:val="26"/>
        </w:rPr>
        <w:t>Орджоникидзевское</w:t>
      </w:r>
      <w:proofErr w:type="spellEnd"/>
      <w:r w:rsidRPr="00B53A82">
        <w:rPr>
          <w:b/>
          <w:sz w:val="26"/>
          <w:szCs w:val="26"/>
        </w:rPr>
        <w:t xml:space="preserve"> ДРСУ»</w:t>
      </w:r>
      <w:r w:rsidRPr="00B53A82">
        <w:rPr>
          <w:sz w:val="26"/>
          <w:szCs w:val="26"/>
        </w:rPr>
        <w:t xml:space="preserve"> - осуществляет деятельность по добыче, дроблению и обогащению строительного камня, гравия, строительного песка. Добыто п</w:t>
      </w:r>
      <w:r w:rsidR="00CA748A" w:rsidRPr="00B53A82">
        <w:rPr>
          <w:sz w:val="26"/>
          <w:szCs w:val="26"/>
        </w:rPr>
        <w:t>есчано-гравийной смеси за 202</w:t>
      </w:r>
      <w:r w:rsidR="00F2238C" w:rsidRPr="00B53A82">
        <w:rPr>
          <w:sz w:val="26"/>
          <w:szCs w:val="26"/>
        </w:rPr>
        <w:t>3</w:t>
      </w:r>
      <w:r w:rsidR="004D08AD" w:rsidRPr="00B53A82">
        <w:rPr>
          <w:sz w:val="26"/>
          <w:szCs w:val="26"/>
        </w:rPr>
        <w:t xml:space="preserve"> </w:t>
      </w:r>
      <w:r w:rsidR="00CA748A" w:rsidRPr="00B53A82">
        <w:rPr>
          <w:sz w:val="26"/>
          <w:szCs w:val="26"/>
        </w:rPr>
        <w:t>год</w:t>
      </w:r>
      <w:r w:rsidR="00F2238C" w:rsidRPr="00B53A82">
        <w:rPr>
          <w:sz w:val="26"/>
          <w:szCs w:val="26"/>
        </w:rPr>
        <w:t xml:space="preserve"> </w:t>
      </w:r>
      <w:r w:rsidR="00CA748A" w:rsidRPr="00B53A82">
        <w:rPr>
          <w:sz w:val="26"/>
          <w:szCs w:val="26"/>
        </w:rPr>
        <w:t>-</w:t>
      </w:r>
      <w:r w:rsidR="00F2238C" w:rsidRPr="00B53A82">
        <w:rPr>
          <w:sz w:val="26"/>
          <w:szCs w:val="26"/>
        </w:rPr>
        <w:t xml:space="preserve"> 42334</w:t>
      </w:r>
      <w:r w:rsidR="002A0241" w:rsidRPr="00B53A82">
        <w:rPr>
          <w:sz w:val="26"/>
          <w:szCs w:val="26"/>
        </w:rPr>
        <w:t xml:space="preserve"> </w:t>
      </w:r>
      <w:r w:rsidRPr="00B53A82">
        <w:rPr>
          <w:sz w:val="26"/>
          <w:szCs w:val="26"/>
        </w:rPr>
        <w:t>м</w:t>
      </w:r>
      <w:r w:rsidRPr="00B53A82">
        <w:rPr>
          <w:sz w:val="26"/>
          <w:szCs w:val="26"/>
          <w:vertAlign w:val="superscript"/>
        </w:rPr>
        <w:t>3</w:t>
      </w:r>
      <w:r w:rsidRPr="00B53A82">
        <w:rPr>
          <w:sz w:val="26"/>
          <w:szCs w:val="26"/>
        </w:rPr>
        <w:t xml:space="preserve"> (что на </w:t>
      </w:r>
      <w:r w:rsidR="00F2238C" w:rsidRPr="00B53A82">
        <w:rPr>
          <w:sz w:val="26"/>
          <w:szCs w:val="26"/>
        </w:rPr>
        <w:t>89,5 </w:t>
      </w:r>
      <w:r w:rsidRPr="00B53A82">
        <w:rPr>
          <w:sz w:val="26"/>
          <w:szCs w:val="26"/>
        </w:rPr>
        <w:t xml:space="preserve">% </w:t>
      </w:r>
      <w:r w:rsidR="002A0241" w:rsidRPr="00B53A82">
        <w:rPr>
          <w:sz w:val="26"/>
          <w:szCs w:val="26"/>
        </w:rPr>
        <w:t>выше</w:t>
      </w:r>
      <w:r w:rsidRPr="00B53A82">
        <w:rPr>
          <w:sz w:val="26"/>
          <w:szCs w:val="26"/>
        </w:rPr>
        <w:t xml:space="preserve"> аналогичного показателя 202</w:t>
      </w:r>
      <w:r w:rsidR="00F2238C" w:rsidRPr="00B53A82">
        <w:rPr>
          <w:sz w:val="26"/>
          <w:szCs w:val="26"/>
        </w:rPr>
        <w:t>2</w:t>
      </w:r>
      <w:r w:rsidRPr="00B53A82">
        <w:rPr>
          <w:sz w:val="26"/>
          <w:szCs w:val="26"/>
        </w:rPr>
        <w:t xml:space="preserve"> года).</w:t>
      </w:r>
    </w:p>
    <w:p w:rsidR="005E7D88" w:rsidRPr="00B53A82" w:rsidRDefault="002E49F4" w:rsidP="00947503">
      <w:pPr>
        <w:ind w:firstLine="701"/>
        <w:jc w:val="both"/>
        <w:rPr>
          <w:sz w:val="26"/>
          <w:szCs w:val="26"/>
        </w:rPr>
      </w:pPr>
      <w:r w:rsidRPr="00B53A82">
        <w:rPr>
          <w:sz w:val="26"/>
          <w:szCs w:val="26"/>
        </w:rPr>
        <w:t xml:space="preserve">Предприятие производит асфальтобетонную смесь для укладки и ремонта дорожного полотна. </w:t>
      </w:r>
      <w:r w:rsidR="0077693C" w:rsidRPr="00B53A82">
        <w:rPr>
          <w:sz w:val="26"/>
          <w:szCs w:val="26"/>
        </w:rPr>
        <w:t>ДРСУ обслуживает 290,2 км.</w:t>
      </w:r>
      <w:r w:rsidR="00735E67" w:rsidRPr="00B53A82">
        <w:rPr>
          <w:sz w:val="26"/>
          <w:szCs w:val="26"/>
        </w:rPr>
        <w:t>, в том числе дорог</w:t>
      </w:r>
      <w:r w:rsidR="005E7D88" w:rsidRPr="00B53A82">
        <w:rPr>
          <w:sz w:val="26"/>
          <w:szCs w:val="26"/>
        </w:rPr>
        <w:t xml:space="preserve"> с гравийным покрытием</w:t>
      </w:r>
      <w:r w:rsidR="00735E67" w:rsidRPr="00B53A82">
        <w:rPr>
          <w:sz w:val="26"/>
          <w:szCs w:val="26"/>
        </w:rPr>
        <w:t xml:space="preserve"> - 176,1 км.</w:t>
      </w:r>
      <w:r w:rsidR="005E7D88" w:rsidRPr="00B53A82">
        <w:rPr>
          <w:sz w:val="26"/>
          <w:szCs w:val="26"/>
        </w:rPr>
        <w:t>,</w:t>
      </w:r>
      <w:r w:rsidR="00735E67" w:rsidRPr="00B53A82">
        <w:rPr>
          <w:sz w:val="26"/>
          <w:szCs w:val="26"/>
        </w:rPr>
        <w:t xml:space="preserve"> с твердым покрытием - 114,1 км</w:t>
      </w:r>
      <w:proofErr w:type="gramStart"/>
      <w:r w:rsidR="00735E67" w:rsidRPr="00B53A82">
        <w:rPr>
          <w:sz w:val="26"/>
          <w:szCs w:val="26"/>
        </w:rPr>
        <w:t>.</w:t>
      </w:r>
      <w:proofErr w:type="gramEnd"/>
      <w:r w:rsidR="005E7D88" w:rsidRPr="00B53A82">
        <w:rPr>
          <w:sz w:val="26"/>
          <w:szCs w:val="26"/>
        </w:rPr>
        <w:t xml:space="preserve"> </w:t>
      </w:r>
      <w:r w:rsidR="00735E67" w:rsidRPr="00B53A82">
        <w:rPr>
          <w:sz w:val="26"/>
          <w:szCs w:val="26"/>
        </w:rPr>
        <w:t>(</w:t>
      </w:r>
      <w:proofErr w:type="gramStart"/>
      <w:r w:rsidR="00735E67" w:rsidRPr="00B53A82">
        <w:rPr>
          <w:sz w:val="26"/>
          <w:szCs w:val="26"/>
        </w:rPr>
        <w:t>у</w:t>
      </w:r>
      <w:proofErr w:type="gramEnd"/>
      <w:r w:rsidR="00735E67" w:rsidRPr="00B53A82">
        <w:rPr>
          <w:sz w:val="26"/>
          <w:szCs w:val="26"/>
        </w:rPr>
        <w:t>совершенствованный</w:t>
      </w:r>
      <w:r w:rsidR="005E7D88" w:rsidRPr="00B53A82">
        <w:rPr>
          <w:sz w:val="26"/>
          <w:szCs w:val="26"/>
        </w:rPr>
        <w:t xml:space="preserve"> асфальтобетон</w:t>
      </w:r>
      <w:r w:rsidR="00735E67" w:rsidRPr="00B53A82">
        <w:rPr>
          <w:sz w:val="26"/>
          <w:szCs w:val="26"/>
        </w:rPr>
        <w:t>)</w:t>
      </w:r>
      <w:r w:rsidR="005E7D88" w:rsidRPr="00B53A82">
        <w:rPr>
          <w:sz w:val="26"/>
          <w:szCs w:val="26"/>
        </w:rPr>
        <w:t xml:space="preserve">. На содержании ДРСУ находится 31 мост общей длиной 1336,79 </w:t>
      </w:r>
      <w:proofErr w:type="spellStart"/>
      <w:r w:rsidR="005E7D88" w:rsidRPr="00B53A82">
        <w:rPr>
          <w:sz w:val="26"/>
          <w:szCs w:val="26"/>
        </w:rPr>
        <w:t>пг</w:t>
      </w:r>
      <w:proofErr w:type="spellEnd"/>
      <w:r w:rsidR="005E7D88" w:rsidRPr="00B53A82">
        <w:rPr>
          <w:sz w:val="26"/>
          <w:szCs w:val="26"/>
        </w:rPr>
        <w:t xml:space="preserve">. м, в том числе </w:t>
      </w:r>
      <w:proofErr w:type="gramStart"/>
      <w:r w:rsidR="005E7D88" w:rsidRPr="00B53A82">
        <w:rPr>
          <w:sz w:val="26"/>
          <w:szCs w:val="26"/>
        </w:rPr>
        <w:t>капитальных</w:t>
      </w:r>
      <w:proofErr w:type="gramEnd"/>
      <w:r w:rsidR="005E7D88" w:rsidRPr="00B53A82">
        <w:rPr>
          <w:sz w:val="26"/>
          <w:szCs w:val="26"/>
        </w:rPr>
        <w:t xml:space="preserve"> – 1260,99 </w:t>
      </w:r>
      <w:proofErr w:type="spellStart"/>
      <w:r w:rsidR="005E7D88" w:rsidRPr="00B53A82">
        <w:rPr>
          <w:sz w:val="26"/>
          <w:szCs w:val="26"/>
        </w:rPr>
        <w:t>пг</w:t>
      </w:r>
      <w:proofErr w:type="spellEnd"/>
      <w:r w:rsidR="005E7D88" w:rsidRPr="00B53A82">
        <w:rPr>
          <w:sz w:val="26"/>
          <w:szCs w:val="26"/>
        </w:rPr>
        <w:t>.</w:t>
      </w:r>
      <w:r w:rsidR="00735E67" w:rsidRPr="00B53A82">
        <w:rPr>
          <w:sz w:val="26"/>
          <w:szCs w:val="26"/>
        </w:rPr>
        <w:t xml:space="preserve"> </w:t>
      </w:r>
      <w:r w:rsidR="007448BA" w:rsidRPr="00B53A82">
        <w:rPr>
          <w:sz w:val="26"/>
          <w:szCs w:val="26"/>
        </w:rPr>
        <w:t>м.</w:t>
      </w:r>
      <w:r w:rsidR="005E7D88" w:rsidRPr="00B53A82">
        <w:rPr>
          <w:sz w:val="26"/>
          <w:szCs w:val="26"/>
        </w:rPr>
        <w:t xml:space="preserve"> и деревянных – 75,8 </w:t>
      </w:r>
      <w:proofErr w:type="spellStart"/>
      <w:r w:rsidR="005E7D88" w:rsidRPr="00B53A82">
        <w:rPr>
          <w:sz w:val="26"/>
          <w:szCs w:val="26"/>
        </w:rPr>
        <w:t>пг</w:t>
      </w:r>
      <w:proofErr w:type="spellEnd"/>
      <w:r w:rsidR="005E7D88" w:rsidRPr="00B53A82">
        <w:rPr>
          <w:sz w:val="26"/>
          <w:szCs w:val="26"/>
        </w:rPr>
        <w:t>.</w:t>
      </w:r>
      <w:r w:rsidR="00735E67" w:rsidRPr="00B53A82">
        <w:rPr>
          <w:sz w:val="26"/>
          <w:szCs w:val="26"/>
        </w:rPr>
        <w:t xml:space="preserve"> </w:t>
      </w:r>
      <w:r w:rsidR="005E7D88" w:rsidRPr="00B53A82">
        <w:rPr>
          <w:sz w:val="26"/>
          <w:szCs w:val="26"/>
        </w:rPr>
        <w:t>м.</w:t>
      </w:r>
    </w:p>
    <w:p w:rsidR="002A1C56" w:rsidRPr="00B53A82" w:rsidRDefault="002A1C56" w:rsidP="00947503">
      <w:pPr>
        <w:ind w:firstLine="701"/>
        <w:jc w:val="both"/>
        <w:rPr>
          <w:sz w:val="26"/>
          <w:szCs w:val="26"/>
        </w:rPr>
      </w:pPr>
      <w:r w:rsidRPr="00B53A82">
        <w:rPr>
          <w:sz w:val="26"/>
          <w:szCs w:val="26"/>
        </w:rPr>
        <w:lastRenderedPageBreak/>
        <w:t xml:space="preserve">От проведенных ремонтов автомобильных дорог и укладки нового асфальта получен социальный эффект по улучшению транспортной доступности сельских населенных пунктов. </w:t>
      </w:r>
    </w:p>
    <w:p w:rsidR="002E49F4" w:rsidRPr="00B53A82" w:rsidRDefault="002E49F4" w:rsidP="00947503">
      <w:pPr>
        <w:autoSpaceDE w:val="0"/>
        <w:autoSpaceDN w:val="0"/>
        <w:adjustRightInd w:val="0"/>
        <w:spacing w:before="120"/>
        <w:ind w:firstLine="709"/>
        <w:jc w:val="both"/>
        <w:rPr>
          <w:sz w:val="26"/>
          <w:szCs w:val="26"/>
        </w:rPr>
      </w:pPr>
      <w:r w:rsidRPr="00B53A82">
        <w:rPr>
          <w:sz w:val="26"/>
          <w:szCs w:val="26"/>
        </w:rPr>
        <w:t>Основные показатели финансово-хозяйственной деятельности предприятия в отчетном году сложились следующим образом:</w:t>
      </w:r>
    </w:p>
    <w:p w:rsidR="002E49F4" w:rsidRPr="00B53A82" w:rsidRDefault="002E49F4" w:rsidP="00D07119">
      <w:pPr>
        <w:autoSpaceDE w:val="0"/>
        <w:autoSpaceDN w:val="0"/>
        <w:adjustRightInd w:val="0"/>
        <w:ind w:firstLine="709"/>
        <w:jc w:val="right"/>
        <w:rPr>
          <w:sz w:val="26"/>
          <w:szCs w:val="26"/>
        </w:rPr>
      </w:pPr>
      <w:r w:rsidRPr="00B53A82">
        <w:rPr>
          <w:sz w:val="26"/>
          <w:szCs w:val="26"/>
        </w:rPr>
        <w:t xml:space="preserve">Таблица </w:t>
      </w:r>
      <w:r w:rsidR="007D3F95" w:rsidRPr="00B53A82">
        <w:rPr>
          <w:sz w:val="26"/>
          <w:szCs w:val="26"/>
        </w:rPr>
        <w:t>8</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gridCol w:w="1008"/>
      </w:tblGrid>
      <w:tr w:rsidR="00E668E4" w:rsidRPr="00B53A82" w:rsidTr="00D07119">
        <w:tc>
          <w:tcPr>
            <w:tcW w:w="4361"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Наименование показателей</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Единица измерения</w:t>
            </w:r>
          </w:p>
        </w:tc>
        <w:tc>
          <w:tcPr>
            <w:tcW w:w="1560" w:type="dxa"/>
            <w:vAlign w:val="center"/>
          </w:tcPr>
          <w:p w:rsidR="00E668E4" w:rsidRPr="00B53A82" w:rsidRDefault="00E668E4" w:rsidP="00D07119">
            <w:pPr>
              <w:jc w:val="center"/>
            </w:pPr>
            <w:r w:rsidRPr="00B53A82">
              <w:t>2022 г.</w:t>
            </w:r>
          </w:p>
        </w:tc>
        <w:tc>
          <w:tcPr>
            <w:tcW w:w="1275" w:type="dxa"/>
            <w:vAlign w:val="center"/>
          </w:tcPr>
          <w:p w:rsidR="00E668E4" w:rsidRPr="00B53A82" w:rsidRDefault="00E668E4" w:rsidP="00D07119">
            <w:pPr>
              <w:jc w:val="center"/>
            </w:pPr>
            <w:r w:rsidRPr="00B53A82">
              <w:t>2023 г.</w:t>
            </w:r>
          </w:p>
        </w:tc>
        <w:tc>
          <w:tcPr>
            <w:tcW w:w="1008" w:type="dxa"/>
            <w:vAlign w:val="center"/>
          </w:tcPr>
          <w:p w:rsidR="00E668E4" w:rsidRPr="00B53A82" w:rsidRDefault="00E668E4" w:rsidP="00D07119">
            <w:pPr>
              <w:jc w:val="center"/>
            </w:pPr>
            <w:r w:rsidRPr="00B53A82">
              <w:t>%</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 xml:space="preserve">Выручка от реализации работ, услуг </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тыс. рублей</w:t>
            </w:r>
          </w:p>
        </w:tc>
        <w:tc>
          <w:tcPr>
            <w:tcW w:w="1560" w:type="dxa"/>
            <w:vAlign w:val="center"/>
          </w:tcPr>
          <w:p w:rsidR="00E668E4" w:rsidRPr="00B53A82" w:rsidRDefault="00E668E4" w:rsidP="00D07119">
            <w:pPr>
              <w:jc w:val="center"/>
            </w:pPr>
            <w:r w:rsidRPr="00B53A82">
              <w:t>303 921,0</w:t>
            </w:r>
          </w:p>
        </w:tc>
        <w:tc>
          <w:tcPr>
            <w:tcW w:w="1275" w:type="dxa"/>
            <w:vAlign w:val="center"/>
          </w:tcPr>
          <w:p w:rsidR="00E668E4" w:rsidRPr="00B53A82" w:rsidRDefault="00E668E4" w:rsidP="00D07119">
            <w:pPr>
              <w:jc w:val="center"/>
            </w:pPr>
            <w:r w:rsidRPr="00B53A82">
              <w:rPr>
                <w:lang w:val="en-US"/>
              </w:rPr>
              <w:t>351</w:t>
            </w:r>
            <w:r w:rsidRPr="00B53A82">
              <w:t> </w:t>
            </w:r>
            <w:r w:rsidRPr="00B53A82">
              <w:rPr>
                <w:lang w:val="en-US"/>
              </w:rPr>
              <w:t>927</w:t>
            </w:r>
            <w:r w:rsidRPr="00B53A82">
              <w:t>,0</w:t>
            </w:r>
          </w:p>
        </w:tc>
        <w:tc>
          <w:tcPr>
            <w:tcW w:w="1008" w:type="dxa"/>
            <w:vAlign w:val="center"/>
          </w:tcPr>
          <w:p w:rsidR="00E668E4" w:rsidRPr="00B53A82" w:rsidRDefault="00E668E4" w:rsidP="00D07119">
            <w:pPr>
              <w:jc w:val="center"/>
              <w:rPr>
                <w:lang w:val="en-US"/>
              </w:rPr>
            </w:pPr>
            <w:r w:rsidRPr="00B53A82">
              <w:rPr>
                <w:lang w:val="en-US"/>
              </w:rPr>
              <w:t>116</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 xml:space="preserve">Себестоимость выполненных работ </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тыс. рублей</w:t>
            </w:r>
          </w:p>
        </w:tc>
        <w:tc>
          <w:tcPr>
            <w:tcW w:w="1560" w:type="dxa"/>
            <w:vAlign w:val="center"/>
          </w:tcPr>
          <w:p w:rsidR="00E668E4" w:rsidRPr="00B53A82" w:rsidRDefault="00E668E4" w:rsidP="00D07119">
            <w:pPr>
              <w:jc w:val="center"/>
            </w:pPr>
            <w:r w:rsidRPr="00B53A82">
              <w:t>292 274,0</w:t>
            </w:r>
          </w:p>
        </w:tc>
        <w:tc>
          <w:tcPr>
            <w:tcW w:w="1275" w:type="dxa"/>
            <w:vAlign w:val="center"/>
          </w:tcPr>
          <w:p w:rsidR="00E668E4" w:rsidRPr="00B53A82" w:rsidRDefault="00E668E4" w:rsidP="00D07119">
            <w:pPr>
              <w:jc w:val="center"/>
            </w:pPr>
            <w:r w:rsidRPr="00B53A82">
              <w:rPr>
                <w:lang w:val="en-US"/>
              </w:rPr>
              <w:t>275</w:t>
            </w:r>
            <w:r w:rsidRPr="00B53A82">
              <w:t> </w:t>
            </w:r>
            <w:r w:rsidRPr="00B53A82">
              <w:rPr>
                <w:lang w:val="en-US"/>
              </w:rPr>
              <w:t>918</w:t>
            </w:r>
            <w:r w:rsidRPr="00B53A82">
              <w:t>,0</w:t>
            </w:r>
          </w:p>
        </w:tc>
        <w:tc>
          <w:tcPr>
            <w:tcW w:w="1008" w:type="dxa"/>
            <w:vAlign w:val="center"/>
          </w:tcPr>
          <w:p w:rsidR="00E668E4" w:rsidRPr="00B53A82" w:rsidRDefault="00E668E4" w:rsidP="00D07119">
            <w:pPr>
              <w:jc w:val="center"/>
              <w:rPr>
                <w:lang w:val="en-US"/>
              </w:rPr>
            </w:pPr>
            <w:r w:rsidRPr="00B53A82">
              <w:rPr>
                <w:lang w:val="en-US"/>
              </w:rPr>
              <w:t>94</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Фонд оплаты труда</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тыс. рублей</w:t>
            </w:r>
          </w:p>
        </w:tc>
        <w:tc>
          <w:tcPr>
            <w:tcW w:w="1560" w:type="dxa"/>
            <w:vAlign w:val="center"/>
          </w:tcPr>
          <w:p w:rsidR="00E668E4" w:rsidRPr="00B53A82" w:rsidRDefault="00E668E4" w:rsidP="00D07119">
            <w:pPr>
              <w:jc w:val="center"/>
            </w:pPr>
            <w:r w:rsidRPr="00B53A82">
              <w:t>58 420,0</w:t>
            </w:r>
          </w:p>
        </w:tc>
        <w:tc>
          <w:tcPr>
            <w:tcW w:w="1275" w:type="dxa"/>
            <w:vAlign w:val="center"/>
          </w:tcPr>
          <w:p w:rsidR="00E668E4" w:rsidRPr="00B53A82" w:rsidRDefault="00E668E4" w:rsidP="00D07119">
            <w:pPr>
              <w:jc w:val="center"/>
              <w:rPr>
                <w:lang w:val="en-US"/>
              </w:rPr>
            </w:pPr>
            <w:r w:rsidRPr="00B53A82">
              <w:rPr>
                <w:lang w:val="en-US"/>
              </w:rPr>
              <w:t>70</w:t>
            </w:r>
            <w:r w:rsidRPr="00B53A82">
              <w:t> </w:t>
            </w:r>
            <w:r w:rsidRPr="00B53A82">
              <w:rPr>
                <w:lang w:val="en-US"/>
              </w:rPr>
              <w:t>976,5</w:t>
            </w:r>
          </w:p>
        </w:tc>
        <w:tc>
          <w:tcPr>
            <w:tcW w:w="1008" w:type="dxa"/>
            <w:vAlign w:val="center"/>
          </w:tcPr>
          <w:p w:rsidR="00E668E4" w:rsidRPr="00B53A82" w:rsidRDefault="00E668E4" w:rsidP="00D07119">
            <w:pPr>
              <w:jc w:val="center"/>
              <w:rPr>
                <w:lang w:val="en-US"/>
              </w:rPr>
            </w:pPr>
            <w:r w:rsidRPr="00B53A82">
              <w:rPr>
                <w:lang w:val="en-US"/>
              </w:rPr>
              <w:t>121</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Средняя заработная плата</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тыс. рублей</w:t>
            </w:r>
          </w:p>
        </w:tc>
        <w:tc>
          <w:tcPr>
            <w:tcW w:w="1560" w:type="dxa"/>
            <w:vAlign w:val="center"/>
          </w:tcPr>
          <w:p w:rsidR="00E668E4" w:rsidRPr="00B53A82" w:rsidRDefault="00E668E4" w:rsidP="00D07119">
            <w:pPr>
              <w:jc w:val="center"/>
            </w:pPr>
            <w:r w:rsidRPr="00B53A82">
              <w:t>48,2</w:t>
            </w:r>
          </w:p>
        </w:tc>
        <w:tc>
          <w:tcPr>
            <w:tcW w:w="1275" w:type="dxa"/>
            <w:vAlign w:val="center"/>
          </w:tcPr>
          <w:p w:rsidR="00E668E4" w:rsidRPr="00B53A82" w:rsidRDefault="00E668E4" w:rsidP="00D07119">
            <w:pPr>
              <w:jc w:val="center"/>
              <w:rPr>
                <w:lang w:val="en-US"/>
              </w:rPr>
            </w:pPr>
            <w:r w:rsidRPr="00B53A82">
              <w:rPr>
                <w:lang w:val="en-US"/>
              </w:rPr>
              <w:t>54,3</w:t>
            </w:r>
          </w:p>
        </w:tc>
        <w:tc>
          <w:tcPr>
            <w:tcW w:w="1008" w:type="dxa"/>
            <w:vAlign w:val="center"/>
          </w:tcPr>
          <w:p w:rsidR="00E668E4" w:rsidRPr="00B53A82" w:rsidRDefault="00E668E4" w:rsidP="00D07119">
            <w:pPr>
              <w:jc w:val="center"/>
              <w:rPr>
                <w:lang w:val="en-US"/>
              </w:rPr>
            </w:pPr>
            <w:r w:rsidRPr="00B53A82">
              <w:rPr>
                <w:lang w:val="en-US"/>
              </w:rPr>
              <w:t>113</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Начислено подоходного налога</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тыс. рублей</w:t>
            </w:r>
          </w:p>
        </w:tc>
        <w:tc>
          <w:tcPr>
            <w:tcW w:w="1560" w:type="dxa"/>
            <w:vAlign w:val="center"/>
          </w:tcPr>
          <w:p w:rsidR="00E668E4" w:rsidRPr="00B53A82" w:rsidRDefault="00E668E4" w:rsidP="00D07119">
            <w:pPr>
              <w:jc w:val="center"/>
            </w:pPr>
            <w:r w:rsidRPr="00B53A82">
              <w:t>7 327,0</w:t>
            </w:r>
          </w:p>
        </w:tc>
        <w:tc>
          <w:tcPr>
            <w:tcW w:w="1275" w:type="dxa"/>
            <w:vAlign w:val="center"/>
          </w:tcPr>
          <w:p w:rsidR="00E668E4" w:rsidRPr="00B53A82" w:rsidRDefault="00E668E4" w:rsidP="00D07119">
            <w:pPr>
              <w:jc w:val="center"/>
            </w:pPr>
            <w:r w:rsidRPr="00B53A82">
              <w:rPr>
                <w:lang w:val="en-US"/>
              </w:rPr>
              <w:t>8</w:t>
            </w:r>
            <w:r w:rsidRPr="00B53A82">
              <w:t> </w:t>
            </w:r>
            <w:r w:rsidRPr="00B53A82">
              <w:rPr>
                <w:lang w:val="en-US"/>
              </w:rPr>
              <w:t>926</w:t>
            </w:r>
            <w:r w:rsidRPr="00B53A82">
              <w:t>,0</w:t>
            </w:r>
          </w:p>
        </w:tc>
        <w:tc>
          <w:tcPr>
            <w:tcW w:w="1008" w:type="dxa"/>
            <w:vAlign w:val="center"/>
          </w:tcPr>
          <w:p w:rsidR="00E668E4" w:rsidRPr="00B53A82" w:rsidRDefault="00E668E4" w:rsidP="00D07119">
            <w:pPr>
              <w:jc w:val="center"/>
              <w:rPr>
                <w:lang w:val="en-US"/>
              </w:rPr>
            </w:pPr>
            <w:r w:rsidRPr="00B53A82">
              <w:rPr>
                <w:lang w:val="en-US"/>
              </w:rPr>
              <w:t>122</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Перечислено подоходного налога в бюджет</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тыс. рублей</w:t>
            </w:r>
          </w:p>
        </w:tc>
        <w:tc>
          <w:tcPr>
            <w:tcW w:w="1560" w:type="dxa"/>
            <w:vAlign w:val="center"/>
          </w:tcPr>
          <w:p w:rsidR="00E668E4" w:rsidRPr="00B53A82" w:rsidRDefault="00E668E4" w:rsidP="00D07119">
            <w:pPr>
              <w:jc w:val="center"/>
            </w:pPr>
            <w:r w:rsidRPr="00B53A82">
              <w:t>7195,0</w:t>
            </w:r>
          </w:p>
        </w:tc>
        <w:tc>
          <w:tcPr>
            <w:tcW w:w="1275" w:type="dxa"/>
            <w:vAlign w:val="center"/>
          </w:tcPr>
          <w:p w:rsidR="00E668E4" w:rsidRPr="00B53A82" w:rsidRDefault="00E668E4" w:rsidP="00D07119">
            <w:pPr>
              <w:jc w:val="center"/>
              <w:rPr>
                <w:lang w:val="en-US"/>
              </w:rPr>
            </w:pPr>
            <w:r w:rsidRPr="00B53A82">
              <w:rPr>
                <w:lang w:val="en-US"/>
              </w:rPr>
              <w:t>8926</w:t>
            </w:r>
          </w:p>
        </w:tc>
        <w:tc>
          <w:tcPr>
            <w:tcW w:w="1008" w:type="dxa"/>
            <w:vAlign w:val="center"/>
          </w:tcPr>
          <w:p w:rsidR="00E668E4" w:rsidRPr="00B53A82" w:rsidRDefault="00E668E4" w:rsidP="00D07119">
            <w:pPr>
              <w:jc w:val="center"/>
              <w:rPr>
                <w:lang w:val="en-US"/>
              </w:rPr>
            </w:pPr>
            <w:r w:rsidRPr="00B53A82">
              <w:rPr>
                <w:lang w:val="en-US"/>
              </w:rPr>
              <w:t>122</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 xml:space="preserve">Среднесписочная численность </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человек</w:t>
            </w:r>
          </w:p>
        </w:tc>
        <w:tc>
          <w:tcPr>
            <w:tcW w:w="1560" w:type="dxa"/>
            <w:vAlign w:val="center"/>
          </w:tcPr>
          <w:p w:rsidR="00E668E4" w:rsidRPr="00B53A82" w:rsidRDefault="00E668E4" w:rsidP="00D07119">
            <w:pPr>
              <w:jc w:val="center"/>
            </w:pPr>
            <w:r w:rsidRPr="00B53A82">
              <w:t>101</w:t>
            </w:r>
          </w:p>
        </w:tc>
        <w:tc>
          <w:tcPr>
            <w:tcW w:w="1275" w:type="dxa"/>
            <w:vAlign w:val="center"/>
          </w:tcPr>
          <w:p w:rsidR="00E668E4" w:rsidRPr="00B53A82" w:rsidRDefault="00E668E4" w:rsidP="00D07119">
            <w:pPr>
              <w:jc w:val="center"/>
              <w:rPr>
                <w:lang w:val="en-US"/>
              </w:rPr>
            </w:pPr>
            <w:r w:rsidRPr="00B53A82">
              <w:rPr>
                <w:lang w:val="en-US"/>
              </w:rPr>
              <w:t>109</w:t>
            </w:r>
          </w:p>
        </w:tc>
        <w:tc>
          <w:tcPr>
            <w:tcW w:w="1008" w:type="dxa"/>
            <w:vAlign w:val="center"/>
          </w:tcPr>
          <w:p w:rsidR="00E668E4" w:rsidRPr="00B53A82" w:rsidRDefault="00E668E4" w:rsidP="00D07119">
            <w:pPr>
              <w:jc w:val="center"/>
              <w:rPr>
                <w:lang w:val="en-US"/>
              </w:rPr>
            </w:pPr>
            <w:r w:rsidRPr="00B53A82">
              <w:rPr>
                <w:lang w:val="en-US"/>
              </w:rPr>
              <w:t>108</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Балансовая прибыль, убытки от финансово-хозяйственной деятельности</w:t>
            </w:r>
          </w:p>
        </w:tc>
        <w:tc>
          <w:tcPr>
            <w:tcW w:w="1417" w:type="dxa"/>
            <w:vAlign w:val="center"/>
          </w:tcPr>
          <w:p w:rsidR="00E668E4" w:rsidRPr="00B53A82" w:rsidRDefault="00E668E4" w:rsidP="00D07119">
            <w:pPr>
              <w:autoSpaceDE w:val="0"/>
              <w:autoSpaceDN w:val="0"/>
              <w:adjustRightInd w:val="0"/>
              <w:jc w:val="center"/>
              <w:rPr>
                <w:sz w:val="26"/>
                <w:szCs w:val="26"/>
              </w:rPr>
            </w:pPr>
            <w:r w:rsidRPr="00B53A82">
              <w:rPr>
                <w:sz w:val="26"/>
                <w:szCs w:val="26"/>
              </w:rPr>
              <w:t>тыс. рублей</w:t>
            </w:r>
          </w:p>
        </w:tc>
        <w:tc>
          <w:tcPr>
            <w:tcW w:w="1560" w:type="dxa"/>
            <w:vAlign w:val="center"/>
          </w:tcPr>
          <w:p w:rsidR="00E668E4" w:rsidRPr="00B53A82" w:rsidRDefault="00E668E4" w:rsidP="00D07119">
            <w:pPr>
              <w:jc w:val="center"/>
            </w:pPr>
            <w:r w:rsidRPr="00B53A82">
              <w:t>11 647,0</w:t>
            </w:r>
          </w:p>
        </w:tc>
        <w:tc>
          <w:tcPr>
            <w:tcW w:w="1275" w:type="dxa"/>
            <w:vAlign w:val="center"/>
          </w:tcPr>
          <w:p w:rsidR="00E668E4" w:rsidRPr="00B53A82" w:rsidRDefault="00E668E4" w:rsidP="00D07119">
            <w:pPr>
              <w:jc w:val="center"/>
              <w:rPr>
                <w:lang w:val="en-US"/>
              </w:rPr>
            </w:pPr>
            <w:r w:rsidRPr="00B53A82">
              <w:rPr>
                <w:lang w:val="en-US"/>
              </w:rPr>
              <w:t>28</w:t>
            </w:r>
            <w:r w:rsidRPr="00B53A82">
              <w:t> </w:t>
            </w:r>
            <w:r w:rsidRPr="00B53A82">
              <w:rPr>
                <w:lang w:val="en-US"/>
              </w:rPr>
              <w:t>386</w:t>
            </w:r>
          </w:p>
        </w:tc>
        <w:tc>
          <w:tcPr>
            <w:tcW w:w="1008" w:type="dxa"/>
            <w:vAlign w:val="center"/>
          </w:tcPr>
          <w:p w:rsidR="00E668E4" w:rsidRPr="00B53A82" w:rsidRDefault="00E668E4" w:rsidP="00D07119">
            <w:pPr>
              <w:jc w:val="center"/>
              <w:rPr>
                <w:lang w:val="en-US"/>
              </w:rPr>
            </w:pPr>
            <w:r w:rsidRPr="00B53A82">
              <w:rPr>
                <w:lang w:val="en-US"/>
              </w:rPr>
              <w:t>244</w:t>
            </w:r>
          </w:p>
        </w:tc>
      </w:tr>
      <w:tr w:rsidR="00E668E4" w:rsidRPr="00B53A82" w:rsidTr="00D07119">
        <w:tc>
          <w:tcPr>
            <w:tcW w:w="4361" w:type="dxa"/>
            <w:vAlign w:val="center"/>
          </w:tcPr>
          <w:p w:rsidR="00E668E4" w:rsidRPr="00B53A82" w:rsidRDefault="00E668E4" w:rsidP="00D07119">
            <w:pPr>
              <w:autoSpaceDE w:val="0"/>
              <w:autoSpaceDN w:val="0"/>
              <w:adjustRightInd w:val="0"/>
              <w:rPr>
                <w:sz w:val="26"/>
                <w:szCs w:val="26"/>
              </w:rPr>
            </w:pPr>
            <w:r w:rsidRPr="00B53A82">
              <w:rPr>
                <w:sz w:val="26"/>
                <w:szCs w:val="26"/>
              </w:rPr>
              <w:t>Положено асфальта</w:t>
            </w:r>
          </w:p>
        </w:tc>
        <w:tc>
          <w:tcPr>
            <w:tcW w:w="1417" w:type="dxa"/>
            <w:vAlign w:val="center"/>
          </w:tcPr>
          <w:p w:rsidR="00E668E4" w:rsidRPr="00B53A82" w:rsidRDefault="007448BA" w:rsidP="00D07119">
            <w:pPr>
              <w:autoSpaceDE w:val="0"/>
              <w:autoSpaceDN w:val="0"/>
              <w:adjustRightInd w:val="0"/>
              <w:jc w:val="center"/>
              <w:rPr>
                <w:sz w:val="26"/>
                <w:szCs w:val="26"/>
              </w:rPr>
            </w:pPr>
            <w:r w:rsidRPr="00B53A82">
              <w:rPr>
                <w:sz w:val="26"/>
                <w:szCs w:val="26"/>
              </w:rPr>
              <w:t>к</w:t>
            </w:r>
            <w:r w:rsidR="00E668E4" w:rsidRPr="00B53A82">
              <w:rPr>
                <w:sz w:val="26"/>
                <w:szCs w:val="26"/>
              </w:rPr>
              <w:t>м</w:t>
            </w:r>
          </w:p>
        </w:tc>
        <w:tc>
          <w:tcPr>
            <w:tcW w:w="1560" w:type="dxa"/>
            <w:vAlign w:val="center"/>
          </w:tcPr>
          <w:p w:rsidR="00E668E4" w:rsidRPr="00B53A82" w:rsidRDefault="00E668E4" w:rsidP="00D07119">
            <w:pPr>
              <w:jc w:val="center"/>
            </w:pPr>
            <w:r w:rsidRPr="00B53A82">
              <w:t>11,187</w:t>
            </w:r>
          </w:p>
        </w:tc>
        <w:tc>
          <w:tcPr>
            <w:tcW w:w="1275" w:type="dxa"/>
            <w:shd w:val="clear" w:color="auto" w:fill="auto"/>
            <w:vAlign w:val="center"/>
          </w:tcPr>
          <w:p w:rsidR="00E668E4" w:rsidRPr="00B53A82" w:rsidRDefault="005E7D88" w:rsidP="00D07119">
            <w:pPr>
              <w:jc w:val="center"/>
            </w:pPr>
            <w:r w:rsidRPr="00B53A82">
              <w:t>10,078</w:t>
            </w:r>
          </w:p>
        </w:tc>
        <w:tc>
          <w:tcPr>
            <w:tcW w:w="1008" w:type="dxa"/>
            <w:vAlign w:val="center"/>
          </w:tcPr>
          <w:p w:rsidR="00E668E4" w:rsidRPr="00B53A82" w:rsidRDefault="005E7D88" w:rsidP="00D07119">
            <w:pPr>
              <w:jc w:val="center"/>
            </w:pPr>
            <w:r w:rsidRPr="00B53A82">
              <w:t>90</w:t>
            </w:r>
          </w:p>
        </w:tc>
      </w:tr>
      <w:tr w:rsidR="00E668E4" w:rsidRPr="00B53A82" w:rsidTr="00D07119">
        <w:tc>
          <w:tcPr>
            <w:tcW w:w="4361" w:type="dxa"/>
            <w:vAlign w:val="center"/>
          </w:tcPr>
          <w:p w:rsidR="00E668E4" w:rsidRPr="00B53A82" w:rsidRDefault="00E668E4" w:rsidP="00D07119">
            <w:pPr>
              <w:rPr>
                <w:sz w:val="26"/>
                <w:szCs w:val="26"/>
              </w:rPr>
            </w:pPr>
            <w:r w:rsidRPr="00B53A82">
              <w:rPr>
                <w:sz w:val="26"/>
                <w:szCs w:val="26"/>
              </w:rPr>
              <w:t>Добыто ПГС</w:t>
            </w:r>
          </w:p>
        </w:tc>
        <w:tc>
          <w:tcPr>
            <w:tcW w:w="1417" w:type="dxa"/>
            <w:vAlign w:val="center"/>
          </w:tcPr>
          <w:p w:rsidR="00E668E4" w:rsidRPr="00B53A82" w:rsidRDefault="007448BA" w:rsidP="00D07119">
            <w:pPr>
              <w:jc w:val="center"/>
              <w:rPr>
                <w:sz w:val="26"/>
                <w:szCs w:val="26"/>
              </w:rPr>
            </w:pPr>
            <w:r w:rsidRPr="00B53A82">
              <w:rPr>
                <w:sz w:val="26"/>
                <w:szCs w:val="26"/>
              </w:rPr>
              <w:t>куб. м.</w:t>
            </w:r>
          </w:p>
        </w:tc>
        <w:tc>
          <w:tcPr>
            <w:tcW w:w="1560" w:type="dxa"/>
            <w:vAlign w:val="center"/>
          </w:tcPr>
          <w:p w:rsidR="00E668E4" w:rsidRPr="00B53A82" w:rsidRDefault="00E668E4" w:rsidP="00D07119">
            <w:pPr>
              <w:jc w:val="center"/>
            </w:pPr>
            <w:r w:rsidRPr="00B53A82">
              <w:t>22 339</w:t>
            </w:r>
          </w:p>
        </w:tc>
        <w:tc>
          <w:tcPr>
            <w:tcW w:w="1275" w:type="dxa"/>
            <w:vAlign w:val="center"/>
          </w:tcPr>
          <w:p w:rsidR="00E668E4" w:rsidRPr="00B53A82" w:rsidRDefault="00E668E4" w:rsidP="00D07119">
            <w:pPr>
              <w:jc w:val="center"/>
            </w:pPr>
            <w:r w:rsidRPr="00B53A82">
              <w:t>42 334</w:t>
            </w:r>
          </w:p>
        </w:tc>
        <w:tc>
          <w:tcPr>
            <w:tcW w:w="1008" w:type="dxa"/>
            <w:vAlign w:val="center"/>
          </w:tcPr>
          <w:p w:rsidR="00E668E4" w:rsidRPr="00B53A82" w:rsidRDefault="00E668E4" w:rsidP="00D07119">
            <w:pPr>
              <w:jc w:val="center"/>
            </w:pPr>
            <w:r w:rsidRPr="00B53A82">
              <w:t>190</w:t>
            </w:r>
          </w:p>
        </w:tc>
      </w:tr>
    </w:tbl>
    <w:p w:rsidR="005E7D88" w:rsidRPr="00B53A82" w:rsidRDefault="005E7D88" w:rsidP="00D07119">
      <w:pPr>
        <w:pStyle w:val="ab"/>
        <w:spacing w:before="120"/>
        <w:ind w:firstLine="709"/>
        <w:jc w:val="both"/>
        <w:rPr>
          <w:sz w:val="26"/>
          <w:szCs w:val="26"/>
        </w:rPr>
      </w:pPr>
      <w:r w:rsidRPr="00B53A82">
        <w:rPr>
          <w:sz w:val="26"/>
          <w:szCs w:val="26"/>
        </w:rPr>
        <w:t>Деятельность предприятия осуществлялась на протяжении всего периода 2023 года и была направлена на получение доходов, поэтому выручка от реализации работ, услуг 351</w:t>
      </w:r>
      <w:r w:rsidR="008C0B1F" w:rsidRPr="00B53A82">
        <w:rPr>
          <w:sz w:val="26"/>
          <w:szCs w:val="26"/>
        </w:rPr>
        <w:t> </w:t>
      </w:r>
      <w:r w:rsidRPr="00B53A82">
        <w:rPr>
          <w:sz w:val="26"/>
          <w:szCs w:val="26"/>
        </w:rPr>
        <w:t>927 тыс. рублей за 2023 год увеличилась по сравнению с 2022 годом на 48</w:t>
      </w:r>
      <w:r w:rsidR="008C0B1F" w:rsidRPr="00B53A82">
        <w:rPr>
          <w:sz w:val="26"/>
          <w:szCs w:val="26"/>
        </w:rPr>
        <w:t> </w:t>
      </w:r>
      <w:r w:rsidRPr="00B53A82">
        <w:rPr>
          <w:sz w:val="26"/>
          <w:szCs w:val="26"/>
        </w:rPr>
        <w:t>910 тыс. рублей. Основным заказчиком является ГКУ Республики Хакасия «</w:t>
      </w:r>
      <w:proofErr w:type="spellStart"/>
      <w:r w:rsidRPr="00B53A82">
        <w:rPr>
          <w:sz w:val="26"/>
          <w:szCs w:val="26"/>
        </w:rPr>
        <w:t>Хакасавтодор</w:t>
      </w:r>
      <w:proofErr w:type="spellEnd"/>
      <w:r w:rsidRPr="00B53A82">
        <w:rPr>
          <w:sz w:val="26"/>
          <w:szCs w:val="26"/>
        </w:rPr>
        <w:t>». За 2023 г</w:t>
      </w:r>
      <w:r w:rsidR="009A152A" w:rsidRPr="00B53A82">
        <w:rPr>
          <w:sz w:val="26"/>
          <w:szCs w:val="26"/>
        </w:rPr>
        <w:t>од</w:t>
      </w:r>
      <w:r w:rsidRPr="00B53A82">
        <w:rPr>
          <w:sz w:val="26"/>
          <w:szCs w:val="26"/>
        </w:rPr>
        <w:t xml:space="preserve"> выполнено работ по содержанию, строительству и ремонту на 215</w:t>
      </w:r>
      <w:r w:rsidR="008C0B1F" w:rsidRPr="00B53A82">
        <w:rPr>
          <w:sz w:val="26"/>
          <w:szCs w:val="26"/>
        </w:rPr>
        <w:t> </w:t>
      </w:r>
      <w:r w:rsidRPr="00B53A82">
        <w:rPr>
          <w:sz w:val="26"/>
          <w:szCs w:val="26"/>
        </w:rPr>
        <w:t>376 тыс. рублей. Объем выполненных работ по внешним заказчикам составил 159</w:t>
      </w:r>
      <w:r w:rsidR="008C0B1F" w:rsidRPr="00B53A82">
        <w:rPr>
          <w:sz w:val="26"/>
          <w:szCs w:val="26"/>
        </w:rPr>
        <w:t> </w:t>
      </w:r>
      <w:r w:rsidRPr="00B53A82">
        <w:rPr>
          <w:sz w:val="26"/>
          <w:szCs w:val="26"/>
        </w:rPr>
        <w:t>885 тыс. рублей, реализация ТМЦ составила 36</w:t>
      </w:r>
      <w:r w:rsidR="008C0B1F" w:rsidRPr="00B53A82">
        <w:rPr>
          <w:sz w:val="26"/>
          <w:szCs w:val="26"/>
        </w:rPr>
        <w:t> </w:t>
      </w:r>
      <w:r w:rsidRPr="00B53A82">
        <w:rPr>
          <w:sz w:val="26"/>
          <w:szCs w:val="26"/>
        </w:rPr>
        <w:t>023 тыс. рублей, в т</w:t>
      </w:r>
      <w:r w:rsidR="009A152A" w:rsidRPr="00B53A82">
        <w:rPr>
          <w:sz w:val="26"/>
          <w:szCs w:val="26"/>
        </w:rPr>
        <w:t xml:space="preserve">ом </w:t>
      </w:r>
      <w:r w:rsidRPr="00B53A82">
        <w:rPr>
          <w:sz w:val="26"/>
          <w:szCs w:val="26"/>
        </w:rPr>
        <w:t>ч</w:t>
      </w:r>
      <w:r w:rsidR="009A152A" w:rsidRPr="00B53A82">
        <w:rPr>
          <w:sz w:val="26"/>
          <w:szCs w:val="26"/>
        </w:rPr>
        <w:t>исле</w:t>
      </w:r>
      <w:r w:rsidRPr="00B53A82">
        <w:rPr>
          <w:sz w:val="26"/>
          <w:szCs w:val="26"/>
        </w:rPr>
        <w:t xml:space="preserve"> НДС 20%.</w:t>
      </w:r>
    </w:p>
    <w:p w:rsidR="00C3297C" w:rsidRPr="00B53A82" w:rsidRDefault="00C3297C" w:rsidP="00D07119">
      <w:pPr>
        <w:pStyle w:val="ad"/>
        <w:numPr>
          <w:ilvl w:val="1"/>
          <w:numId w:val="18"/>
        </w:numPr>
        <w:spacing w:before="120" w:after="120"/>
        <w:ind w:left="0" w:firstLine="0"/>
        <w:jc w:val="center"/>
        <w:rPr>
          <w:b/>
          <w:sz w:val="26"/>
          <w:szCs w:val="26"/>
        </w:rPr>
      </w:pPr>
      <w:r w:rsidRPr="00B53A82">
        <w:rPr>
          <w:b/>
          <w:sz w:val="26"/>
          <w:szCs w:val="26"/>
        </w:rPr>
        <w:t>Обрабатывающие</w:t>
      </w:r>
      <w:r w:rsidR="00554E8E" w:rsidRPr="00B53A82">
        <w:rPr>
          <w:b/>
          <w:sz w:val="26"/>
          <w:szCs w:val="26"/>
        </w:rPr>
        <w:t xml:space="preserve"> (перерабатывающие)</w:t>
      </w:r>
      <w:r w:rsidRPr="00B53A82">
        <w:rPr>
          <w:b/>
          <w:sz w:val="26"/>
          <w:szCs w:val="26"/>
        </w:rPr>
        <w:t xml:space="preserve"> производства</w:t>
      </w:r>
    </w:p>
    <w:p w:rsidR="00C3297C" w:rsidRPr="00B53A82" w:rsidRDefault="00C3297C" w:rsidP="00D07119">
      <w:pPr>
        <w:autoSpaceDE w:val="0"/>
        <w:autoSpaceDN w:val="0"/>
        <w:adjustRightInd w:val="0"/>
        <w:ind w:firstLine="709"/>
        <w:jc w:val="both"/>
        <w:rPr>
          <w:sz w:val="26"/>
          <w:szCs w:val="26"/>
        </w:rPr>
      </w:pPr>
      <w:r w:rsidRPr="00B53A82">
        <w:rPr>
          <w:sz w:val="26"/>
          <w:szCs w:val="26"/>
        </w:rPr>
        <w:t>На территории района структура вида деятельности «обрабатыва</w:t>
      </w:r>
      <w:r w:rsidR="00432DE8" w:rsidRPr="00B53A82">
        <w:rPr>
          <w:sz w:val="26"/>
          <w:szCs w:val="26"/>
        </w:rPr>
        <w:t xml:space="preserve">ющие производства» </w:t>
      </w:r>
      <w:r w:rsidRPr="00B53A82">
        <w:rPr>
          <w:rFonts w:eastAsia="Calibri"/>
          <w:sz w:val="26"/>
          <w:szCs w:val="26"/>
          <w:lang w:eastAsia="en-US"/>
        </w:rPr>
        <w:t xml:space="preserve">представлено </w:t>
      </w:r>
      <w:r w:rsidR="00094C4A" w:rsidRPr="00B53A82">
        <w:rPr>
          <w:sz w:val="26"/>
          <w:szCs w:val="26"/>
        </w:rPr>
        <w:t>ПС СПК «Светлый» (</w:t>
      </w:r>
      <w:r w:rsidR="00B23401" w:rsidRPr="00B53A82">
        <w:rPr>
          <w:sz w:val="26"/>
          <w:szCs w:val="26"/>
        </w:rPr>
        <w:t xml:space="preserve">до 01.05.2019 </w:t>
      </w:r>
      <w:r w:rsidRPr="00B53A82">
        <w:rPr>
          <w:rFonts w:eastAsia="Calibri"/>
          <w:sz w:val="26"/>
          <w:szCs w:val="26"/>
          <w:lang w:eastAsia="en-US"/>
        </w:rPr>
        <w:t>ООО «</w:t>
      </w:r>
      <w:proofErr w:type="spellStart"/>
      <w:r w:rsidRPr="00B53A82">
        <w:rPr>
          <w:rFonts w:eastAsia="Calibri"/>
          <w:sz w:val="26"/>
          <w:szCs w:val="26"/>
          <w:lang w:eastAsia="en-US"/>
        </w:rPr>
        <w:t>Копьевский</w:t>
      </w:r>
      <w:proofErr w:type="spellEnd"/>
      <w:r w:rsidRPr="00B53A82">
        <w:rPr>
          <w:rFonts w:eastAsia="Calibri"/>
          <w:sz w:val="26"/>
          <w:szCs w:val="26"/>
          <w:lang w:eastAsia="en-US"/>
        </w:rPr>
        <w:t xml:space="preserve"> молочный завод»</w:t>
      </w:r>
      <w:r w:rsidR="00094C4A" w:rsidRPr="00B53A82">
        <w:rPr>
          <w:rFonts w:eastAsia="Calibri"/>
          <w:sz w:val="26"/>
          <w:szCs w:val="26"/>
          <w:lang w:eastAsia="en-US"/>
        </w:rPr>
        <w:t>)</w:t>
      </w:r>
      <w:r w:rsidR="00B23401" w:rsidRPr="00B53A82">
        <w:rPr>
          <w:rFonts w:eastAsia="Calibri"/>
          <w:sz w:val="26"/>
          <w:szCs w:val="26"/>
          <w:lang w:eastAsia="en-US"/>
        </w:rPr>
        <w:t>. П</w:t>
      </w:r>
      <w:r w:rsidRPr="00B53A82">
        <w:rPr>
          <w:sz w:val="26"/>
          <w:szCs w:val="26"/>
        </w:rPr>
        <w:t>редприятие производит приемку молока у сельхозпроизводителей района и частного сектора, реализует продукцию собственного производства, а также закупленную продукцию от других производителей и поставщиков.</w:t>
      </w:r>
    </w:p>
    <w:p w:rsidR="00C50D5A" w:rsidRPr="00B53A82" w:rsidRDefault="00205D22" w:rsidP="00D07119">
      <w:pPr>
        <w:autoSpaceDE w:val="0"/>
        <w:autoSpaceDN w:val="0"/>
        <w:adjustRightInd w:val="0"/>
        <w:ind w:firstLine="709"/>
        <w:jc w:val="right"/>
        <w:rPr>
          <w:sz w:val="26"/>
          <w:szCs w:val="26"/>
        </w:rPr>
      </w:pPr>
      <w:r w:rsidRPr="00B53A82">
        <w:rPr>
          <w:sz w:val="26"/>
          <w:szCs w:val="26"/>
        </w:rPr>
        <w:t xml:space="preserve">Таблица </w:t>
      </w:r>
      <w:r w:rsidR="007D3F95" w:rsidRPr="00B53A82">
        <w:rPr>
          <w:sz w:val="26"/>
          <w:szCs w:val="26"/>
        </w:rPr>
        <w:t>9</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1603"/>
        <w:gridCol w:w="1603"/>
        <w:gridCol w:w="1407"/>
      </w:tblGrid>
      <w:tr w:rsidR="00064F59" w:rsidRPr="00B53A82" w:rsidTr="00064F59">
        <w:trPr>
          <w:trHeight w:val="438"/>
        </w:trPr>
        <w:tc>
          <w:tcPr>
            <w:tcW w:w="4852" w:type="dxa"/>
            <w:vAlign w:val="center"/>
          </w:tcPr>
          <w:p w:rsidR="00064F59" w:rsidRPr="00B53A82" w:rsidRDefault="00064F59" w:rsidP="00D07119">
            <w:pPr>
              <w:autoSpaceDE w:val="0"/>
              <w:autoSpaceDN w:val="0"/>
              <w:adjustRightInd w:val="0"/>
              <w:ind w:firstLine="709"/>
              <w:rPr>
                <w:b/>
                <w:sz w:val="26"/>
                <w:szCs w:val="26"/>
              </w:rPr>
            </w:pPr>
            <w:r w:rsidRPr="00B53A82">
              <w:rPr>
                <w:b/>
                <w:sz w:val="26"/>
                <w:szCs w:val="26"/>
              </w:rPr>
              <w:t>Наименование показателей</w:t>
            </w:r>
          </w:p>
        </w:tc>
        <w:tc>
          <w:tcPr>
            <w:tcW w:w="1603" w:type="dxa"/>
            <w:vAlign w:val="center"/>
          </w:tcPr>
          <w:p w:rsidR="00064F59" w:rsidRPr="00B53A82" w:rsidRDefault="00064F59" w:rsidP="00D07119">
            <w:pPr>
              <w:autoSpaceDE w:val="0"/>
              <w:autoSpaceDN w:val="0"/>
              <w:adjustRightInd w:val="0"/>
              <w:ind w:firstLine="103"/>
              <w:jc w:val="center"/>
              <w:rPr>
                <w:b/>
                <w:sz w:val="26"/>
                <w:szCs w:val="26"/>
              </w:rPr>
            </w:pPr>
            <w:r w:rsidRPr="00B53A82">
              <w:rPr>
                <w:b/>
                <w:sz w:val="26"/>
                <w:szCs w:val="26"/>
              </w:rPr>
              <w:t>2022г.</w:t>
            </w:r>
          </w:p>
        </w:tc>
        <w:tc>
          <w:tcPr>
            <w:tcW w:w="1603" w:type="dxa"/>
            <w:vAlign w:val="center"/>
          </w:tcPr>
          <w:p w:rsidR="00064F59" w:rsidRPr="00B53A82" w:rsidRDefault="00064F59" w:rsidP="00D07119">
            <w:pPr>
              <w:autoSpaceDE w:val="0"/>
              <w:autoSpaceDN w:val="0"/>
              <w:adjustRightInd w:val="0"/>
              <w:ind w:firstLine="103"/>
              <w:jc w:val="center"/>
              <w:rPr>
                <w:b/>
                <w:sz w:val="26"/>
                <w:szCs w:val="26"/>
              </w:rPr>
            </w:pPr>
            <w:r w:rsidRPr="00B53A82">
              <w:rPr>
                <w:b/>
                <w:sz w:val="26"/>
                <w:szCs w:val="26"/>
              </w:rPr>
              <w:t>2023г.</w:t>
            </w:r>
          </w:p>
        </w:tc>
        <w:tc>
          <w:tcPr>
            <w:tcW w:w="1407" w:type="dxa"/>
          </w:tcPr>
          <w:p w:rsidR="00064F59" w:rsidRPr="00B53A82" w:rsidRDefault="00064F59" w:rsidP="00D07119">
            <w:pPr>
              <w:autoSpaceDE w:val="0"/>
              <w:autoSpaceDN w:val="0"/>
              <w:adjustRightInd w:val="0"/>
              <w:ind w:firstLine="103"/>
              <w:jc w:val="center"/>
              <w:rPr>
                <w:b/>
                <w:sz w:val="26"/>
                <w:szCs w:val="26"/>
              </w:rPr>
            </w:pPr>
            <w:r w:rsidRPr="00B53A82">
              <w:rPr>
                <w:b/>
                <w:sz w:val="26"/>
                <w:szCs w:val="26"/>
              </w:rPr>
              <w:t>%</w:t>
            </w:r>
          </w:p>
        </w:tc>
      </w:tr>
      <w:tr w:rsidR="00064F59" w:rsidRPr="00B53A82" w:rsidTr="00064F59">
        <w:trPr>
          <w:trHeight w:val="293"/>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t>Среднесписочная численность (человек)</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40</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40</w:t>
            </w:r>
          </w:p>
        </w:tc>
        <w:tc>
          <w:tcPr>
            <w:tcW w:w="1407"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100</w:t>
            </w:r>
          </w:p>
        </w:tc>
      </w:tr>
      <w:tr w:rsidR="00064F59" w:rsidRPr="00B53A82" w:rsidTr="00064F59">
        <w:trPr>
          <w:trHeight w:val="309"/>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t>Средняя заработная плата (тыс. рублей)</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41,0</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42,6</w:t>
            </w:r>
          </w:p>
        </w:tc>
        <w:tc>
          <w:tcPr>
            <w:tcW w:w="1407"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103,9</w:t>
            </w:r>
          </w:p>
        </w:tc>
      </w:tr>
      <w:tr w:rsidR="00064F59" w:rsidRPr="00B53A82" w:rsidTr="00064F59">
        <w:trPr>
          <w:trHeight w:val="309"/>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t xml:space="preserve">Объем переработанного молока (тыс. </w:t>
            </w:r>
            <w:proofErr w:type="spellStart"/>
            <w:r w:rsidRPr="00B53A82">
              <w:rPr>
                <w:sz w:val="26"/>
                <w:szCs w:val="26"/>
              </w:rPr>
              <w:t>тн</w:t>
            </w:r>
            <w:proofErr w:type="spellEnd"/>
            <w:r w:rsidRPr="00B53A82">
              <w:rPr>
                <w:sz w:val="26"/>
                <w:szCs w:val="26"/>
              </w:rPr>
              <w:t>)</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73,6</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83,8</w:t>
            </w:r>
          </w:p>
        </w:tc>
        <w:tc>
          <w:tcPr>
            <w:tcW w:w="1407"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113,9</w:t>
            </w:r>
          </w:p>
        </w:tc>
      </w:tr>
      <w:tr w:rsidR="00064F59" w:rsidRPr="00B53A82" w:rsidTr="00064F59">
        <w:trPr>
          <w:trHeight w:val="292"/>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lastRenderedPageBreak/>
              <w:t>Объем выпускаемой продукции:</w:t>
            </w:r>
          </w:p>
        </w:tc>
        <w:tc>
          <w:tcPr>
            <w:tcW w:w="1603" w:type="dxa"/>
          </w:tcPr>
          <w:p w:rsidR="00064F59" w:rsidRPr="00B53A82" w:rsidRDefault="00064F59" w:rsidP="00D07119">
            <w:pPr>
              <w:autoSpaceDE w:val="0"/>
              <w:autoSpaceDN w:val="0"/>
              <w:adjustRightInd w:val="0"/>
              <w:ind w:firstLine="103"/>
              <w:rPr>
                <w:sz w:val="26"/>
                <w:szCs w:val="26"/>
              </w:rPr>
            </w:pPr>
          </w:p>
        </w:tc>
        <w:tc>
          <w:tcPr>
            <w:tcW w:w="1603" w:type="dxa"/>
          </w:tcPr>
          <w:p w:rsidR="00064F59" w:rsidRPr="00B53A82" w:rsidRDefault="00064F59" w:rsidP="00D07119">
            <w:pPr>
              <w:autoSpaceDE w:val="0"/>
              <w:autoSpaceDN w:val="0"/>
              <w:adjustRightInd w:val="0"/>
              <w:ind w:firstLine="103"/>
              <w:rPr>
                <w:sz w:val="26"/>
                <w:szCs w:val="26"/>
              </w:rPr>
            </w:pPr>
          </w:p>
        </w:tc>
        <w:tc>
          <w:tcPr>
            <w:tcW w:w="1407" w:type="dxa"/>
          </w:tcPr>
          <w:p w:rsidR="00064F59" w:rsidRPr="00B53A82" w:rsidRDefault="00064F59" w:rsidP="00D07119">
            <w:pPr>
              <w:autoSpaceDE w:val="0"/>
              <w:autoSpaceDN w:val="0"/>
              <w:adjustRightInd w:val="0"/>
              <w:ind w:firstLine="103"/>
              <w:rPr>
                <w:sz w:val="26"/>
                <w:szCs w:val="26"/>
              </w:rPr>
            </w:pPr>
          </w:p>
        </w:tc>
      </w:tr>
      <w:tr w:rsidR="00064F59" w:rsidRPr="00B53A82" w:rsidTr="00064F59">
        <w:trPr>
          <w:trHeight w:val="342"/>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t>1. Кефир</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13,3</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16,7</w:t>
            </w:r>
          </w:p>
        </w:tc>
        <w:tc>
          <w:tcPr>
            <w:tcW w:w="1407"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125,6</w:t>
            </w:r>
          </w:p>
        </w:tc>
      </w:tr>
      <w:tr w:rsidR="00064F59" w:rsidRPr="00B53A82" w:rsidTr="00064F59">
        <w:trPr>
          <w:trHeight w:val="283"/>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t>2.Масло</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0,8</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1,0</w:t>
            </w:r>
          </w:p>
        </w:tc>
        <w:tc>
          <w:tcPr>
            <w:tcW w:w="1407"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125</w:t>
            </w:r>
          </w:p>
        </w:tc>
      </w:tr>
      <w:tr w:rsidR="00064F59" w:rsidRPr="00B53A82" w:rsidTr="00064F59">
        <w:trPr>
          <w:trHeight w:val="297"/>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t>3.Молоко</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34,0</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39,6</w:t>
            </w:r>
          </w:p>
        </w:tc>
        <w:tc>
          <w:tcPr>
            <w:tcW w:w="1407"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116,5</w:t>
            </w:r>
          </w:p>
        </w:tc>
      </w:tr>
      <w:tr w:rsidR="00064F59" w:rsidRPr="00B53A82" w:rsidTr="00064F59">
        <w:trPr>
          <w:trHeight w:val="269"/>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t>4.Сметана</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2,9</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3,0</w:t>
            </w:r>
          </w:p>
        </w:tc>
        <w:tc>
          <w:tcPr>
            <w:tcW w:w="1407"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103,4</w:t>
            </w:r>
          </w:p>
        </w:tc>
      </w:tr>
      <w:tr w:rsidR="00064F59" w:rsidRPr="00B53A82" w:rsidTr="00064F59">
        <w:trPr>
          <w:trHeight w:val="346"/>
        </w:trPr>
        <w:tc>
          <w:tcPr>
            <w:tcW w:w="4852" w:type="dxa"/>
          </w:tcPr>
          <w:p w:rsidR="00064F59" w:rsidRPr="00B53A82" w:rsidRDefault="00064F59" w:rsidP="00D07119">
            <w:pPr>
              <w:autoSpaceDE w:val="0"/>
              <w:autoSpaceDN w:val="0"/>
              <w:adjustRightInd w:val="0"/>
              <w:ind w:firstLine="34"/>
              <w:jc w:val="both"/>
              <w:rPr>
                <w:sz w:val="26"/>
                <w:szCs w:val="26"/>
              </w:rPr>
            </w:pPr>
            <w:r w:rsidRPr="00B53A82">
              <w:rPr>
                <w:sz w:val="26"/>
                <w:szCs w:val="26"/>
              </w:rPr>
              <w:t>5.Творог</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0,8</w:t>
            </w:r>
          </w:p>
        </w:tc>
        <w:tc>
          <w:tcPr>
            <w:tcW w:w="1603"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0,9</w:t>
            </w:r>
          </w:p>
        </w:tc>
        <w:tc>
          <w:tcPr>
            <w:tcW w:w="1407" w:type="dxa"/>
          </w:tcPr>
          <w:p w:rsidR="00064F59" w:rsidRPr="00B53A82" w:rsidRDefault="00064F59" w:rsidP="00D07119">
            <w:pPr>
              <w:autoSpaceDE w:val="0"/>
              <w:autoSpaceDN w:val="0"/>
              <w:adjustRightInd w:val="0"/>
              <w:ind w:firstLine="103"/>
              <w:jc w:val="center"/>
              <w:rPr>
                <w:sz w:val="26"/>
                <w:szCs w:val="26"/>
              </w:rPr>
            </w:pPr>
            <w:r w:rsidRPr="00B53A82">
              <w:rPr>
                <w:sz w:val="26"/>
                <w:szCs w:val="26"/>
              </w:rPr>
              <w:t>112,5</w:t>
            </w:r>
          </w:p>
        </w:tc>
      </w:tr>
    </w:tbl>
    <w:p w:rsidR="00350778" w:rsidRPr="00B53A82" w:rsidRDefault="004911AF" w:rsidP="00D07119">
      <w:pPr>
        <w:spacing w:before="120"/>
        <w:ind w:firstLine="709"/>
        <w:jc w:val="both"/>
        <w:rPr>
          <w:sz w:val="26"/>
          <w:szCs w:val="26"/>
        </w:rPr>
      </w:pPr>
      <w:r w:rsidRPr="00B53A82">
        <w:rPr>
          <w:sz w:val="26"/>
          <w:szCs w:val="26"/>
        </w:rPr>
        <w:t>Среднесп</w:t>
      </w:r>
      <w:r w:rsidR="000D250E" w:rsidRPr="00B53A82">
        <w:rPr>
          <w:sz w:val="26"/>
          <w:szCs w:val="26"/>
        </w:rPr>
        <w:t>исочная численность</w:t>
      </w:r>
      <w:r w:rsidR="00AA74F8" w:rsidRPr="00B53A82">
        <w:rPr>
          <w:sz w:val="26"/>
          <w:szCs w:val="26"/>
        </w:rPr>
        <w:t xml:space="preserve"> </w:t>
      </w:r>
      <w:r w:rsidR="00AA74F8" w:rsidRPr="00B53A82">
        <w:rPr>
          <w:sz w:val="26"/>
          <w:szCs w:val="26"/>
          <w:shd w:val="clear" w:color="auto" w:fill="FFFFFF" w:themeFill="background1"/>
        </w:rPr>
        <w:t>ПС СПК «Светлый</w:t>
      </w:r>
      <w:r w:rsidR="00AD2332" w:rsidRPr="00B53A82">
        <w:rPr>
          <w:sz w:val="26"/>
          <w:szCs w:val="26"/>
          <w:shd w:val="clear" w:color="auto" w:fill="FFFFFF" w:themeFill="background1"/>
        </w:rPr>
        <w:t>»</w:t>
      </w:r>
      <w:r w:rsidR="00AA74F8" w:rsidRPr="00B53A82">
        <w:rPr>
          <w:rFonts w:eastAsia="Calibri"/>
          <w:sz w:val="26"/>
          <w:szCs w:val="26"/>
          <w:shd w:val="clear" w:color="auto" w:fill="FFFFFF" w:themeFill="background1"/>
          <w:lang w:eastAsia="en-US"/>
        </w:rPr>
        <w:t xml:space="preserve"> </w:t>
      </w:r>
      <w:r w:rsidR="000D250E" w:rsidRPr="00B53A82">
        <w:rPr>
          <w:sz w:val="26"/>
          <w:szCs w:val="26"/>
        </w:rPr>
        <w:t>на 01.01.202</w:t>
      </w:r>
      <w:r w:rsidR="00064F59" w:rsidRPr="00B53A82">
        <w:rPr>
          <w:sz w:val="26"/>
          <w:szCs w:val="26"/>
        </w:rPr>
        <w:t>4</w:t>
      </w:r>
      <w:r w:rsidRPr="00B53A82">
        <w:rPr>
          <w:sz w:val="26"/>
          <w:szCs w:val="26"/>
        </w:rPr>
        <w:t xml:space="preserve"> год</w:t>
      </w:r>
      <w:r w:rsidR="002F56B5" w:rsidRPr="00B53A82">
        <w:rPr>
          <w:sz w:val="26"/>
          <w:szCs w:val="26"/>
        </w:rPr>
        <w:t>а</w:t>
      </w:r>
      <w:r w:rsidR="007932DD" w:rsidRPr="00B53A82">
        <w:rPr>
          <w:sz w:val="26"/>
          <w:szCs w:val="26"/>
        </w:rPr>
        <w:t xml:space="preserve"> </w:t>
      </w:r>
      <w:r w:rsidR="00064F59" w:rsidRPr="00B53A82">
        <w:rPr>
          <w:sz w:val="26"/>
          <w:szCs w:val="26"/>
        </w:rPr>
        <w:t xml:space="preserve">осталась на уровне прошлого года и </w:t>
      </w:r>
      <w:r w:rsidR="007932DD" w:rsidRPr="00B53A82">
        <w:rPr>
          <w:sz w:val="26"/>
          <w:szCs w:val="26"/>
        </w:rPr>
        <w:t xml:space="preserve">составила – </w:t>
      </w:r>
      <w:r w:rsidR="00ED0F9A" w:rsidRPr="00B53A82">
        <w:rPr>
          <w:sz w:val="26"/>
          <w:szCs w:val="26"/>
        </w:rPr>
        <w:t>4</w:t>
      </w:r>
      <w:r w:rsidR="002547F4" w:rsidRPr="00B53A82">
        <w:rPr>
          <w:sz w:val="26"/>
          <w:szCs w:val="26"/>
        </w:rPr>
        <w:t>0</w:t>
      </w:r>
      <w:r w:rsidRPr="00B53A82">
        <w:rPr>
          <w:sz w:val="26"/>
          <w:szCs w:val="26"/>
        </w:rPr>
        <w:t xml:space="preserve"> человек</w:t>
      </w:r>
      <w:r w:rsidR="002F56B5" w:rsidRPr="00B53A82">
        <w:rPr>
          <w:sz w:val="26"/>
          <w:szCs w:val="26"/>
        </w:rPr>
        <w:t xml:space="preserve">. </w:t>
      </w:r>
      <w:r w:rsidR="00AA74F8" w:rsidRPr="00B53A82">
        <w:rPr>
          <w:sz w:val="26"/>
          <w:szCs w:val="26"/>
        </w:rPr>
        <w:t>Средняя заработная плата за 202</w:t>
      </w:r>
      <w:r w:rsidR="00064F59" w:rsidRPr="00B53A82">
        <w:rPr>
          <w:sz w:val="26"/>
          <w:szCs w:val="26"/>
        </w:rPr>
        <w:t>3</w:t>
      </w:r>
      <w:r w:rsidR="000D250E" w:rsidRPr="00B53A82">
        <w:rPr>
          <w:sz w:val="26"/>
          <w:szCs w:val="26"/>
        </w:rPr>
        <w:t xml:space="preserve"> </w:t>
      </w:r>
      <w:r w:rsidR="00ED0F9A" w:rsidRPr="00B53A82">
        <w:rPr>
          <w:sz w:val="26"/>
          <w:szCs w:val="26"/>
        </w:rPr>
        <w:t xml:space="preserve">год составляет </w:t>
      </w:r>
      <w:r w:rsidR="00064F59" w:rsidRPr="00B53A82">
        <w:rPr>
          <w:sz w:val="26"/>
          <w:szCs w:val="26"/>
        </w:rPr>
        <w:t>42,6 тыс.</w:t>
      </w:r>
      <w:r w:rsidR="00CF00BC" w:rsidRPr="00B53A82">
        <w:rPr>
          <w:sz w:val="26"/>
          <w:szCs w:val="26"/>
        </w:rPr>
        <w:t xml:space="preserve"> рублей </w:t>
      </w:r>
      <w:r w:rsidR="002F56B5" w:rsidRPr="00B53A82">
        <w:rPr>
          <w:sz w:val="26"/>
          <w:szCs w:val="26"/>
        </w:rPr>
        <w:t>(</w:t>
      </w:r>
      <w:r w:rsidR="00064F59" w:rsidRPr="00B53A82">
        <w:rPr>
          <w:sz w:val="26"/>
          <w:szCs w:val="26"/>
        </w:rPr>
        <w:t>103,9 </w:t>
      </w:r>
      <w:r w:rsidR="00A8146B" w:rsidRPr="00B53A82">
        <w:rPr>
          <w:sz w:val="26"/>
          <w:szCs w:val="26"/>
        </w:rPr>
        <w:t>% к уровню 202</w:t>
      </w:r>
      <w:r w:rsidR="00064F59" w:rsidRPr="00B53A82">
        <w:rPr>
          <w:sz w:val="26"/>
          <w:szCs w:val="26"/>
        </w:rPr>
        <w:t>2</w:t>
      </w:r>
      <w:r w:rsidR="00A8146B" w:rsidRPr="00B53A82">
        <w:rPr>
          <w:sz w:val="26"/>
          <w:szCs w:val="26"/>
        </w:rPr>
        <w:t xml:space="preserve"> года</w:t>
      </w:r>
      <w:r w:rsidR="0086666D" w:rsidRPr="00B53A82">
        <w:rPr>
          <w:sz w:val="26"/>
          <w:szCs w:val="26"/>
        </w:rPr>
        <w:t>).</w:t>
      </w:r>
      <w:r w:rsidR="00005C2F" w:rsidRPr="00B53A82">
        <w:rPr>
          <w:sz w:val="26"/>
          <w:szCs w:val="26"/>
        </w:rPr>
        <w:t xml:space="preserve"> </w:t>
      </w:r>
    </w:p>
    <w:p w:rsidR="006E38B4" w:rsidRPr="00B53A82" w:rsidRDefault="00005C2F" w:rsidP="00D07119">
      <w:pPr>
        <w:ind w:firstLine="709"/>
        <w:contextualSpacing/>
        <w:jc w:val="both"/>
        <w:rPr>
          <w:sz w:val="26"/>
          <w:szCs w:val="26"/>
        </w:rPr>
      </w:pPr>
      <w:r w:rsidRPr="00B53A82">
        <w:rPr>
          <w:sz w:val="26"/>
          <w:szCs w:val="26"/>
        </w:rPr>
        <w:t xml:space="preserve">Объем </w:t>
      </w:r>
      <w:r w:rsidR="004C30D7" w:rsidRPr="00B53A82">
        <w:rPr>
          <w:sz w:val="26"/>
          <w:szCs w:val="26"/>
        </w:rPr>
        <w:t>переработанного молока в 202</w:t>
      </w:r>
      <w:r w:rsidR="00064F59" w:rsidRPr="00B53A82">
        <w:rPr>
          <w:sz w:val="26"/>
          <w:szCs w:val="26"/>
        </w:rPr>
        <w:t>3</w:t>
      </w:r>
      <w:r w:rsidR="004C30D7" w:rsidRPr="00B53A82">
        <w:rPr>
          <w:sz w:val="26"/>
          <w:szCs w:val="26"/>
        </w:rPr>
        <w:t xml:space="preserve"> году увеличился на </w:t>
      </w:r>
      <w:r w:rsidR="00064F59" w:rsidRPr="00B53A82">
        <w:rPr>
          <w:sz w:val="26"/>
          <w:szCs w:val="26"/>
        </w:rPr>
        <w:t>10,2</w:t>
      </w:r>
      <w:r w:rsidR="004C30D7" w:rsidRPr="00B53A82">
        <w:rPr>
          <w:sz w:val="26"/>
          <w:szCs w:val="26"/>
        </w:rPr>
        <w:t xml:space="preserve"> тысячи тонн.</w:t>
      </w:r>
    </w:p>
    <w:p w:rsidR="009A152A" w:rsidRPr="00B53A82" w:rsidRDefault="009A152A" w:rsidP="00D07119">
      <w:pPr>
        <w:ind w:firstLine="709"/>
        <w:contextualSpacing/>
        <w:jc w:val="both"/>
        <w:rPr>
          <w:sz w:val="26"/>
          <w:szCs w:val="26"/>
        </w:rPr>
      </w:pPr>
      <w:r w:rsidRPr="00B53A82">
        <w:rPr>
          <w:sz w:val="26"/>
          <w:szCs w:val="26"/>
        </w:rPr>
        <w:t>Поступления в бюджет за 2023 год составили 2 633,5 тыс. рублей.</w:t>
      </w:r>
    </w:p>
    <w:p w:rsidR="00CC707D" w:rsidRPr="00B53A82" w:rsidRDefault="000C73D6" w:rsidP="00D07119">
      <w:pPr>
        <w:pStyle w:val="ad"/>
        <w:numPr>
          <w:ilvl w:val="1"/>
          <w:numId w:val="18"/>
        </w:numPr>
        <w:spacing w:before="120" w:after="120"/>
        <w:ind w:left="0" w:firstLine="0"/>
        <w:jc w:val="center"/>
        <w:rPr>
          <w:b/>
          <w:sz w:val="26"/>
          <w:szCs w:val="26"/>
        </w:rPr>
      </w:pPr>
      <w:r w:rsidRPr="00B53A82">
        <w:rPr>
          <w:b/>
          <w:sz w:val="26"/>
          <w:szCs w:val="26"/>
        </w:rPr>
        <w:t>Жилищно-коммунальное хозяйство</w:t>
      </w:r>
    </w:p>
    <w:p w:rsidR="000C73D6" w:rsidRPr="00B53A82" w:rsidRDefault="000C73D6" w:rsidP="000C73D6">
      <w:pPr>
        <w:ind w:firstLine="709"/>
        <w:jc w:val="both"/>
        <w:rPr>
          <w:sz w:val="26"/>
          <w:szCs w:val="26"/>
        </w:rPr>
      </w:pPr>
      <w:r w:rsidRPr="00B53A82">
        <w:rPr>
          <w:sz w:val="26"/>
          <w:szCs w:val="26"/>
        </w:rPr>
        <w:t xml:space="preserve">Инженерная инфраструктура коммунального комплекса района включает в себя системы теплоснабжения, электроснабжения, водоснабжения и водоотведения. </w:t>
      </w:r>
    </w:p>
    <w:p w:rsidR="000C73D6" w:rsidRPr="00B53A82" w:rsidRDefault="000C73D6" w:rsidP="000C73D6">
      <w:pPr>
        <w:ind w:firstLine="709"/>
        <w:jc w:val="both"/>
        <w:rPr>
          <w:sz w:val="26"/>
          <w:szCs w:val="26"/>
        </w:rPr>
      </w:pPr>
      <w:r w:rsidRPr="00B53A82">
        <w:rPr>
          <w:sz w:val="26"/>
          <w:szCs w:val="26"/>
        </w:rPr>
        <w:t xml:space="preserve">В структуре предприятий коммунального комплекса на 01.01.2024 года – 5 муниципальных казенных предприятий: </w:t>
      </w:r>
      <w:proofErr w:type="gramStart"/>
      <w:r w:rsidRPr="00B53A82">
        <w:rPr>
          <w:sz w:val="26"/>
          <w:szCs w:val="26"/>
        </w:rPr>
        <w:t>«</w:t>
      </w:r>
      <w:proofErr w:type="spellStart"/>
      <w:r w:rsidRPr="00B53A82">
        <w:rPr>
          <w:sz w:val="26"/>
          <w:szCs w:val="26"/>
        </w:rPr>
        <w:t>Копьевское</w:t>
      </w:r>
      <w:proofErr w:type="spellEnd"/>
      <w:r w:rsidRPr="00B53A82">
        <w:rPr>
          <w:sz w:val="26"/>
          <w:szCs w:val="26"/>
        </w:rPr>
        <w:t xml:space="preserve"> ЖКХ» (осуществляет тепло и водоснабжение, водоотведение, очистку сточных вод), «</w:t>
      </w:r>
      <w:proofErr w:type="spellStart"/>
      <w:r w:rsidRPr="00B53A82">
        <w:rPr>
          <w:sz w:val="26"/>
          <w:szCs w:val="26"/>
        </w:rPr>
        <w:t>Красноиюсское</w:t>
      </w:r>
      <w:proofErr w:type="spellEnd"/>
      <w:r w:rsidRPr="00B53A82">
        <w:rPr>
          <w:sz w:val="26"/>
          <w:szCs w:val="26"/>
        </w:rPr>
        <w:t xml:space="preserve"> ЖКХ» (тепло и водоснабжение), «</w:t>
      </w:r>
      <w:proofErr w:type="spellStart"/>
      <w:r w:rsidRPr="00B53A82">
        <w:rPr>
          <w:sz w:val="26"/>
          <w:szCs w:val="26"/>
        </w:rPr>
        <w:t>Устинкинское</w:t>
      </w:r>
      <w:proofErr w:type="spellEnd"/>
      <w:r w:rsidRPr="00B53A82">
        <w:rPr>
          <w:sz w:val="26"/>
          <w:szCs w:val="26"/>
        </w:rPr>
        <w:t xml:space="preserve"> ЖКХ» (тепло и водоснабжение), «Приисковое ЖКХ» (тепло и водоснабжение, горячее водоснабжение) и «</w:t>
      </w:r>
      <w:proofErr w:type="spellStart"/>
      <w:r w:rsidRPr="00B53A82">
        <w:rPr>
          <w:sz w:val="26"/>
          <w:szCs w:val="26"/>
        </w:rPr>
        <w:t>Новомарьясовское</w:t>
      </w:r>
      <w:proofErr w:type="spellEnd"/>
      <w:r w:rsidRPr="00B53A82">
        <w:rPr>
          <w:sz w:val="26"/>
          <w:szCs w:val="26"/>
        </w:rPr>
        <w:t xml:space="preserve"> ЖКХ» (холодное водоснабжение).</w:t>
      </w:r>
      <w:proofErr w:type="gramEnd"/>
    </w:p>
    <w:p w:rsidR="000C73D6" w:rsidRPr="00B53A82" w:rsidRDefault="000C73D6" w:rsidP="000C73D6">
      <w:pPr>
        <w:ind w:firstLine="709"/>
        <w:jc w:val="both"/>
        <w:rPr>
          <w:sz w:val="26"/>
          <w:szCs w:val="26"/>
        </w:rPr>
      </w:pPr>
      <w:r w:rsidRPr="00B53A82">
        <w:rPr>
          <w:sz w:val="26"/>
          <w:szCs w:val="26"/>
        </w:rPr>
        <w:t xml:space="preserve">За 2023 год предприятиями ЖКХ района получено доходов за предоставляемые жилищно-коммунальные услуги 61,2 </w:t>
      </w:r>
      <w:proofErr w:type="gramStart"/>
      <w:r w:rsidRPr="00B53A82">
        <w:rPr>
          <w:sz w:val="26"/>
          <w:szCs w:val="26"/>
        </w:rPr>
        <w:t>млн</w:t>
      </w:r>
      <w:proofErr w:type="gramEnd"/>
      <w:r w:rsidRPr="00B53A82">
        <w:rPr>
          <w:sz w:val="26"/>
          <w:szCs w:val="26"/>
        </w:rPr>
        <w:t xml:space="preserve"> рублей, в том числе от населения – 33,9 млн рублей, от бюджетных организаций – 20,1 млн рублей, что составляет соответственно 55,3 % и 32,8 % в общей сумме доходов. </w:t>
      </w:r>
    </w:p>
    <w:p w:rsidR="000C73D6" w:rsidRPr="00B53A82" w:rsidRDefault="000C73D6" w:rsidP="000C73D6">
      <w:pPr>
        <w:ind w:firstLine="709"/>
        <w:jc w:val="both"/>
        <w:rPr>
          <w:sz w:val="26"/>
          <w:szCs w:val="26"/>
        </w:rPr>
      </w:pPr>
      <w:r w:rsidRPr="00B53A82">
        <w:rPr>
          <w:sz w:val="26"/>
          <w:szCs w:val="26"/>
        </w:rPr>
        <w:t xml:space="preserve">Расходы составили 93,1 </w:t>
      </w:r>
      <w:proofErr w:type="gramStart"/>
      <w:r w:rsidRPr="00B53A82">
        <w:rPr>
          <w:sz w:val="26"/>
          <w:szCs w:val="26"/>
        </w:rPr>
        <w:t>млн</w:t>
      </w:r>
      <w:proofErr w:type="gramEnd"/>
      <w:r w:rsidRPr="00B53A82">
        <w:rPr>
          <w:sz w:val="26"/>
          <w:szCs w:val="26"/>
        </w:rPr>
        <w:t xml:space="preserve"> рублей.</w:t>
      </w:r>
    </w:p>
    <w:p w:rsidR="000C73D6" w:rsidRPr="00B53A82" w:rsidRDefault="000C73D6" w:rsidP="000C73D6">
      <w:pPr>
        <w:ind w:firstLine="709"/>
        <w:jc w:val="both"/>
        <w:rPr>
          <w:sz w:val="26"/>
          <w:szCs w:val="26"/>
        </w:rPr>
      </w:pPr>
      <w:r w:rsidRPr="00B53A82">
        <w:rPr>
          <w:sz w:val="26"/>
          <w:szCs w:val="26"/>
        </w:rPr>
        <w:t xml:space="preserve">Результат финансово-хозяйственной деятельности по предприятиям ЖКХ составил 6,5 </w:t>
      </w:r>
      <w:proofErr w:type="gramStart"/>
      <w:r w:rsidRPr="00B53A82">
        <w:rPr>
          <w:sz w:val="26"/>
          <w:szCs w:val="26"/>
        </w:rPr>
        <w:t>млн</w:t>
      </w:r>
      <w:proofErr w:type="gramEnd"/>
      <w:r w:rsidRPr="00B53A82">
        <w:rPr>
          <w:sz w:val="26"/>
          <w:szCs w:val="26"/>
        </w:rPr>
        <w:t xml:space="preserve"> рублей (убытки), из которого недофинансирование выпадающих доходов составляет 2,5 млн рублей.</w:t>
      </w:r>
    </w:p>
    <w:p w:rsidR="000C73D6" w:rsidRPr="00B53A82" w:rsidRDefault="000C73D6" w:rsidP="000C73D6">
      <w:pPr>
        <w:ind w:firstLine="709"/>
        <w:jc w:val="both"/>
        <w:rPr>
          <w:sz w:val="26"/>
          <w:szCs w:val="26"/>
        </w:rPr>
      </w:pPr>
      <w:r w:rsidRPr="00B53A82">
        <w:rPr>
          <w:sz w:val="26"/>
          <w:szCs w:val="26"/>
        </w:rPr>
        <w:t xml:space="preserve">За предыдущий 2022 год предприятиям профинансированы выпадающие за 4 квартал в размере 3,4 </w:t>
      </w:r>
      <w:proofErr w:type="gramStart"/>
      <w:r w:rsidRPr="00B53A82">
        <w:rPr>
          <w:sz w:val="26"/>
          <w:szCs w:val="26"/>
        </w:rPr>
        <w:t>млн</w:t>
      </w:r>
      <w:proofErr w:type="gramEnd"/>
      <w:r w:rsidRPr="00B53A82">
        <w:rPr>
          <w:sz w:val="26"/>
          <w:szCs w:val="26"/>
        </w:rPr>
        <w:t xml:space="preserve"> рублей. </w:t>
      </w:r>
    </w:p>
    <w:p w:rsidR="000C73D6" w:rsidRPr="00B53A82" w:rsidRDefault="000C73D6" w:rsidP="000C73D6">
      <w:pPr>
        <w:ind w:firstLine="709"/>
        <w:jc w:val="both"/>
        <w:rPr>
          <w:sz w:val="26"/>
          <w:szCs w:val="26"/>
        </w:rPr>
      </w:pPr>
      <w:r w:rsidRPr="00B53A82">
        <w:rPr>
          <w:sz w:val="26"/>
          <w:szCs w:val="26"/>
        </w:rPr>
        <w:t>В мае 2023 года из районного бюджета была направлена субсидия для финансового обеспечения затрат, связанных с деятельностью предприятий, в целях восстановления их платежеспособности, в размере 482,5 тыс. рублей (МКП «</w:t>
      </w:r>
      <w:proofErr w:type="spellStart"/>
      <w:r w:rsidRPr="00B53A82">
        <w:rPr>
          <w:sz w:val="26"/>
          <w:szCs w:val="26"/>
        </w:rPr>
        <w:t>Новомарьясовское</w:t>
      </w:r>
      <w:proofErr w:type="spellEnd"/>
      <w:r w:rsidRPr="00B53A82">
        <w:rPr>
          <w:sz w:val="26"/>
          <w:szCs w:val="26"/>
        </w:rPr>
        <w:t xml:space="preserve"> ЖКХ»). В результате данной финансовой помощи был разблокирован счет предприятия, погашена просроченная кредиторская задолженность по налогам и за приобретенные энергетические ресурсы.</w:t>
      </w:r>
    </w:p>
    <w:p w:rsidR="004637B2" w:rsidRPr="00B53A82" w:rsidRDefault="000C73D6" w:rsidP="004637B2">
      <w:pPr>
        <w:ind w:firstLine="709"/>
        <w:jc w:val="both"/>
        <w:rPr>
          <w:sz w:val="26"/>
          <w:szCs w:val="26"/>
        </w:rPr>
      </w:pPr>
      <w:r w:rsidRPr="00B53A82">
        <w:rPr>
          <w:sz w:val="26"/>
          <w:szCs w:val="26"/>
        </w:rPr>
        <w:t xml:space="preserve">Дебиторская задолженность предприятий ЖКХ по состоянию на 01.01.2024 года составляет 15,3 </w:t>
      </w:r>
      <w:proofErr w:type="gramStart"/>
      <w:r w:rsidRPr="00B53A82">
        <w:rPr>
          <w:sz w:val="26"/>
          <w:szCs w:val="26"/>
        </w:rPr>
        <w:t>млн</w:t>
      </w:r>
      <w:proofErr w:type="gramEnd"/>
      <w:r w:rsidRPr="00B53A82">
        <w:rPr>
          <w:sz w:val="26"/>
          <w:szCs w:val="26"/>
        </w:rPr>
        <w:t xml:space="preserve"> рублей, в том числе задолженность населения 11,3 млн рублей (в том числе текущая задолженность 3,2 млн рублей). </w:t>
      </w:r>
    </w:p>
    <w:p w:rsidR="000C73D6" w:rsidRPr="00B53A82" w:rsidRDefault="000C73D6" w:rsidP="004637B2">
      <w:pPr>
        <w:ind w:firstLine="709"/>
        <w:jc w:val="both"/>
        <w:rPr>
          <w:sz w:val="26"/>
          <w:szCs w:val="26"/>
        </w:rPr>
      </w:pPr>
      <w:r w:rsidRPr="00B53A82">
        <w:rPr>
          <w:sz w:val="26"/>
          <w:szCs w:val="26"/>
        </w:rPr>
        <w:t>Для снижения дебиторской задолженности населения</w:t>
      </w:r>
      <w:r w:rsidR="004637B2" w:rsidRPr="00B53A82">
        <w:rPr>
          <w:sz w:val="26"/>
          <w:szCs w:val="26"/>
        </w:rPr>
        <w:t xml:space="preserve"> </w:t>
      </w:r>
      <w:r w:rsidRPr="00B53A82">
        <w:rPr>
          <w:sz w:val="26"/>
          <w:szCs w:val="26"/>
        </w:rPr>
        <w:t>подано 72 заявления в суд на сумму 1 885,9 тыс.</w:t>
      </w:r>
      <w:r w:rsidR="004637B2" w:rsidRPr="00B53A82">
        <w:rPr>
          <w:sz w:val="26"/>
          <w:szCs w:val="26"/>
        </w:rPr>
        <w:t xml:space="preserve"> рублей, в</w:t>
      </w:r>
      <w:r w:rsidRPr="00B53A82">
        <w:rPr>
          <w:sz w:val="26"/>
          <w:szCs w:val="26"/>
        </w:rPr>
        <w:t>ыдано 47 судебных решен</w:t>
      </w:r>
      <w:r w:rsidR="004637B2" w:rsidRPr="00B53A82">
        <w:rPr>
          <w:sz w:val="26"/>
          <w:szCs w:val="26"/>
        </w:rPr>
        <w:t>ий на сумму 1 633,5 тыс. рублей. П</w:t>
      </w:r>
      <w:r w:rsidRPr="00B53A82">
        <w:rPr>
          <w:sz w:val="26"/>
          <w:szCs w:val="26"/>
        </w:rPr>
        <w:t xml:space="preserve">огашено по </w:t>
      </w:r>
      <w:r w:rsidR="004637B2" w:rsidRPr="00B53A82">
        <w:rPr>
          <w:sz w:val="26"/>
          <w:szCs w:val="26"/>
        </w:rPr>
        <w:t xml:space="preserve">108 </w:t>
      </w:r>
      <w:r w:rsidRPr="00B53A82">
        <w:rPr>
          <w:sz w:val="26"/>
          <w:szCs w:val="26"/>
        </w:rPr>
        <w:t xml:space="preserve">исполнительным листам </w:t>
      </w:r>
      <w:r w:rsidR="004637B2" w:rsidRPr="00B53A82">
        <w:rPr>
          <w:sz w:val="26"/>
          <w:szCs w:val="26"/>
        </w:rPr>
        <w:t xml:space="preserve">– </w:t>
      </w:r>
      <w:r w:rsidRPr="00B53A82">
        <w:rPr>
          <w:sz w:val="26"/>
          <w:szCs w:val="26"/>
        </w:rPr>
        <w:t>1</w:t>
      </w:r>
      <w:r w:rsidR="004637B2" w:rsidRPr="00B53A82">
        <w:rPr>
          <w:sz w:val="26"/>
          <w:szCs w:val="26"/>
        </w:rPr>
        <w:t> </w:t>
      </w:r>
      <w:r w:rsidRPr="00B53A82">
        <w:rPr>
          <w:sz w:val="26"/>
          <w:szCs w:val="26"/>
        </w:rPr>
        <w:t>422,2 тыс. рублей.</w:t>
      </w:r>
    </w:p>
    <w:p w:rsidR="000C73D6" w:rsidRPr="00B53A82" w:rsidRDefault="000C73D6" w:rsidP="000C73D6">
      <w:pPr>
        <w:ind w:firstLine="709"/>
        <w:jc w:val="both"/>
        <w:rPr>
          <w:sz w:val="26"/>
          <w:szCs w:val="26"/>
        </w:rPr>
      </w:pPr>
      <w:r w:rsidRPr="00B53A82">
        <w:rPr>
          <w:sz w:val="26"/>
          <w:szCs w:val="26"/>
        </w:rPr>
        <w:t>Проведен</w:t>
      </w:r>
      <w:r w:rsidR="004637B2" w:rsidRPr="00B53A82">
        <w:rPr>
          <w:sz w:val="26"/>
          <w:szCs w:val="26"/>
        </w:rPr>
        <w:t>о 640</w:t>
      </w:r>
      <w:r w:rsidRPr="00B53A82">
        <w:rPr>
          <w:sz w:val="26"/>
          <w:szCs w:val="26"/>
        </w:rPr>
        <w:t xml:space="preserve"> мероприяти</w:t>
      </w:r>
      <w:r w:rsidR="004637B2" w:rsidRPr="00B53A82">
        <w:rPr>
          <w:sz w:val="26"/>
          <w:szCs w:val="26"/>
        </w:rPr>
        <w:t>й</w:t>
      </w:r>
      <w:r w:rsidR="004476E0" w:rsidRPr="00B53A82">
        <w:rPr>
          <w:sz w:val="26"/>
          <w:szCs w:val="26"/>
        </w:rPr>
        <w:t xml:space="preserve"> (рейды, комиссии, вручение претензий и др.)</w:t>
      </w:r>
      <w:r w:rsidRPr="00B53A82">
        <w:rPr>
          <w:sz w:val="26"/>
          <w:szCs w:val="26"/>
        </w:rPr>
        <w:t>, направленны</w:t>
      </w:r>
      <w:r w:rsidR="004637B2" w:rsidRPr="00B53A82">
        <w:rPr>
          <w:sz w:val="26"/>
          <w:szCs w:val="26"/>
        </w:rPr>
        <w:t>х</w:t>
      </w:r>
      <w:r w:rsidRPr="00B53A82">
        <w:rPr>
          <w:sz w:val="26"/>
          <w:szCs w:val="26"/>
        </w:rPr>
        <w:t xml:space="preserve"> на взыскание задолженности</w:t>
      </w:r>
      <w:r w:rsidR="004637B2" w:rsidRPr="00B53A82">
        <w:rPr>
          <w:sz w:val="26"/>
          <w:szCs w:val="26"/>
        </w:rPr>
        <w:t>,</w:t>
      </w:r>
      <w:r w:rsidRPr="00B53A82">
        <w:rPr>
          <w:sz w:val="26"/>
          <w:szCs w:val="26"/>
        </w:rPr>
        <w:t xml:space="preserve"> на сумму 6</w:t>
      </w:r>
      <w:r w:rsidR="004637B2" w:rsidRPr="00B53A82">
        <w:rPr>
          <w:sz w:val="26"/>
          <w:szCs w:val="26"/>
        </w:rPr>
        <w:t> </w:t>
      </w:r>
      <w:r w:rsidRPr="00B53A82">
        <w:rPr>
          <w:sz w:val="26"/>
          <w:szCs w:val="26"/>
        </w:rPr>
        <w:t xml:space="preserve">938,1 тыс. рублей. </w:t>
      </w:r>
    </w:p>
    <w:p w:rsidR="000C73D6" w:rsidRPr="00B53A82" w:rsidRDefault="000C73D6" w:rsidP="000C73D6">
      <w:pPr>
        <w:ind w:firstLine="709"/>
        <w:jc w:val="both"/>
        <w:rPr>
          <w:sz w:val="26"/>
          <w:szCs w:val="26"/>
        </w:rPr>
      </w:pPr>
      <w:r w:rsidRPr="00B53A82">
        <w:rPr>
          <w:sz w:val="26"/>
          <w:szCs w:val="26"/>
        </w:rPr>
        <w:lastRenderedPageBreak/>
        <w:t xml:space="preserve">Кредиторская задолженность предприятий ЖКХ по состоянию на 01.01.2024 года составляет 36,5 </w:t>
      </w:r>
      <w:proofErr w:type="gramStart"/>
      <w:r w:rsidRPr="00B53A82">
        <w:rPr>
          <w:sz w:val="26"/>
          <w:szCs w:val="26"/>
        </w:rPr>
        <w:t>млн</w:t>
      </w:r>
      <w:proofErr w:type="gramEnd"/>
      <w:r w:rsidRPr="00B53A82">
        <w:rPr>
          <w:sz w:val="26"/>
          <w:szCs w:val="26"/>
        </w:rPr>
        <w:t xml:space="preserve"> рублей. </w:t>
      </w:r>
    </w:p>
    <w:p w:rsidR="000C73D6" w:rsidRPr="00B53A82" w:rsidRDefault="000C73D6" w:rsidP="000C73D6">
      <w:pPr>
        <w:ind w:firstLine="709"/>
        <w:jc w:val="both"/>
        <w:rPr>
          <w:sz w:val="26"/>
          <w:szCs w:val="26"/>
        </w:rPr>
      </w:pPr>
      <w:r w:rsidRPr="00B53A82">
        <w:rPr>
          <w:sz w:val="26"/>
          <w:szCs w:val="26"/>
        </w:rPr>
        <w:t xml:space="preserve">Собираемость платежей населения за 2023 год составила 100,53 %. Предъявлено населению за 2023 год 31,9 </w:t>
      </w:r>
      <w:proofErr w:type="gramStart"/>
      <w:r w:rsidRPr="00B53A82">
        <w:rPr>
          <w:sz w:val="26"/>
          <w:szCs w:val="26"/>
        </w:rPr>
        <w:t>млн</w:t>
      </w:r>
      <w:proofErr w:type="gramEnd"/>
      <w:r w:rsidRPr="00B53A82">
        <w:rPr>
          <w:sz w:val="26"/>
          <w:szCs w:val="26"/>
        </w:rPr>
        <w:t xml:space="preserve"> рублей, поступило платежей 32,1 млн рублей.</w:t>
      </w:r>
    </w:p>
    <w:p w:rsidR="000C73D6" w:rsidRPr="00B53A82" w:rsidRDefault="000C73D6" w:rsidP="000C73D6">
      <w:pPr>
        <w:ind w:firstLine="709"/>
        <w:jc w:val="both"/>
        <w:rPr>
          <w:sz w:val="26"/>
          <w:szCs w:val="26"/>
        </w:rPr>
      </w:pPr>
      <w:r w:rsidRPr="00B53A82">
        <w:rPr>
          <w:sz w:val="26"/>
          <w:szCs w:val="26"/>
        </w:rPr>
        <w:t>Отопительный период в муниципальном районе прошел устойчиво, без срывов и сбоев в работе топливно-энергетического комплекса благодаря тому, что в период подготовки к отопительному сезону были определены и поставлены наиболее важные задачи, которые выполнены своевременно, качественно и в полном объеме подрядными организациями и предприятиями отрасли жилищно</w:t>
      </w:r>
      <w:r w:rsidR="004637B2" w:rsidRPr="00B53A82">
        <w:rPr>
          <w:sz w:val="26"/>
          <w:szCs w:val="26"/>
        </w:rPr>
        <w:t>-</w:t>
      </w:r>
      <w:r w:rsidRPr="00B53A82">
        <w:rPr>
          <w:sz w:val="26"/>
          <w:szCs w:val="26"/>
        </w:rPr>
        <w:t>коммунального хозяйства.</w:t>
      </w:r>
    </w:p>
    <w:p w:rsidR="000C73D6" w:rsidRPr="00B53A82" w:rsidRDefault="000C73D6" w:rsidP="000C73D6">
      <w:pPr>
        <w:ind w:firstLine="709"/>
        <w:jc w:val="both"/>
        <w:rPr>
          <w:sz w:val="26"/>
          <w:szCs w:val="26"/>
        </w:rPr>
      </w:pPr>
      <w:r w:rsidRPr="00B53A82">
        <w:rPr>
          <w:sz w:val="26"/>
          <w:szCs w:val="26"/>
        </w:rPr>
        <w:t>На поддержку и развитие систем коммунального комплекса по программе «Развитие коммунальной инфраструктуры и обеспечение качественных жилищно-коммунальных услуг на территории Орджоникидзевского района» направлено 127 351,5 тыс. руб</w:t>
      </w:r>
      <w:r w:rsidR="004637B2" w:rsidRPr="00B53A82">
        <w:rPr>
          <w:sz w:val="26"/>
          <w:szCs w:val="26"/>
        </w:rPr>
        <w:t>лей</w:t>
      </w:r>
      <w:r w:rsidRPr="00B53A82">
        <w:rPr>
          <w:sz w:val="26"/>
          <w:szCs w:val="26"/>
        </w:rPr>
        <w:t xml:space="preserve"> (из средств республиканского бюджета – 108 253,9 тыс. руб</w:t>
      </w:r>
      <w:r w:rsidR="004637B2" w:rsidRPr="00B53A82">
        <w:rPr>
          <w:sz w:val="26"/>
          <w:szCs w:val="26"/>
        </w:rPr>
        <w:t>лей</w:t>
      </w:r>
      <w:r w:rsidRPr="00B53A82">
        <w:rPr>
          <w:sz w:val="26"/>
          <w:szCs w:val="26"/>
        </w:rPr>
        <w:t>, из средств мес</w:t>
      </w:r>
      <w:r w:rsidR="004637B2" w:rsidRPr="00B53A82">
        <w:rPr>
          <w:sz w:val="26"/>
          <w:szCs w:val="26"/>
        </w:rPr>
        <w:t>тного бюджета 19 097,6 тыс. рублей</w:t>
      </w:r>
      <w:r w:rsidRPr="00B53A82">
        <w:rPr>
          <w:sz w:val="26"/>
          <w:szCs w:val="26"/>
        </w:rPr>
        <w:t>).</w:t>
      </w:r>
    </w:p>
    <w:p w:rsidR="000C73D6" w:rsidRPr="00B53A82" w:rsidRDefault="000C73D6" w:rsidP="000C73D6">
      <w:pPr>
        <w:pStyle w:val="ad"/>
        <w:numPr>
          <w:ilvl w:val="0"/>
          <w:numId w:val="8"/>
        </w:numPr>
        <w:ind w:left="0" w:firstLine="709"/>
        <w:jc w:val="both"/>
        <w:rPr>
          <w:sz w:val="26"/>
          <w:szCs w:val="26"/>
        </w:rPr>
      </w:pPr>
      <w:r w:rsidRPr="00B53A82">
        <w:rPr>
          <w:sz w:val="26"/>
          <w:szCs w:val="26"/>
        </w:rPr>
        <w:t>приобретено оборудования для котельной п. Копьево (2 котла) на сумму 4 600,0 тыс. рублей (средства районного бюджета);</w:t>
      </w:r>
    </w:p>
    <w:p w:rsidR="000C73D6" w:rsidRPr="00B53A82" w:rsidRDefault="000C73D6" w:rsidP="000C73D6">
      <w:pPr>
        <w:pStyle w:val="ad"/>
        <w:numPr>
          <w:ilvl w:val="0"/>
          <w:numId w:val="8"/>
        </w:numPr>
        <w:ind w:left="0" w:firstLine="709"/>
        <w:jc w:val="both"/>
        <w:rPr>
          <w:sz w:val="26"/>
          <w:szCs w:val="26"/>
        </w:rPr>
      </w:pPr>
      <w:r w:rsidRPr="00B53A82">
        <w:rPr>
          <w:sz w:val="26"/>
          <w:szCs w:val="26"/>
        </w:rPr>
        <w:t>приобретение угля для котельных ЖКХ сумму 6</w:t>
      </w:r>
      <w:r w:rsidR="004637B2" w:rsidRPr="00B53A82">
        <w:rPr>
          <w:sz w:val="26"/>
          <w:szCs w:val="26"/>
        </w:rPr>
        <w:t> </w:t>
      </w:r>
      <w:r w:rsidRPr="00B53A82">
        <w:rPr>
          <w:sz w:val="26"/>
          <w:szCs w:val="26"/>
        </w:rPr>
        <w:t>464,1 тыс. рублей (средства районного бюджета);</w:t>
      </w:r>
    </w:p>
    <w:p w:rsidR="000C73D6" w:rsidRPr="00B53A82" w:rsidRDefault="000C73D6" w:rsidP="000C73D6">
      <w:pPr>
        <w:pStyle w:val="ad"/>
        <w:numPr>
          <w:ilvl w:val="0"/>
          <w:numId w:val="8"/>
        </w:numPr>
        <w:ind w:left="0" w:firstLine="709"/>
        <w:jc w:val="both"/>
        <w:rPr>
          <w:sz w:val="26"/>
          <w:szCs w:val="26"/>
        </w:rPr>
      </w:pPr>
      <w:proofErr w:type="gramStart"/>
      <w:r w:rsidRPr="00B53A82">
        <w:rPr>
          <w:sz w:val="26"/>
          <w:szCs w:val="26"/>
        </w:rPr>
        <w:t>выполнение инженерных изысканий под строительство инженерной инфраструктуры (водопровод п. Копьево) на сумму 462,0 тыс. рублей (из них: 457,4 тыс. рублей - средства республиканского бюджета, 4,6 тыс. рублей – средства районного бюджета);</w:t>
      </w:r>
      <w:proofErr w:type="gramEnd"/>
    </w:p>
    <w:p w:rsidR="000C73D6" w:rsidRPr="00B53A82" w:rsidRDefault="000C73D6" w:rsidP="000C73D6">
      <w:pPr>
        <w:pStyle w:val="ad"/>
        <w:numPr>
          <w:ilvl w:val="0"/>
          <w:numId w:val="8"/>
        </w:numPr>
        <w:ind w:left="0" w:firstLine="709"/>
        <w:jc w:val="both"/>
        <w:rPr>
          <w:sz w:val="26"/>
          <w:szCs w:val="26"/>
        </w:rPr>
      </w:pPr>
      <w:proofErr w:type="gramStart"/>
      <w:r w:rsidRPr="00B53A82">
        <w:rPr>
          <w:sz w:val="26"/>
          <w:szCs w:val="26"/>
        </w:rPr>
        <w:t>выполнение ПСД для строительства инженерной инфраструктуры (водопровод п. Копьево) на сумму 590,0 тыс. рублей (из них: 584,1 тыс. рублей - средства республиканского бюджета, 5,9 тыс. рублей – средства районного бюджета);</w:t>
      </w:r>
      <w:proofErr w:type="gramEnd"/>
    </w:p>
    <w:p w:rsidR="000C73D6" w:rsidRPr="00B53A82" w:rsidRDefault="000C73D6" w:rsidP="000C73D6">
      <w:pPr>
        <w:pStyle w:val="ad"/>
        <w:numPr>
          <w:ilvl w:val="0"/>
          <w:numId w:val="8"/>
        </w:numPr>
        <w:ind w:left="0" w:firstLine="709"/>
        <w:jc w:val="both"/>
        <w:rPr>
          <w:sz w:val="26"/>
          <w:szCs w:val="26"/>
        </w:rPr>
      </w:pPr>
      <w:r w:rsidRPr="00B53A82">
        <w:rPr>
          <w:sz w:val="26"/>
          <w:szCs w:val="26"/>
        </w:rPr>
        <w:t>произведена установка системы обеззараживания на водозаборах п.</w:t>
      </w:r>
      <w:r w:rsidR="004637B2" w:rsidRPr="00B53A82">
        <w:rPr>
          <w:sz w:val="26"/>
          <w:szCs w:val="26"/>
        </w:rPr>
        <w:t> </w:t>
      </w:r>
      <w:r w:rsidRPr="00B53A82">
        <w:rPr>
          <w:sz w:val="26"/>
          <w:szCs w:val="26"/>
        </w:rPr>
        <w:t>Копьево на сумму 320,5 тыс. рублей (из них: 317,3 тыс. рублей - средства республиканского бюджета, 3,2 тыс. рублей – средства районного бюджета);</w:t>
      </w:r>
    </w:p>
    <w:p w:rsidR="000C73D6" w:rsidRPr="00B53A82" w:rsidRDefault="000C73D6" w:rsidP="000C73D6">
      <w:pPr>
        <w:pStyle w:val="ad"/>
        <w:numPr>
          <w:ilvl w:val="0"/>
          <w:numId w:val="8"/>
        </w:numPr>
        <w:ind w:left="0" w:firstLine="709"/>
        <w:jc w:val="both"/>
        <w:rPr>
          <w:sz w:val="26"/>
          <w:szCs w:val="26"/>
        </w:rPr>
      </w:pPr>
      <w:proofErr w:type="gramStart"/>
      <w:r w:rsidRPr="00B53A82">
        <w:rPr>
          <w:sz w:val="26"/>
          <w:szCs w:val="26"/>
        </w:rPr>
        <w:t>строительство инженерной инфраструктуры (водопровод) на сумму 3 123,2 тыс. рублей (из них: 3 092,2 тыс. рублей - средства республиканского бюджета, 30,9 тыс. рублей – средства районного бюджета);</w:t>
      </w:r>
      <w:proofErr w:type="gramEnd"/>
    </w:p>
    <w:p w:rsidR="000C73D6" w:rsidRPr="00B53A82" w:rsidRDefault="000C73D6" w:rsidP="000C73D6">
      <w:pPr>
        <w:pStyle w:val="ad"/>
        <w:numPr>
          <w:ilvl w:val="0"/>
          <w:numId w:val="8"/>
        </w:numPr>
        <w:ind w:left="0" w:firstLine="709"/>
        <w:jc w:val="both"/>
        <w:rPr>
          <w:sz w:val="26"/>
          <w:szCs w:val="26"/>
        </w:rPr>
      </w:pPr>
      <w:r w:rsidRPr="00B53A82">
        <w:rPr>
          <w:sz w:val="26"/>
          <w:szCs w:val="26"/>
        </w:rPr>
        <w:t xml:space="preserve">проведен капитальный ремонт котельной (сетей электроснабжения) </w:t>
      </w:r>
      <w:proofErr w:type="gramStart"/>
      <w:r w:rsidRPr="00B53A82">
        <w:rPr>
          <w:sz w:val="26"/>
          <w:szCs w:val="26"/>
        </w:rPr>
        <w:t>в</w:t>
      </w:r>
      <w:proofErr w:type="gramEnd"/>
      <w:r w:rsidRPr="00B53A82">
        <w:rPr>
          <w:sz w:val="26"/>
          <w:szCs w:val="26"/>
        </w:rPr>
        <w:t xml:space="preserve"> с.</w:t>
      </w:r>
      <w:r w:rsidR="004637B2" w:rsidRPr="00B53A82">
        <w:rPr>
          <w:sz w:val="26"/>
          <w:szCs w:val="26"/>
        </w:rPr>
        <w:t> </w:t>
      </w:r>
      <w:proofErr w:type="spellStart"/>
      <w:r w:rsidRPr="00B53A82">
        <w:rPr>
          <w:sz w:val="26"/>
          <w:szCs w:val="26"/>
        </w:rPr>
        <w:t>Июс</w:t>
      </w:r>
      <w:proofErr w:type="spellEnd"/>
      <w:r w:rsidRPr="00B53A82">
        <w:rPr>
          <w:sz w:val="26"/>
          <w:szCs w:val="26"/>
        </w:rPr>
        <w:t xml:space="preserve"> </w:t>
      </w:r>
      <w:proofErr w:type="gramStart"/>
      <w:r w:rsidRPr="00B53A82">
        <w:rPr>
          <w:sz w:val="26"/>
          <w:szCs w:val="26"/>
        </w:rPr>
        <w:t>на</w:t>
      </w:r>
      <w:proofErr w:type="gramEnd"/>
      <w:r w:rsidRPr="00B53A82">
        <w:rPr>
          <w:sz w:val="26"/>
          <w:szCs w:val="26"/>
        </w:rPr>
        <w:t xml:space="preserve"> сумму 1 092,6 тыс. рубл</w:t>
      </w:r>
      <w:r w:rsidR="00761C09" w:rsidRPr="00B53A82">
        <w:rPr>
          <w:sz w:val="26"/>
          <w:szCs w:val="26"/>
        </w:rPr>
        <w:t>ей (средства районного бюджета).</w:t>
      </w:r>
    </w:p>
    <w:p w:rsidR="000C73D6" w:rsidRPr="00B53A82" w:rsidRDefault="000C73D6" w:rsidP="000C73D6">
      <w:pPr>
        <w:shd w:val="clear" w:color="auto" w:fill="FFFFFF"/>
        <w:ind w:firstLine="708"/>
        <w:contextualSpacing/>
        <w:jc w:val="both"/>
        <w:rPr>
          <w:sz w:val="26"/>
          <w:szCs w:val="26"/>
        </w:rPr>
      </w:pPr>
      <w:r w:rsidRPr="00B53A82">
        <w:rPr>
          <w:sz w:val="26"/>
          <w:szCs w:val="26"/>
        </w:rPr>
        <w:t>Электроснабжением организаций, учреждений и жилого фонда в Орджоникидзевском районе занимается ООО «РЭК» Филиал «</w:t>
      </w:r>
      <w:proofErr w:type="spellStart"/>
      <w:r w:rsidRPr="00B53A82">
        <w:rPr>
          <w:sz w:val="26"/>
          <w:szCs w:val="26"/>
        </w:rPr>
        <w:t>АтомЭнергоСбыт</w:t>
      </w:r>
      <w:proofErr w:type="spellEnd"/>
      <w:r w:rsidRPr="00B53A82">
        <w:rPr>
          <w:sz w:val="26"/>
          <w:szCs w:val="26"/>
        </w:rPr>
        <w:t>» Хакасия.</w:t>
      </w:r>
    </w:p>
    <w:p w:rsidR="00BD02F1" w:rsidRPr="00B53A82" w:rsidRDefault="00BD02F1" w:rsidP="00BD02F1">
      <w:pPr>
        <w:pStyle w:val="ad"/>
        <w:numPr>
          <w:ilvl w:val="1"/>
          <w:numId w:val="18"/>
        </w:numPr>
        <w:spacing w:before="120" w:after="120"/>
        <w:ind w:left="0" w:firstLine="0"/>
        <w:jc w:val="center"/>
        <w:rPr>
          <w:b/>
          <w:sz w:val="26"/>
          <w:szCs w:val="26"/>
        </w:rPr>
      </w:pPr>
      <w:r w:rsidRPr="00B53A82">
        <w:rPr>
          <w:b/>
          <w:sz w:val="26"/>
          <w:szCs w:val="26"/>
        </w:rPr>
        <w:t>Строительство</w:t>
      </w:r>
    </w:p>
    <w:p w:rsidR="00BD02F1" w:rsidRPr="00B53A82" w:rsidRDefault="00BD02F1" w:rsidP="00BD02F1">
      <w:pPr>
        <w:shd w:val="clear" w:color="auto" w:fill="FFFFFF"/>
        <w:ind w:firstLine="708"/>
        <w:contextualSpacing/>
        <w:jc w:val="both"/>
        <w:rPr>
          <w:sz w:val="26"/>
          <w:szCs w:val="26"/>
        </w:rPr>
      </w:pPr>
      <w:r w:rsidRPr="00B53A82">
        <w:rPr>
          <w:sz w:val="26"/>
          <w:szCs w:val="26"/>
        </w:rPr>
        <w:t>По данным Управления федеральной службы государственной статистики по Красноярскому краю, Республике Хакасия и Республике Тыва за 2023 год в Орджоникидзевском районе введено 1626 кв. м. общей площади жилых домов (39,7 % к 2022 году).</w:t>
      </w:r>
    </w:p>
    <w:p w:rsidR="00B26735" w:rsidRPr="00B53A82" w:rsidRDefault="00B26735" w:rsidP="00B26735">
      <w:pPr>
        <w:ind w:firstLine="708"/>
        <w:jc w:val="both"/>
        <w:rPr>
          <w:sz w:val="26"/>
          <w:szCs w:val="26"/>
        </w:rPr>
      </w:pPr>
      <w:r w:rsidRPr="00B53A82">
        <w:rPr>
          <w:sz w:val="26"/>
          <w:szCs w:val="26"/>
        </w:rPr>
        <w:t xml:space="preserve">В рамках федерального проекта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w:t>
      </w:r>
      <w:r w:rsidRPr="00B53A82">
        <w:rPr>
          <w:sz w:val="26"/>
          <w:szCs w:val="26"/>
        </w:rPr>
        <w:lastRenderedPageBreak/>
        <w:t xml:space="preserve">сельских территорий» на территории с. </w:t>
      </w:r>
      <w:proofErr w:type="spellStart"/>
      <w:r w:rsidRPr="00B53A82">
        <w:rPr>
          <w:sz w:val="26"/>
          <w:szCs w:val="26"/>
        </w:rPr>
        <w:t>Новомарьясово</w:t>
      </w:r>
      <w:proofErr w:type="spellEnd"/>
      <w:r w:rsidRPr="00B53A82">
        <w:rPr>
          <w:sz w:val="26"/>
          <w:szCs w:val="26"/>
        </w:rPr>
        <w:t xml:space="preserve"> построено жилье,</w:t>
      </w:r>
      <w:r w:rsidRPr="00B53A82">
        <w:t xml:space="preserve"> </w:t>
      </w:r>
      <w:r w:rsidRPr="00B53A82">
        <w:rPr>
          <w:sz w:val="26"/>
          <w:szCs w:val="26"/>
        </w:rPr>
        <w:t xml:space="preserve">предоставляемое гражданам по договору найма жилого помещения, площадью 54 кв. м., стоимость строительства составила 3 403,31 тыс. рублей. </w:t>
      </w:r>
    </w:p>
    <w:p w:rsidR="00B26735" w:rsidRPr="00B53A82" w:rsidRDefault="00B26735" w:rsidP="00B26735">
      <w:pPr>
        <w:ind w:firstLine="708"/>
        <w:jc w:val="both"/>
        <w:rPr>
          <w:sz w:val="26"/>
          <w:szCs w:val="26"/>
        </w:rPr>
      </w:pPr>
      <w:proofErr w:type="gramStart"/>
      <w:r w:rsidRPr="00B53A82">
        <w:rPr>
          <w:sz w:val="26"/>
          <w:szCs w:val="26"/>
        </w:rPr>
        <w:t xml:space="preserve">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 начато строительство многоквартирного жилого дома на территории с. Приисковое, общей площадью </w:t>
      </w:r>
      <w:r w:rsidR="001161FC">
        <w:rPr>
          <w:sz w:val="26"/>
          <w:szCs w:val="26"/>
        </w:rPr>
        <w:t>1 490,13</w:t>
      </w:r>
      <w:r w:rsidRPr="00B53A82">
        <w:rPr>
          <w:sz w:val="26"/>
          <w:szCs w:val="26"/>
        </w:rPr>
        <w:t xml:space="preserve"> кв. м. (29</w:t>
      </w:r>
      <w:r w:rsidR="00612EC3">
        <w:rPr>
          <w:sz w:val="26"/>
          <w:szCs w:val="26"/>
        </w:rPr>
        <w:t xml:space="preserve"> </w:t>
      </w:r>
      <w:r w:rsidRPr="00B53A82">
        <w:rPr>
          <w:sz w:val="26"/>
          <w:szCs w:val="26"/>
        </w:rPr>
        <w:t>квартир), для переселения граждан из аварийного жилищного фонда.</w:t>
      </w:r>
      <w:proofErr w:type="gramEnd"/>
      <w:r w:rsidR="00ED45E8" w:rsidRPr="00B53A82">
        <w:rPr>
          <w:sz w:val="26"/>
          <w:szCs w:val="26"/>
        </w:rPr>
        <w:t xml:space="preserve"> Стоимость строительства 88 100,2 тыс. рублей.</w:t>
      </w:r>
    </w:p>
    <w:p w:rsidR="00ED45E8" w:rsidRPr="00B53A82" w:rsidRDefault="00ED45E8" w:rsidP="00B26735">
      <w:pPr>
        <w:ind w:firstLine="708"/>
        <w:jc w:val="both"/>
        <w:rPr>
          <w:sz w:val="26"/>
          <w:szCs w:val="26"/>
        </w:rPr>
      </w:pPr>
      <w:r w:rsidRPr="00B53A82">
        <w:rPr>
          <w:sz w:val="26"/>
          <w:szCs w:val="26"/>
        </w:rPr>
        <w:t>В рамках государственной программы «Развитие коммунальной инфраструктуры Республики Хакасия и обеспечение качественных жилищно-коммунальных услуг» в 2023 году продолжилось строительство котельной. Расходы составили 107 933,4 тыс. рублей (из них: 106 854,0 тыс. руб</w:t>
      </w:r>
      <w:r w:rsidR="007448BA" w:rsidRPr="00B53A82">
        <w:rPr>
          <w:sz w:val="26"/>
          <w:szCs w:val="26"/>
        </w:rPr>
        <w:t xml:space="preserve">лей </w:t>
      </w:r>
      <w:r w:rsidRPr="00B53A82">
        <w:rPr>
          <w:sz w:val="26"/>
          <w:szCs w:val="26"/>
        </w:rPr>
        <w:t>- средства республиканского бюджета, 1 079,4 тыс. руб</w:t>
      </w:r>
      <w:r w:rsidR="007448BA" w:rsidRPr="00B53A82">
        <w:rPr>
          <w:sz w:val="26"/>
          <w:szCs w:val="26"/>
        </w:rPr>
        <w:t>лей</w:t>
      </w:r>
      <w:r w:rsidRPr="00B53A82">
        <w:rPr>
          <w:sz w:val="26"/>
          <w:szCs w:val="26"/>
        </w:rPr>
        <w:t xml:space="preserve"> – средства районного бюджета). Ввод объекта в эксплуатацию ожидается в 2024 году.</w:t>
      </w:r>
    </w:p>
    <w:p w:rsidR="00ED45E8" w:rsidRPr="00B53A82" w:rsidRDefault="00ED45E8" w:rsidP="00ED45E8">
      <w:pPr>
        <w:ind w:firstLine="708"/>
        <w:jc w:val="both"/>
        <w:rPr>
          <w:sz w:val="26"/>
          <w:szCs w:val="26"/>
        </w:rPr>
      </w:pPr>
      <w:r w:rsidRPr="00B53A82">
        <w:rPr>
          <w:sz w:val="26"/>
          <w:szCs w:val="26"/>
        </w:rPr>
        <w:t>В рамках реализации федерального проекта «Формирование комфортной городской среды» национального проекта «Жилье и городская среда» на территории п. Копьево заменено ограждение и установлена арка в парке культуры и отдыха, проведены работы по асфальтированию пешеходной дорожки по ул. Ленина и ул. Вокзальная на общую сумму 1 435,7 тыс. рублей.</w:t>
      </w:r>
    </w:p>
    <w:p w:rsidR="00761C09" w:rsidRPr="00B53A82" w:rsidRDefault="00761C09" w:rsidP="00761C09">
      <w:pPr>
        <w:pStyle w:val="ad"/>
        <w:numPr>
          <w:ilvl w:val="1"/>
          <w:numId w:val="18"/>
        </w:numPr>
        <w:spacing w:before="120" w:after="120"/>
        <w:ind w:left="0" w:firstLine="0"/>
        <w:jc w:val="center"/>
        <w:rPr>
          <w:b/>
          <w:sz w:val="26"/>
          <w:szCs w:val="26"/>
        </w:rPr>
      </w:pPr>
      <w:r w:rsidRPr="00B53A82">
        <w:rPr>
          <w:b/>
          <w:sz w:val="26"/>
          <w:szCs w:val="26"/>
        </w:rPr>
        <w:t>Дорожное хозяйство</w:t>
      </w:r>
    </w:p>
    <w:p w:rsidR="00761C09" w:rsidRPr="00B53A82" w:rsidRDefault="00761C09" w:rsidP="00761C09">
      <w:pPr>
        <w:ind w:right="-1" w:firstLine="708"/>
        <w:jc w:val="both"/>
        <w:rPr>
          <w:bCs/>
          <w:iCs/>
          <w:sz w:val="26"/>
          <w:szCs w:val="26"/>
        </w:rPr>
      </w:pPr>
      <w:r w:rsidRPr="00B53A82">
        <w:rPr>
          <w:bCs/>
          <w:iCs/>
          <w:sz w:val="26"/>
          <w:szCs w:val="26"/>
        </w:rPr>
        <w:t>В рамках</w:t>
      </w:r>
      <w:r w:rsidR="006A1EFA" w:rsidRPr="00B53A82">
        <w:rPr>
          <w:bCs/>
          <w:iCs/>
          <w:sz w:val="26"/>
          <w:szCs w:val="26"/>
        </w:rPr>
        <w:t xml:space="preserve"> реализации мероприятий государственной </w:t>
      </w:r>
      <w:r w:rsidRPr="00B53A82">
        <w:rPr>
          <w:bCs/>
          <w:iCs/>
          <w:sz w:val="26"/>
          <w:szCs w:val="26"/>
        </w:rPr>
        <w:t xml:space="preserve">программы Республики Хакасия «Развитие транспортной системы Республики Хакасия» </w:t>
      </w:r>
      <w:r w:rsidR="006A1EFA" w:rsidRPr="00B53A82">
        <w:rPr>
          <w:bCs/>
          <w:iCs/>
          <w:sz w:val="26"/>
          <w:szCs w:val="26"/>
        </w:rPr>
        <w:t xml:space="preserve">выполнены работы </w:t>
      </w:r>
      <w:r w:rsidR="00010BA5" w:rsidRPr="00B53A82">
        <w:rPr>
          <w:bCs/>
          <w:iCs/>
          <w:sz w:val="26"/>
          <w:szCs w:val="26"/>
        </w:rPr>
        <w:t>по капитальному ремонту,</w:t>
      </w:r>
      <w:r w:rsidR="006A1EFA" w:rsidRPr="00B53A82">
        <w:rPr>
          <w:bCs/>
          <w:iCs/>
          <w:sz w:val="26"/>
          <w:szCs w:val="26"/>
        </w:rPr>
        <w:t xml:space="preserve"> ремонт</w:t>
      </w:r>
      <w:r w:rsidR="00010BA5" w:rsidRPr="00B53A82">
        <w:rPr>
          <w:bCs/>
          <w:iCs/>
          <w:sz w:val="26"/>
          <w:szCs w:val="26"/>
        </w:rPr>
        <w:t>у</w:t>
      </w:r>
      <w:r w:rsidR="006A1EFA" w:rsidRPr="00B53A82">
        <w:rPr>
          <w:bCs/>
          <w:iCs/>
          <w:sz w:val="26"/>
          <w:szCs w:val="26"/>
        </w:rPr>
        <w:t xml:space="preserve"> автомобильных дорог общего пользования местного значения, обо</w:t>
      </w:r>
      <w:r w:rsidR="00010BA5" w:rsidRPr="00B53A82">
        <w:rPr>
          <w:bCs/>
          <w:iCs/>
          <w:sz w:val="26"/>
          <w:szCs w:val="26"/>
        </w:rPr>
        <w:t xml:space="preserve">рудованы пешеходные переходы на общую сумму </w:t>
      </w:r>
      <w:r w:rsidR="002426E6">
        <w:rPr>
          <w:bCs/>
          <w:iCs/>
          <w:sz w:val="26"/>
          <w:szCs w:val="26"/>
        </w:rPr>
        <w:t>26 617,9</w:t>
      </w:r>
      <w:r w:rsidR="00010BA5" w:rsidRPr="00B53A82">
        <w:rPr>
          <w:bCs/>
          <w:iCs/>
          <w:sz w:val="26"/>
          <w:szCs w:val="26"/>
        </w:rPr>
        <w:t xml:space="preserve"> тыс. рублей, в том числе:</w:t>
      </w:r>
    </w:p>
    <w:p w:rsidR="008F660B" w:rsidRPr="00B53A82" w:rsidRDefault="00010BA5" w:rsidP="00010BA5">
      <w:pPr>
        <w:pStyle w:val="ad"/>
        <w:numPr>
          <w:ilvl w:val="0"/>
          <w:numId w:val="8"/>
        </w:numPr>
        <w:ind w:left="0" w:firstLine="709"/>
        <w:jc w:val="both"/>
        <w:rPr>
          <w:sz w:val="26"/>
          <w:szCs w:val="26"/>
        </w:rPr>
      </w:pPr>
      <w:r w:rsidRPr="00B53A82">
        <w:rPr>
          <w:sz w:val="26"/>
          <w:szCs w:val="26"/>
        </w:rPr>
        <w:t>в п. Копьево отремонтировано 1,396 км</w:t>
      </w:r>
      <w:proofErr w:type="gramStart"/>
      <w:r w:rsidRPr="00B53A82">
        <w:rPr>
          <w:sz w:val="26"/>
          <w:szCs w:val="26"/>
        </w:rPr>
        <w:t>.</w:t>
      </w:r>
      <w:proofErr w:type="gramEnd"/>
      <w:r w:rsidR="008F660B" w:rsidRPr="00B53A82">
        <w:rPr>
          <w:sz w:val="26"/>
          <w:szCs w:val="26"/>
        </w:rPr>
        <w:t xml:space="preserve"> </w:t>
      </w:r>
      <w:proofErr w:type="gramStart"/>
      <w:r w:rsidR="008F660B" w:rsidRPr="00B53A82">
        <w:rPr>
          <w:sz w:val="26"/>
          <w:szCs w:val="26"/>
        </w:rPr>
        <w:t>д</w:t>
      </w:r>
      <w:proofErr w:type="gramEnd"/>
      <w:r w:rsidR="008F660B" w:rsidRPr="00B53A82">
        <w:rPr>
          <w:sz w:val="26"/>
          <w:szCs w:val="26"/>
        </w:rPr>
        <w:t>орожного полотна</w:t>
      </w:r>
      <w:r w:rsidRPr="00B53A82">
        <w:rPr>
          <w:sz w:val="26"/>
          <w:szCs w:val="26"/>
        </w:rPr>
        <w:t xml:space="preserve"> на сумму 10 102,0 тыс. рублей, из которых средства местного бюджета - 102,0 тыс. рублей (</w:t>
      </w:r>
      <w:r w:rsidR="006A1EFA" w:rsidRPr="00B53A82">
        <w:rPr>
          <w:sz w:val="26"/>
          <w:szCs w:val="26"/>
        </w:rPr>
        <w:t>улиц</w:t>
      </w:r>
      <w:r w:rsidRPr="00B53A82">
        <w:rPr>
          <w:sz w:val="26"/>
          <w:szCs w:val="26"/>
        </w:rPr>
        <w:t>ы</w:t>
      </w:r>
      <w:r w:rsidR="006A1EFA" w:rsidRPr="00B53A82">
        <w:rPr>
          <w:sz w:val="26"/>
          <w:szCs w:val="26"/>
        </w:rPr>
        <w:t xml:space="preserve"> Кирова, Партизанская</w:t>
      </w:r>
      <w:r w:rsidRPr="00B53A82">
        <w:rPr>
          <w:sz w:val="26"/>
          <w:szCs w:val="26"/>
        </w:rPr>
        <w:t xml:space="preserve">, </w:t>
      </w:r>
      <w:r w:rsidR="006A1EFA" w:rsidRPr="00B53A82">
        <w:rPr>
          <w:sz w:val="26"/>
          <w:szCs w:val="26"/>
        </w:rPr>
        <w:t>Речная</w:t>
      </w:r>
      <w:r w:rsidRPr="00B53A82">
        <w:rPr>
          <w:sz w:val="26"/>
          <w:szCs w:val="26"/>
        </w:rPr>
        <w:t>)</w:t>
      </w:r>
      <w:r w:rsidR="008F660B" w:rsidRPr="00B53A82">
        <w:rPr>
          <w:sz w:val="26"/>
          <w:szCs w:val="26"/>
        </w:rPr>
        <w:t>;</w:t>
      </w:r>
    </w:p>
    <w:p w:rsidR="008F660B" w:rsidRPr="00B53A82" w:rsidRDefault="008F660B" w:rsidP="00010BA5">
      <w:pPr>
        <w:pStyle w:val="ad"/>
        <w:numPr>
          <w:ilvl w:val="0"/>
          <w:numId w:val="8"/>
        </w:numPr>
        <w:ind w:left="0" w:firstLine="709"/>
        <w:jc w:val="both"/>
        <w:rPr>
          <w:sz w:val="26"/>
          <w:szCs w:val="26"/>
        </w:rPr>
      </w:pPr>
      <w:proofErr w:type="gramStart"/>
      <w:r w:rsidRPr="00B53A82">
        <w:rPr>
          <w:sz w:val="26"/>
          <w:szCs w:val="26"/>
        </w:rPr>
        <w:t>в п. Копьево</w:t>
      </w:r>
      <w:r w:rsidR="006A1EFA" w:rsidRPr="00B53A82">
        <w:rPr>
          <w:sz w:val="26"/>
          <w:szCs w:val="26"/>
        </w:rPr>
        <w:t xml:space="preserve"> </w:t>
      </w:r>
      <w:r w:rsidRPr="00B53A82">
        <w:rPr>
          <w:sz w:val="26"/>
          <w:szCs w:val="26"/>
        </w:rPr>
        <w:t>выполнены работы</w:t>
      </w:r>
      <w:r w:rsidR="006A1EFA" w:rsidRPr="00B53A82">
        <w:rPr>
          <w:sz w:val="26"/>
          <w:szCs w:val="26"/>
        </w:rPr>
        <w:t xml:space="preserve"> </w:t>
      </w:r>
      <w:r w:rsidRPr="00B53A82">
        <w:rPr>
          <w:sz w:val="26"/>
          <w:szCs w:val="26"/>
        </w:rPr>
        <w:t>по</w:t>
      </w:r>
      <w:r w:rsidR="006A1EFA" w:rsidRPr="00B53A82">
        <w:rPr>
          <w:sz w:val="26"/>
          <w:szCs w:val="26"/>
        </w:rPr>
        <w:t xml:space="preserve"> обустройств</w:t>
      </w:r>
      <w:r w:rsidRPr="00B53A82">
        <w:rPr>
          <w:sz w:val="26"/>
          <w:szCs w:val="26"/>
        </w:rPr>
        <w:t>у</w:t>
      </w:r>
      <w:r w:rsidR="006A1EFA" w:rsidRPr="00B53A82">
        <w:rPr>
          <w:sz w:val="26"/>
          <w:szCs w:val="26"/>
        </w:rPr>
        <w:t xml:space="preserve"> </w:t>
      </w:r>
      <w:r w:rsidRPr="00B53A82">
        <w:rPr>
          <w:sz w:val="26"/>
          <w:szCs w:val="26"/>
        </w:rPr>
        <w:t xml:space="preserve">шести </w:t>
      </w:r>
      <w:r w:rsidR="006A1EFA" w:rsidRPr="00B53A82">
        <w:rPr>
          <w:sz w:val="26"/>
          <w:szCs w:val="26"/>
        </w:rPr>
        <w:t>пешеходных переходов</w:t>
      </w:r>
      <w:r w:rsidRPr="00B53A82">
        <w:rPr>
          <w:sz w:val="26"/>
          <w:szCs w:val="26"/>
        </w:rPr>
        <w:t xml:space="preserve"> на сумму 4 696, 9 тыс. рублей</w:t>
      </w:r>
      <w:r w:rsidR="006A1EFA" w:rsidRPr="00B53A82">
        <w:rPr>
          <w:sz w:val="26"/>
          <w:szCs w:val="26"/>
        </w:rPr>
        <w:t xml:space="preserve">, из них средства местного </w:t>
      </w:r>
      <w:r w:rsidRPr="00B53A82">
        <w:rPr>
          <w:sz w:val="26"/>
          <w:szCs w:val="26"/>
        </w:rPr>
        <w:t xml:space="preserve">бюджета в размере 46,9 тыс. рублей (по ул. Партизанской (3 шт.), на </w:t>
      </w:r>
      <w:r w:rsidR="006A1EFA" w:rsidRPr="00B53A82">
        <w:rPr>
          <w:sz w:val="26"/>
          <w:szCs w:val="26"/>
        </w:rPr>
        <w:t>перекрестк</w:t>
      </w:r>
      <w:r w:rsidRPr="00B53A82">
        <w:rPr>
          <w:sz w:val="26"/>
          <w:szCs w:val="26"/>
        </w:rPr>
        <w:t>е улиц</w:t>
      </w:r>
      <w:r w:rsidR="006A1EFA" w:rsidRPr="00B53A82">
        <w:rPr>
          <w:sz w:val="26"/>
          <w:szCs w:val="26"/>
        </w:rPr>
        <w:t xml:space="preserve"> Кирова</w:t>
      </w:r>
      <w:r w:rsidRPr="00B53A82">
        <w:rPr>
          <w:sz w:val="26"/>
          <w:szCs w:val="26"/>
        </w:rPr>
        <w:t xml:space="preserve"> и </w:t>
      </w:r>
      <w:r w:rsidR="006A1EFA" w:rsidRPr="00B53A82">
        <w:rPr>
          <w:sz w:val="26"/>
          <w:szCs w:val="26"/>
        </w:rPr>
        <w:t>Партизанская</w:t>
      </w:r>
      <w:r w:rsidRPr="00B53A82">
        <w:rPr>
          <w:sz w:val="26"/>
          <w:szCs w:val="26"/>
        </w:rPr>
        <w:t xml:space="preserve">, на </w:t>
      </w:r>
      <w:r w:rsidR="006A1EFA" w:rsidRPr="00B53A82">
        <w:rPr>
          <w:sz w:val="26"/>
          <w:szCs w:val="26"/>
        </w:rPr>
        <w:t>перекрестк</w:t>
      </w:r>
      <w:r w:rsidRPr="00B53A82">
        <w:rPr>
          <w:sz w:val="26"/>
          <w:szCs w:val="26"/>
        </w:rPr>
        <w:t>е улиц</w:t>
      </w:r>
      <w:r w:rsidR="006A1EFA" w:rsidRPr="00B53A82">
        <w:rPr>
          <w:sz w:val="26"/>
          <w:szCs w:val="26"/>
        </w:rPr>
        <w:t xml:space="preserve"> Чкалова</w:t>
      </w:r>
      <w:r w:rsidRPr="00B53A82">
        <w:rPr>
          <w:sz w:val="26"/>
          <w:szCs w:val="26"/>
        </w:rPr>
        <w:t xml:space="preserve"> и Ленин, ул. Чкалова);</w:t>
      </w:r>
      <w:proofErr w:type="gramEnd"/>
    </w:p>
    <w:p w:rsidR="008F660B" w:rsidRPr="00B53A82" w:rsidRDefault="008F660B" w:rsidP="008F660B">
      <w:pPr>
        <w:pStyle w:val="ad"/>
        <w:numPr>
          <w:ilvl w:val="0"/>
          <w:numId w:val="8"/>
        </w:numPr>
        <w:ind w:left="0" w:firstLine="709"/>
        <w:jc w:val="both"/>
        <w:rPr>
          <w:sz w:val="26"/>
          <w:szCs w:val="26"/>
        </w:rPr>
      </w:pPr>
      <w:r w:rsidRPr="00B53A82">
        <w:rPr>
          <w:sz w:val="26"/>
          <w:szCs w:val="26"/>
        </w:rPr>
        <w:t xml:space="preserve">в с. </w:t>
      </w:r>
      <w:proofErr w:type="spellStart"/>
      <w:r w:rsidRPr="00B53A82">
        <w:rPr>
          <w:sz w:val="26"/>
          <w:szCs w:val="26"/>
        </w:rPr>
        <w:t>Устинкино</w:t>
      </w:r>
      <w:proofErr w:type="spellEnd"/>
      <w:r w:rsidRPr="00B53A82">
        <w:rPr>
          <w:sz w:val="26"/>
          <w:szCs w:val="26"/>
        </w:rPr>
        <w:t xml:space="preserve"> выполнен</w:t>
      </w:r>
      <w:r w:rsidR="006A1EFA" w:rsidRPr="00B53A82">
        <w:rPr>
          <w:sz w:val="26"/>
          <w:szCs w:val="26"/>
        </w:rPr>
        <w:t xml:space="preserve"> на текущий ремонт </w:t>
      </w:r>
      <w:r w:rsidRPr="00B53A82">
        <w:rPr>
          <w:sz w:val="26"/>
          <w:szCs w:val="26"/>
        </w:rPr>
        <w:t xml:space="preserve">1,987 км </w:t>
      </w:r>
      <w:r w:rsidR="006A1EFA" w:rsidRPr="00B53A82">
        <w:rPr>
          <w:sz w:val="26"/>
          <w:szCs w:val="26"/>
        </w:rPr>
        <w:t>дорог</w:t>
      </w:r>
      <w:r w:rsidRPr="00B53A82">
        <w:rPr>
          <w:sz w:val="26"/>
          <w:szCs w:val="26"/>
        </w:rPr>
        <w:t xml:space="preserve"> на сумму 5 051,3 тыс. рублей, из которых 51,3 тыс. рублей средства местного бюджета (</w:t>
      </w:r>
      <w:r w:rsidR="006A1EFA" w:rsidRPr="00B53A82">
        <w:rPr>
          <w:sz w:val="26"/>
          <w:szCs w:val="26"/>
        </w:rPr>
        <w:t>ул</w:t>
      </w:r>
      <w:r w:rsidRPr="00B53A82">
        <w:rPr>
          <w:sz w:val="26"/>
          <w:szCs w:val="26"/>
        </w:rPr>
        <w:t>ицы</w:t>
      </w:r>
      <w:r w:rsidR="006A1EFA" w:rsidRPr="00B53A82">
        <w:rPr>
          <w:sz w:val="26"/>
          <w:szCs w:val="26"/>
        </w:rPr>
        <w:t xml:space="preserve"> Пограничная</w:t>
      </w:r>
      <w:r w:rsidRPr="00B53A82">
        <w:rPr>
          <w:sz w:val="26"/>
          <w:szCs w:val="26"/>
        </w:rPr>
        <w:t>,</w:t>
      </w:r>
      <w:r w:rsidR="006A1EFA" w:rsidRPr="00B53A82">
        <w:rPr>
          <w:sz w:val="26"/>
          <w:szCs w:val="26"/>
        </w:rPr>
        <w:t xml:space="preserve"> Заводская</w:t>
      </w:r>
      <w:r w:rsidRPr="00B53A82">
        <w:rPr>
          <w:sz w:val="26"/>
          <w:szCs w:val="26"/>
        </w:rPr>
        <w:t xml:space="preserve">, </w:t>
      </w:r>
      <w:proofErr w:type="spellStart"/>
      <w:r w:rsidR="006A1EFA" w:rsidRPr="00B53A82">
        <w:rPr>
          <w:sz w:val="26"/>
          <w:szCs w:val="26"/>
        </w:rPr>
        <w:t>Июсская</w:t>
      </w:r>
      <w:proofErr w:type="spellEnd"/>
      <w:r w:rsidRPr="00B53A82">
        <w:rPr>
          <w:sz w:val="26"/>
          <w:szCs w:val="26"/>
        </w:rPr>
        <w:t>);</w:t>
      </w:r>
    </w:p>
    <w:p w:rsidR="00D6294E" w:rsidRPr="00B53A82" w:rsidRDefault="008F660B" w:rsidP="008F660B">
      <w:pPr>
        <w:pStyle w:val="ad"/>
        <w:numPr>
          <w:ilvl w:val="0"/>
          <w:numId w:val="8"/>
        </w:numPr>
        <w:ind w:left="0" w:firstLine="709"/>
        <w:jc w:val="both"/>
        <w:rPr>
          <w:sz w:val="26"/>
          <w:szCs w:val="26"/>
        </w:rPr>
      </w:pPr>
      <w:r w:rsidRPr="00B53A82">
        <w:rPr>
          <w:sz w:val="26"/>
          <w:szCs w:val="26"/>
        </w:rPr>
        <w:t xml:space="preserve">в с. </w:t>
      </w:r>
      <w:proofErr w:type="spellStart"/>
      <w:r w:rsidR="006A1EFA" w:rsidRPr="00B53A82">
        <w:rPr>
          <w:sz w:val="26"/>
          <w:szCs w:val="26"/>
        </w:rPr>
        <w:t>Новомарьясо</w:t>
      </w:r>
      <w:r w:rsidRPr="00B53A82">
        <w:rPr>
          <w:sz w:val="26"/>
          <w:szCs w:val="26"/>
        </w:rPr>
        <w:t>во</w:t>
      </w:r>
      <w:proofErr w:type="spellEnd"/>
      <w:r w:rsidRPr="00B53A82">
        <w:rPr>
          <w:sz w:val="26"/>
          <w:szCs w:val="26"/>
        </w:rPr>
        <w:t xml:space="preserve"> выполнены работы по капитальному</w:t>
      </w:r>
      <w:r w:rsidR="006A1EFA" w:rsidRPr="00B53A82">
        <w:rPr>
          <w:sz w:val="26"/>
          <w:szCs w:val="26"/>
        </w:rPr>
        <w:t xml:space="preserve"> ремонт</w:t>
      </w:r>
      <w:r w:rsidRPr="00B53A82">
        <w:rPr>
          <w:sz w:val="26"/>
          <w:szCs w:val="26"/>
        </w:rPr>
        <w:t xml:space="preserve">у </w:t>
      </w:r>
      <w:r w:rsidR="006A1EFA" w:rsidRPr="00B53A82">
        <w:rPr>
          <w:sz w:val="26"/>
          <w:szCs w:val="26"/>
        </w:rPr>
        <w:t xml:space="preserve">дороги </w:t>
      </w:r>
      <w:r w:rsidR="00D6294E" w:rsidRPr="00B53A82">
        <w:rPr>
          <w:sz w:val="26"/>
          <w:szCs w:val="26"/>
        </w:rPr>
        <w:t>протяженностью 0,571 км</w:t>
      </w:r>
      <w:proofErr w:type="gramStart"/>
      <w:r w:rsidR="00D6294E" w:rsidRPr="00B53A82">
        <w:rPr>
          <w:sz w:val="26"/>
          <w:szCs w:val="26"/>
        </w:rPr>
        <w:t>.</w:t>
      </w:r>
      <w:proofErr w:type="gramEnd"/>
      <w:r w:rsidR="00D6294E" w:rsidRPr="00B53A82">
        <w:rPr>
          <w:sz w:val="26"/>
          <w:szCs w:val="26"/>
        </w:rPr>
        <w:t xml:space="preserve"> </w:t>
      </w:r>
      <w:proofErr w:type="gramStart"/>
      <w:r w:rsidR="00D6294E" w:rsidRPr="00B53A82">
        <w:rPr>
          <w:sz w:val="26"/>
          <w:szCs w:val="26"/>
        </w:rPr>
        <w:t>н</w:t>
      </w:r>
      <w:proofErr w:type="gramEnd"/>
      <w:r w:rsidR="00D6294E" w:rsidRPr="00B53A82">
        <w:rPr>
          <w:sz w:val="26"/>
          <w:szCs w:val="26"/>
        </w:rPr>
        <w:t>а сумму 6 767,7 тыс. рублей, из которых 67,7 тыс. рублей средства местного бюджета</w:t>
      </w:r>
      <w:r w:rsidR="006A1EFA" w:rsidRPr="00B53A82">
        <w:rPr>
          <w:sz w:val="26"/>
          <w:szCs w:val="26"/>
        </w:rPr>
        <w:t xml:space="preserve"> </w:t>
      </w:r>
      <w:r w:rsidR="00D6294E" w:rsidRPr="00B53A82">
        <w:rPr>
          <w:sz w:val="26"/>
          <w:szCs w:val="26"/>
        </w:rPr>
        <w:t>(</w:t>
      </w:r>
      <w:r w:rsidR="006A1EFA" w:rsidRPr="00B53A82">
        <w:rPr>
          <w:sz w:val="26"/>
          <w:szCs w:val="26"/>
        </w:rPr>
        <w:t>ул. Школьная</w:t>
      </w:r>
      <w:r w:rsidR="00D6294E" w:rsidRPr="00B53A82">
        <w:rPr>
          <w:sz w:val="26"/>
          <w:szCs w:val="26"/>
        </w:rPr>
        <w:t>).</w:t>
      </w:r>
    </w:p>
    <w:p w:rsidR="00D6294E" w:rsidRPr="00B53A82" w:rsidRDefault="00D6294E" w:rsidP="00D6294E">
      <w:pPr>
        <w:ind w:firstLine="709"/>
        <w:jc w:val="both"/>
        <w:rPr>
          <w:sz w:val="26"/>
          <w:szCs w:val="26"/>
        </w:rPr>
      </w:pPr>
      <w:r w:rsidRPr="00B53A82">
        <w:rPr>
          <w:sz w:val="26"/>
          <w:szCs w:val="26"/>
        </w:rPr>
        <w:t>В 2023 году во всех муниципальных образованиях Орджоникидзевского района проведены мероприятия по содержанию автомобильных дорог общего пользования местного значения за счет средств дорожного фонда на общую сумму 4 326,4 тыс. рублей.</w:t>
      </w:r>
    </w:p>
    <w:p w:rsidR="008F660B" w:rsidRPr="00B53A82" w:rsidRDefault="00D6294E" w:rsidP="00D6294E">
      <w:pPr>
        <w:ind w:firstLine="709"/>
        <w:jc w:val="both"/>
        <w:rPr>
          <w:sz w:val="26"/>
          <w:szCs w:val="26"/>
        </w:rPr>
      </w:pPr>
      <w:r w:rsidRPr="00B53A82">
        <w:rPr>
          <w:sz w:val="26"/>
          <w:szCs w:val="26"/>
        </w:rPr>
        <w:t xml:space="preserve">В рамках реализации мероприятий муниципальной программы «Комплексное развитие транспортной инфраструктуры </w:t>
      </w:r>
      <w:proofErr w:type="spellStart"/>
      <w:r w:rsidRPr="00B53A82">
        <w:rPr>
          <w:sz w:val="26"/>
          <w:szCs w:val="26"/>
        </w:rPr>
        <w:t>Устинкинского</w:t>
      </w:r>
      <w:proofErr w:type="spellEnd"/>
      <w:r w:rsidRPr="00B53A82">
        <w:rPr>
          <w:sz w:val="26"/>
          <w:szCs w:val="26"/>
        </w:rPr>
        <w:t xml:space="preserve"> сельсовета на 2020-2029 годы» проведен капитальный ремонт улиц Власова и Молодежная </w:t>
      </w:r>
      <w:proofErr w:type="gramStart"/>
      <w:r w:rsidRPr="00B53A82">
        <w:rPr>
          <w:sz w:val="26"/>
          <w:szCs w:val="26"/>
        </w:rPr>
        <w:t>в</w:t>
      </w:r>
      <w:proofErr w:type="gramEnd"/>
      <w:r w:rsidRPr="00B53A82">
        <w:rPr>
          <w:sz w:val="26"/>
          <w:szCs w:val="26"/>
        </w:rPr>
        <w:t xml:space="preserve"> </w:t>
      </w:r>
      <w:r w:rsidRPr="00B53A82">
        <w:rPr>
          <w:sz w:val="26"/>
          <w:szCs w:val="26"/>
        </w:rPr>
        <w:lastRenderedPageBreak/>
        <w:t>с. </w:t>
      </w:r>
      <w:proofErr w:type="spellStart"/>
      <w:r w:rsidRPr="00B53A82">
        <w:rPr>
          <w:sz w:val="26"/>
          <w:szCs w:val="26"/>
        </w:rPr>
        <w:t>Устинкино</w:t>
      </w:r>
      <w:proofErr w:type="spellEnd"/>
      <w:r w:rsidRPr="00B53A82">
        <w:rPr>
          <w:sz w:val="26"/>
          <w:szCs w:val="26"/>
        </w:rPr>
        <w:t>. Отремонтировано 0,618 км</w:t>
      </w:r>
      <w:proofErr w:type="gramStart"/>
      <w:r w:rsidRPr="00B53A82">
        <w:rPr>
          <w:sz w:val="26"/>
          <w:szCs w:val="26"/>
        </w:rPr>
        <w:t>.</w:t>
      </w:r>
      <w:proofErr w:type="gramEnd"/>
      <w:r w:rsidRPr="00B53A82">
        <w:rPr>
          <w:sz w:val="26"/>
          <w:szCs w:val="26"/>
        </w:rPr>
        <w:t xml:space="preserve"> </w:t>
      </w:r>
      <w:proofErr w:type="gramStart"/>
      <w:r w:rsidRPr="00B53A82">
        <w:rPr>
          <w:sz w:val="26"/>
          <w:szCs w:val="26"/>
        </w:rPr>
        <w:t>д</w:t>
      </w:r>
      <w:proofErr w:type="gramEnd"/>
      <w:r w:rsidRPr="00B53A82">
        <w:rPr>
          <w:sz w:val="26"/>
          <w:szCs w:val="26"/>
        </w:rPr>
        <w:t xml:space="preserve">орожного полотна, расходы составили </w:t>
      </w:r>
      <w:r w:rsidR="008F660B" w:rsidRPr="00B53A82">
        <w:rPr>
          <w:sz w:val="26"/>
          <w:szCs w:val="26"/>
        </w:rPr>
        <w:t>4</w:t>
      </w:r>
      <w:r w:rsidRPr="00B53A82">
        <w:rPr>
          <w:sz w:val="26"/>
          <w:szCs w:val="26"/>
        </w:rPr>
        <w:t> </w:t>
      </w:r>
      <w:r w:rsidR="008F660B" w:rsidRPr="00B53A82">
        <w:rPr>
          <w:sz w:val="26"/>
          <w:szCs w:val="26"/>
        </w:rPr>
        <w:t>386,1</w:t>
      </w:r>
      <w:r w:rsidR="003923DD" w:rsidRPr="00B53A82">
        <w:rPr>
          <w:sz w:val="26"/>
          <w:szCs w:val="26"/>
        </w:rPr>
        <w:t xml:space="preserve"> </w:t>
      </w:r>
      <w:r w:rsidR="008F660B" w:rsidRPr="00B53A82">
        <w:rPr>
          <w:sz w:val="26"/>
          <w:szCs w:val="26"/>
        </w:rPr>
        <w:t>тыс.</w:t>
      </w:r>
      <w:r w:rsidR="003923DD" w:rsidRPr="00B53A82">
        <w:rPr>
          <w:sz w:val="26"/>
          <w:szCs w:val="26"/>
        </w:rPr>
        <w:t xml:space="preserve"> </w:t>
      </w:r>
      <w:r w:rsidR="008F660B" w:rsidRPr="00B53A82">
        <w:rPr>
          <w:sz w:val="26"/>
          <w:szCs w:val="26"/>
        </w:rPr>
        <w:t>руб</w:t>
      </w:r>
      <w:r w:rsidR="003923DD" w:rsidRPr="00B53A82">
        <w:rPr>
          <w:sz w:val="26"/>
          <w:szCs w:val="26"/>
        </w:rPr>
        <w:t>лей</w:t>
      </w:r>
      <w:r w:rsidR="008F660B" w:rsidRPr="00B53A82">
        <w:rPr>
          <w:sz w:val="26"/>
          <w:szCs w:val="26"/>
        </w:rPr>
        <w:t xml:space="preserve">. </w:t>
      </w:r>
    </w:p>
    <w:p w:rsidR="00BA0692" w:rsidRPr="00B53A82" w:rsidRDefault="00BA0692" w:rsidP="002D4100">
      <w:pPr>
        <w:pStyle w:val="ad"/>
        <w:numPr>
          <w:ilvl w:val="1"/>
          <w:numId w:val="18"/>
        </w:numPr>
        <w:spacing w:before="120" w:after="120"/>
        <w:ind w:left="0" w:firstLine="0"/>
        <w:jc w:val="center"/>
        <w:rPr>
          <w:b/>
          <w:sz w:val="26"/>
          <w:szCs w:val="26"/>
        </w:rPr>
      </w:pPr>
      <w:r w:rsidRPr="00B53A82">
        <w:rPr>
          <w:b/>
          <w:sz w:val="26"/>
          <w:szCs w:val="26"/>
        </w:rPr>
        <w:t>Вывоз мусора и бытовых отходов, их переработка и хранение.</w:t>
      </w:r>
    </w:p>
    <w:p w:rsidR="00FD68F4" w:rsidRPr="00B53A82" w:rsidRDefault="00FD68F4" w:rsidP="00FD68F4">
      <w:pPr>
        <w:ind w:firstLine="709"/>
        <w:jc w:val="both"/>
        <w:rPr>
          <w:sz w:val="26"/>
          <w:szCs w:val="26"/>
        </w:rPr>
      </w:pPr>
      <w:r w:rsidRPr="00B53A82">
        <w:rPr>
          <w:rFonts w:eastAsiaTheme="minorEastAsia"/>
          <w:color w:val="000000" w:themeColor="text1"/>
          <w:kern w:val="24"/>
          <w:sz w:val="26"/>
          <w:szCs w:val="26"/>
        </w:rPr>
        <w:t xml:space="preserve">В Орджоникидзевском районе ООО «Аэросити-2000» осуществляет свою деятельность на территории следующих поселений: </w:t>
      </w:r>
      <w:proofErr w:type="spellStart"/>
      <w:r w:rsidRPr="00B53A82">
        <w:rPr>
          <w:rFonts w:eastAsiaTheme="minorEastAsia"/>
          <w:color w:val="000000" w:themeColor="text1"/>
          <w:kern w:val="24"/>
          <w:sz w:val="26"/>
          <w:szCs w:val="26"/>
        </w:rPr>
        <w:t>Копьевский</w:t>
      </w:r>
      <w:proofErr w:type="spellEnd"/>
      <w:r w:rsidRPr="00B53A82">
        <w:rPr>
          <w:rFonts w:eastAsiaTheme="minorEastAsia"/>
          <w:color w:val="000000" w:themeColor="text1"/>
          <w:kern w:val="24"/>
          <w:sz w:val="26"/>
          <w:szCs w:val="26"/>
        </w:rPr>
        <w:t xml:space="preserve"> </w:t>
      </w:r>
      <w:proofErr w:type="gramStart"/>
      <w:r w:rsidRPr="00B53A82">
        <w:rPr>
          <w:rFonts w:eastAsiaTheme="minorEastAsia"/>
          <w:color w:val="000000" w:themeColor="text1"/>
          <w:kern w:val="24"/>
          <w:sz w:val="26"/>
          <w:szCs w:val="26"/>
        </w:rPr>
        <w:t>п</w:t>
      </w:r>
      <w:proofErr w:type="gramEnd"/>
      <w:r w:rsidRPr="00B53A82">
        <w:rPr>
          <w:rFonts w:eastAsiaTheme="minorEastAsia"/>
          <w:color w:val="000000" w:themeColor="text1"/>
          <w:kern w:val="24"/>
          <w:sz w:val="26"/>
          <w:szCs w:val="26"/>
        </w:rPr>
        <w:t xml:space="preserve">/с, Приисковый с/с, </w:t>
      </w:r>
      <w:proofErr w:type="spellStart"/>
      <w:r w:rsidRPr="00B53A82">
        <w:rPr>
          <w:rFonts w:eastAsiaTheme="minorEastAsia"/>
          <w:color w:val="000000" w:themeColor="text1"/>
          <w:kern w:val="24"/>
          <w:sz w:val="26"/>
          <w:szCs w:val="26"/>
        </w:rPr>
        <w:t>Устинкинский</w:t>
      </w:r>
      <w:proofErr w:type="spellEnd"/>
      <w:r w:rsidRPr="00B53A82">
        <w:rPr>
          <w:rFonts w:eastAsiaTheme="minorEastAsia"/>
          <w:color w:val="000000" w:themeColor="text1"/>
          <w:kern w:val="24"/>
          <w:sz w:val="26"/>
          <w:szCs w:val="26"/>
        </w:rPr>
        <w:t xml:space="preserve"> с/с, Орджоникидзевский с/с, </w:t>
      </w:r>
      <w:proofErr w:type="spellStart"/>
      <w:r w:rsidRPr="00B53A82">
        <w:rPr>
          <w:rFonts w:eastAsiaTheme="minorEastAsia"/>
          <w:color w:val="000000" w:themeColor="text1"/>
          <w:kern w:val="24"/>
          <w:sz w:val="26"/>
          <w:szCs w:val="26"/>
        </w:rPr>
        <w:t>Саралинский</w:t>
      </w:r>
      <w:proofErr w:type="spellEnd"/>
      <w:r w:rsidRPr="00B53A82">
        <w:rPr>
          <w:rFonts w:eastAsiaTheme="minorEastAsia"/>
          <w:color w:val="000000" w:themeColor="text1"/>
          <w:kern w:val="24"/>
          <w:sz w:val="26"/>
          <w:szCs w:val="26"/>
        </w:rPr>
        <w:t xml:space="preserve"> с/с.</w:t>
      </w:r>
    </w:p>
    <w:p w:rsidR="00FD68F4" w:rsidRPr="00B53A82" w:rsidRDefault="00FD68F4" w:rsidP="000C1F51">
      <w:pPr>
        <w:ind w:firstLine="709"/>
        <w:jc w:val="both"/>
        <w:rPr>
          <w:sz w:val="26"/>
          <w:szCs w:val="26"/>
        </w:rPr>
      </w:pPr>
      <w:r w:rsidRPr="00B53A82">
        <w:rPr>
          <w:rFonts w:eastAsiaTheme="minorEastAsia"/>
          <w:color w:val="000000" w:themeColor="text1"/>
          <w:kern w:val="24"/>
          <w:sz w:val="26"/>
          <w:szCs w:val="26"/>
        </w:rPr>
        <w:t xml:space="preserve">В 2023 году на территориях поселений: </w:t>
      </w:r>
      <w:proofErr w:type="spellStart"/>
      <w:r w:rsidRPr="00B53A82">
        <w:rPr>
          <w:rFonts w:eastAsiaTheme="minorEastAsia"/>
          <w:color w:val="000000" w:themeColor="text1"/>
          <w:kern w:val="24"/>
          <w:sz w:val="26"/>
          <w:szCs w:val="26"/>
        </w:rPr>
        <w:t>Копьевский</w:t>
      </w:r>
      <w:proofErr w:type="spellEnd"/>
      <w:r w:rsidRPr="00B53A82">
        <w:rPr>
          <w:rFonts w:eastAsiaTheme="minorEastAsia"/>
          <w:color w:val="000000" w:themeColor="text1"/>
          <w:kern w:val="24"/>
          <w:sz w:val="26"/>
          <w:szCs w:val="26"/>
        </w:rPr>
        <w:t xml:space="preserve"> с/с, </w:t>
      </w:r>
      <w:proofErr w:type="spellStart"/>
      <w:r w:rsidRPr="00B53A82">
        <w:rPr>
          <w:rFonts w:eastAsiaTheme="minorEastAsia"/>
          <w:color w:val="000000" w:themeColor="text1"/>
          <w:kern w:val="24"/>
          <w:sz w:val="26"/>
          <w:szCs w:val="26"/>
        </w:rPr>
        <w:t>Красноиюсский</w:t>
      </w:r>
      <w:proofErr w:type="spellEnd"/>
      <w:r w:rsidRPr="00B53A82">
        <w:rPr>
          <w:rFonts w:eastAsiaTheme="minorEastAsia"/>
          <w:color w:val="000000" w:themeColor="text1"/>
          <w:kern w:val="24"/>
          <w:sz w:val="26"/>
          <w:szCs w:val="26"/>
        </w:rPr>
        <w:t xml:space="preserve"> с/с, </w:t>
      </w:r>
      <w:proofErr w:type="spellStart"/>
      <w:r w:rsidRPr="00B53A82">
        <w:rPr>
          <w:rFonts w:eastAsiaTheme="minorEastAsia"/>
          <w:color w:val="000000" w:themeColor="text1"/>
          <w:kern w:val="24"/>
          <w:sz w:val="26"/>
          <w:szCs w:val="26"/>
        </w:rPr>
        <w:t>Новомарьясовский</w:t>
      </w:r>
      <w:proofErr w:type="spellEnd"/>
      <w:r w:rsidRPr="00B53A82">
        <w:rPr>
          <w:rFonts w:eastAsiaTheme="minorEastAsia"/>
          <w:color w:val="000000" w:themeColor="text1"/>
          <w:kern w:val="24"/>
          <w:sz w:val="26"/>
          <w:szCs w:val="26"/>
        </w:rPr>
        <w:t xml:space="preserve"> с/с, </w:t>
      </w:r>
      <w:proofErr w:type="gramStart"/>
      <w:r w:rsidRPr="00B53A82">
        <w:rPr>
          <w:rFonts w:eastAsiaTheme="minorEastAsia"/>
          <w:color w:val="000000" w:themeColor="text1"/>
          <w:kern w:val="24"/>
          <w:sz w:val="26"/>
          <w:szCs w:val="26"/>
        </w:rPr>
        <w:t>Гайдаровский</w:t>
      </w:r>
      <w:proofErr w:type="gramEnd"/>
      <w:r w:rsidRPr="00B53A82">
        <w:rPr>
          <w:rFonts w:eastAsiaTheme="minorEastAsia"/>
          <w:color w:val="000000" w:themeColor="text1"/>
          <w:kern w:val="24"/>
          <w:sz w:val="26"/>
          <w:szCs w:val="26"/>
        </w:rPr>
        <w:t xml:space="preserve"> с/с услуг</w:t>
      </w:r>
      <w:r w:rsidR="004637B2" w:rsidRPr="00B53A82">
        <w:rPr>
          <w:rFonts w:eastAsiaTheme="minorEastAsia"/>
          <w:color w:val="000000" w:themeColor="text1"/>
          <w:kern w:val="24"/>
          <w:sz w:val="26"/>
          <w:szCs w:val="26"/>
        </w:rPr>
        <w:t>и</w:t>
      </w:r>
      <w:r w:rsidRPr="00B53A82">
        <w:rPr>
          <w:rFonts w:eastAsiaTheme="minorEastAsia"/>
          <w:color w:val="000000" w:themeColor="text1"/>
          <w:kern w:val="24"/>
          <w:sz w:val="26"/>
          <w:szCs w:val="26"/>
        </w:rPr>
        <w:t xml:space="preserve"> по вывозу ТКО не оказывалась, но ведется работа по данному вопросу.</w:t>
      </w:r>
    </w:p>
    <w:p w:rsidR="00FD68F4" w:rsidRPr="00B53A82" w:rsidRDefault="00FD68F4" w:rsidP="000C1F51">
      <w:pPr>
        <w:ind w:firstLine="709"/>
        <w:jc w:val="both"/>
        <w:rPr>
          <w:rFonts w:eastAsiaTheme="minorEastAsia"/>
          <w:color w:val="000000" w:themeColor="text1"/>
          <w:kern w:val="24"/>
          <w:sz w:val="26"/>
          <w:szCs w:val="26"/>
        </w:rPr>
      </w:pPr>
      <w:proofErr w:type="gramStart"/>
      <w:r w:rsidRPr="00B53A82">
        <w:rPr>
          <w:rFonts w:eastAsiaTheme="minorEastAsia"/>
          <w:color w:val="000000" w:themeColor="text1"/>
          <w:kern w:val="24"/>
          <w:sz w:val="26"/>
          <w:szCs w:val="26"/>
        </w:rPr>
        <w:t xml:space="preserve">В 2023 году </w:t>
      </w:r>
      <w:r w:rsidR="004637B2" w:rsidRPr="00B53A82">
        <w:rPr>
          <w:rFonts w:eastAsiaTheme="minorEastAsia"/>
          <w:color w:val="000000" w:themeColor="text1"/>
          <w:kern w:val="24"/>
          <w:sz w:val="26"/>
          <w:szCs w:val="26"/>
        </w:rPr>
        <w:t xml:space="preserve">в рамках федерального проекта «Благоустройство» государственной программы Российской Федерации «Комплексное развитие сельских территорий» </w:t>
      </w:r>
      <w:r w:rsidRPr="00B53A82">
        <w:rPr>
          <w:rFonts w:eastAsiaTheme="minorEastAsia"/>
          <w:color w:val="000000" w:themeColor="text1"/>
          <w:kern w:val="24"/>
          <w:sz w:val="26"/>
          <w:szCs w:val="26"/>
        </w:rPr>
        <w:t xml:space="preserve">на территории </w:t>
      </w:r>
      <w:proofErr w:type="spellStart"/>
      <w:r w:rsidR="004637B2" w:rsidRPr="00B53A82">
        <w:rPr>
          <w:rFonts w:eastAsiaTheme="minorEastAsia"/>
          <w:color w:val="000000" w:themeColor="text1"/>
          <w:kern w:val="24"/>
          <w:sz w:val="26"/>
          <w:szCs w:val="26"/>
        </w:rPr>
        <w:t>Саралинского</w:t>
      </w:r>
      <w:proofErr w:type="spellEnd"/>
      <w:r w:rsidR="004637B2" w:rsidRPr="00B53A82">
        <w:rPr>
          <w:rFonts w:eastAsiaTheme="minorEastAsia"/>
          <w:color w:val="000000" w:themeColor="text1"/>
          <w:kern w:val="24"/>
          <w:sz w:val="26"/>
          <w:szCs w:val="26"/>
        </w:rPr>
        <w:t xml:space="preserve"> сельсовета </w:t>
      </w:r>
      <w:r w:rsidRPr="00B53A82">
        <w:rPr>
          <w:rFonts w:eastAsiaTheme="minorEastAsia"/>
          <w:color w:val="000000" w:themeColor="text1"/>
          <w:kern w:val="24"/>
          <w:sz w:val="26"/>
          <w:szCs w:val="26"/>
        </w:rPr>
        <w:t>обустроен</w:t>
      </w:r>
      <w:r w:rsidR="004637B2" w:rsidRPr="00B53A82">
        <w:rPr>
          <w:rFonts w:eastAsiaTheme="minorEastAsia"/>
          <w:color w:val="000000" w:themeColor="text1"/>
          <w:kern w:val="24"/>
          <w:sz w:val="26"/>
          <w:szCs w:val="26"/>
        </w:rPr>
        <w:t>а</w:t>
      </w:r>
      <w:r w:rsidRPr="00B53A82">
        <w:rPr>
          <w:rFonts w:eastAsiaTheme="minorEastAsia"/>
          <w:color w:val="000000" w:themeColor="text1"/>
          <w:kern w:val="24"/>
          <w:sz w:val="26"/>
          <w:szCs w:val="26"/>
        </w:rPr>
        <w:t xml:space="preserve"> </w:t>
      </w:r>
      <w:r w:rsidR="004637B2" w:rsidRPr="00B53A82">
        <w:rPr>
          <w:rFonts w:eastAsiaTheme="minorEastAsia"/>
          <w:color w:val="000000" w:themeColor="text1"/>
          <w:kern w:val="24"/>
          <w:sz w:val="26"/>
          <w:szCs w:val="26"/>
        </w:rPr>
        <w:t xml:space="preserve">21 </w:t>
      </w:r>
      <w:r w:rsidRPr="00B53A82">
        <w:rPr>
          <w:rFonts w:eastAsiaTheme="minorEastAsia"/>
          <w:color w:val="000000" w:themeColor="text1"/>
          <w:kern w:val="24"/>
          <w:sz w:val="26"/>
          <w:szCs w:val="26"/>
        </w:rPr>
        <w:t>площадк</w:t>
      </w:r>
      <w:r w:rsidR="004637B2" w:rsidRPr="00B53A82">
        <w:rPr>
          <w:rFonts w:eastAsiaTheme="minorEastAsia"/>
          <w:color w:val="000000" w:themeColor="text1"/>
          <w:kern w:val="24"/>
          <w:sz w:val="26"/>
          <w:szCs w:val="26"/>
        </w:rPr>
        <w:t xml:space="preserve">а накопления </w:t>
      </w:r>
      <w:r w:rsidRPr="00B53A82">
        <w:rPr>
          <w:rFonts w:eastAsiaTheme="minorEastAsia"/>
          <w:color w:val="000000" w:themeColor="text1"/>
          <w:kern w:val="24"/>
          <w:sz w:val="26"/>
          <w:szCs w:val="26"/>
        </w:rPr>
        <w:t>ТКО и приобретен</w:t>
      </w:r>
      <w:r w:rsidR="004637B2" w:rsidRPr="00B53A82">
        <w:rPr>
          <w:rFonts w:eastAsiaTheme="minorEastAsia"/>
          <w:color w:val="000000" w:themeColor="text1"/>
          <w:kern w:val="24"/>
          <w:sz w:val="26"/>
          <w:szCs w:val="26"/>
        </w:rPr>
        <w:t>о 34</w:t>
      </w:r>
      <w:r w:rsidRPr="00B53A82">
        <w:rPr>
          <w:rFonts w:eastAsiaTheme="minorEastAsia"/>
          <w:color w:val="000000" w:themeColor="text1"/>
          <w:kern w:val="24"/>
          <w:sz w:val="26"/>
          <w:szCs w:val="26"/>
        </w:rPr>
        <w:t xml:space="preserve"> контейнер</w:t>
      </w:r>
      <w:r w:rsidR="00312A75" w:rsidRPr="00B53A82">
        <w:rPr>
          <w:rFonts w:eastAsiaTheme="minorEastAsia"/>
          <w:color w:val="000000" w:themeColor="text1"/>
          <w:kern w:val="24"/>
          <w:sz w:val="26"/>
          <w:szCs w:val="26"/>
        </w:rPr>
        <w:t>а</w:t>
      </w:r>
      <w:r w:rsidR="004637B2" w:rsidRPr="00B53A82">
        <w:rPr>
          <w:rFonts w:eastAsiaTheme="minorEastAsia"/>
          <w:color w:val="000000" w:themeColor="text1"/>
          <w:kern w:val="24"/>
          <w:sz w:val="26"/>
          <w:szCs w:val="26"/>
        </w:rPr>
        <w:t xml:space="preserve"> на общую сумму </w:t>
      </w:r>
      <w:r w:rsidR="00312A75" w:rsidRPr="00B53A82">
        <w:rPr>
          <w:rFonts w:eastAsiaTheme="minorEastAsia"/>
          <w:color w:val="000000" w:themeColor="text1"/>
          <w:kern w:val="24"/>
          <w:sz w:val="26"/>
          <w:szCs w:val="26"/>
        </w:rPr>
        <w:t xml:space="preserve">1 589,3 тыс. рублей (из них средства федерального бюджета – 1 101,3 тыс. рублей, республиканского бюджета – 11,2 тыс. рублей, районного бюджета – 474,8 тыс. рублей). </w:t>
      </w:r>
      <w:proofErr w:type="gramEnd"/>
    </w:p>
    <w:p w:rsidR="00FD68F4" w:rsidRPr="00B53A82" w:rsidRDefault="00312A75" w:rsidP="009A152A">
      <w:pPr>
        <w:ind w:firstLine="709"/>
        <w:jc w:val="both"/>
        <w:rPr>
          <w:sz w:val="26"/>
          <w:szCs w:val="26"/>
        </w:rPr>
      </w:pPr>
      <w:r w:rsidRPr="00B53A82">
        <w:rPr>
          <w:rFonts w:eastAsiaTheme="minorEastAsia"/>
          <w:color w:val="000000" w:themeColor="text1"/>
          <w:kern w:val="24"/>
          <w:sz w:val="26"/>
          <w:szCs w:val="26"/>
        </w:rPr>
        <w:t xml:space="preserve">За счет средств бюджетов муниципальных образований Орджоникидзевского района на территории </w:t>
      </w:r>
      <w:proofErr w:type="spellStart"/>
      <w:r w:rsidR="00FD68F4" w:rsidRPr="00B53A82">
        <w:rPr>
          <w:sz w:val="26"/>
          <w:szCs w:val="26"/>
        </w:rPr>
        <w:t>Устинкинск</w:t>
      </w:r>
      <w:r w:rsidRPr="00B53A82">
        <w:rPr>
          <w:sz w:val="26"/>
          <w:szCs w:val="26"/>
        </w:rPr>
        <w:t>ого</w:t>
      </w:r>
      <w:proofErr w:type="spellEnd"/>
      <w:r w:rsidR="00FD68F4" w:rsidRPr="00B53A82">
        <w:rPr>
          <w:sz w:val="26"/>
          <w:szCs w:val="26"/>
        </w:rPr>
        <w:t xml:space="preserve"> сельсовет</w:t>
      </w:r>
      <w:r w:rsidRPr="00B53A82">
        <w:rPr>
          <w:sz w:val="26"/>
          <w:szCs w:val="26"/>
        </w:rPr>
        <w:t>а обустроено</w:t>
      </w:r>
      <w:r w:rsidR="00FD68F4" w:rsidRPr="00B53A82">
        <w:rPr>
          <w:sz w:val="26"/>
          <w:szCs w:val="26"/>
        </w:rPr>
        <w:t xml:space="preserve"> 5 площадок</w:t>
      </w:r>
      <w:r w:rsidRPr="00B53A82">
        <w:rPr>
          <w:sz w:val="26"/>
          <w:szCs w:val="26"/>
        </w:rPr>
        <w:t xml:space="preserve"> накопления ТКО </w:t>
      </w:r>
      <w:r w:rsidR="00FD68F4" w:rsidRPr="00B53A82">
        <w:rPr>
          <w:sz w:val="26"/>
          <w:szCs w:val="26"/>
        </w:rPr>
        <w:t xml:space="preserve">и </w:t>
      </w:r>
      <w:r w:rsidRPr="00B53A82">
        <w:rPr>
          <w:sz w:val="26"/>
          <w:szCs w:val="26"/>
        </w:rPr>
        <w:t xml:space="preserve">приобретено </w:t>
      </w:r>
      <w:r w:rsidR="00FD68F4" w:rsidRPr="00B53A82">
        <w:rPr>
          <w:sz w:val="26"/>
          <w:szCs w:val="26"/>
        </w:rPr>
        <w:t xml:space="preserve">6 контейнеров; </w:t>
      </w:r>
      <w:r w:rsidRPr="00B53A82">
        <w:rPr>
          <w:sz w:val="26"/>
          <w:szCs w:val="26"/>
        </w:rPr>
        <w:t xml:space="preserve">Гайдаровского сельсовета обустроена </w:t>
      </w:r>
      <w:r w:rsidRPr="00B53A82">
        <w:rPr>
          <w:rFonts w:eastAsiaTheme="minorEastAsia"/>
          <w:color w:val="000000" w:themeColor="text1"/>
          <w:kern w:val="24"/>
          <w:sz w:val="26"/>
          <w:szCs w:val="26"/>
        </w:rPr>
        <w:t>1 площадка</w:t>
      </w:r>
      <w:r w:rsidR="00FD68F4" w:rsidRPr="00B53A82">
        <w:rPr>
          <w:sz w:val="26"/>
          <w:szCs w:val="26"/>
        </w:rPr>
        <w:t xml:space="preserve"> </w:t>
      </w:r>
      <w:r w:rsidRPr="00B53A82">
        <w:rPr>
          <w:sz w:val="26"/>
          <w:szCs w:val="26"/>
        </w:rPr>
        <w:t>накопления ТКО</w:t>
      </w:r>
      <w:r w:rsidR="009A152A" w:rsidRPr="00B53A82">
        <w:rPr>
          <w:sz w:val="26"/>
          <w:szCs w:val="26"/>
        </w:rPr>
        <w:t xml:space="preserve">, </w:t>
      </w:r>
      <w:proofErr w:type="spellStart"/>
      <w:r w:rsidR="00FD68F4" w:rsidRPr="00B53A82">
        <w:rPr>
          <w:sz w:val="26"/>
          <w:szCs w:val="26"/>
        </w:rPr>
        <w:t>Копьевский</w:t>
      </w:r>
      <w:proofErr w:type="spellEnd"/>
      <w:r w:rsidR="00FD68F4" w:rsidRPr="00B53A82">
        <w:rPr>
          <w:sz w:val="26"/>
          <w:szCs w:val="26"/>
        </w:rPr>
        <w:t xml:space="preserve"> сельсовет </w:t>
      </w:r>
      <w:r w:rsidR="009A152A" w:rsidRPr="00B53A82">
        <w:rPr>
          <w:sz w:val="26"/>
          <w:szCs w:val="26"/>
        </w:rPr>
        <w:t>приобретено 44 контейнера.</w:t>
      </w:r>
    </w:p>
    <w:p w:rsidR="00C3297C" w:rsidRPr="00B53A82" w:rsidRDefault="00C3297C" w:rsidP="002D4100">
      <w:pPr>
        <w:pStyle w:val="ConsPlusNormal"/>
        <w:numPr>
          <w:ilvl w:val="0"/>
          <w:numId w:val="18"/>
        </w:numPr>
        <w:spacing w:before="120" w:after="120"/>
        <w:ind w:left="0" w:firstLine="0"/>
        <w:jc w:val="center"/>
        <w:rPr>
          <w:rFonts w:eastAsia="Calibri"/>
          <w:b/>
          <w:lang w:eastAsia="en-US"/>
        </w:rPr>
      </w:pPr>
      <w:r w:rsidRPr="00B53A82">
        <w:rPr>
          <w:rFonts w:eastAsia="Calibri"/>
          <w:b/>
          <w:lang w:eastAsia="en-US"/>
        </w:rPr>
        <w:t>Сельское хозяйство</w:t>
      </w:r>
    </w:p>
    <w:p w:rsidR="008855A6" w:rsidRPr="00B53A82" w:rsidRDefault="008855A6" w:rsidP="008855A6">
      <w:pPr>
        <w:ind w:firstLine="709"/>
        <w:jc w:val="both"/>
        <w:rPr>
          <w:sz w:val="26"/>
          <w:szCs w:val="26"/>
        </w:rPr>
      </w:pPr>
      <w:r w:rsidRPr="00B53A82">
        <w:rPr>
          <w:sz w:val="26"/>
          <w:szCs w:val="26"/>
        </w:rPr>
        <w:t xml:space="preserve">На территории Орджоникидзевского района сельскохозяйственным производством занимаются пять </w:t>
      </w:r>
      <w:r w:rsidR="009600B2">
        <w:rPr>
          <w:sz w:val="26"/>
          <w:szCs w:val="26"/>
        </w:rPr>
        <w:t>сельскохозяйственных предприятий</w:t>
      </w:r>
      <w:r w:rsidRPr="00B53A82">
        <w:rPr>
          <w:sz w:val="26"/>
          <w:szCs w:val="26"/>
        </w:rPr>
        <w:t xml:space="preserve"> (ООО «</w:t>
      </w:r>
      <w:proofErr w:type="spellStart"/>
      <w:r w:rsidRPr="00B53A82">
        <w:rPr>
          <w:sz w:val="26"/>
          <w:szCs w:val="26"/>
        </w:rPr>
        <w:t>Агроснаб</w:t>
      </w:r>
      <w:proofErr w:type="spellEnd"/>
      <w:r w:rsidRPr="00B53A82">
        <w:rPr>
          <w:sz w:val="26"/>
          <w:szCs w:val="26"/>
        </w:rPr>
        <w:t>-М», ООО «</w:t>
      </w:r>
      <w:proofErr w:type="spellStart"/>
      <w:r w:rsidRPr="00B53A82">
        <w:rPr>
          <w:sz w:val="26"/>
          <w:szCs w:val="26"/>
        </w:rPr>
        <w:t>Июс</w:t>
      </w:r>
      <w:proofErr w:type="spellEnd"/>
      <w:r w:rsidRPr="00B53A82">
        <w:rPr>
          <w:sz w:val="26"/>
          <w:szCs w:val="26"/>
        </w:rPr>
        <w:t>-Агро», ООО Фирма «Бон», СП ССПК «Орджоникидзевский», ООО «Рассвет Абакан»), один производственный сельскохозяйственный кооператив ПС СПК «Светлый» (по закупу молока) и 30 крестьянских (фермерских) хозяйств, которые занимаются животноводством и растениеводством. Открылись начинающие КФХ Мамонова Любовь Владимировна и Плотников Михаил Анатольевич, которые получили гранты «</w:t>
      </w:r>
      <w:proofErr w:type="spellStart"/>
      <w:r w:rsidRPr="00B53A82">
        <w:rPr>
          <w:sz w:val="26"/>
          <w:szCs w:val="26"/>
        </w:rPr>
        <w:t>Агростартап</w:t>
      </w:r>
      <w:proofErr w:type="spellEnd"/>
      <w:r w:rsidRPr="00B53A82">
        <w:rPr>
          <w:sz w:val="26"/>
          <w:szCs w:val="26"/>
        </w:rPr>
        <w:t xml:space="preserve">» по 3,0 </w:t>
      </w:r>
      <w:proofErr w:type="gramStart"/>
      <w:r w:rsidRPr="00B53A82">
        <w:rPr>
          <w:sz w:val="26"/>
          <w:szCs w:val="26"/>
        </w:rPr>
        <w:t>млн</w:t>
      </w:r>
      <w:proofErr w:type="gramEnd"/>
      <w:r w:rsidRPr="00B53A82">
        <w:rPr>
          <w:sz w:val="26"/>
          <w:szCs w:val="26"/>
        </w:rPr>
        <w:t xml:space="preserve"> рублей на создание и поддержку фермерских хозяйств по разведению и выращиванию овец. Количество КФХ в 2023 году по сравнению с 2022 годом осталось на прежнем уровне. Так же в Орджоникидзевском районе сельскохозяйственным производством занимаются 3 553 личных подсобных хозяйств, по сравнению с 2022 годом количество личных подсобных хозяйств осталось на прежнем уровне.</w:t>
      </w:r>
    </w:p>
    <w:p w:rsidR="008855A6" w:rsidRPr="00B53A82" w:rsidRDefault="008855A6" w:rsidP="008855A6">
      <w:pPr>
        <w:ind w:firstLine="709"/>
        <w:jc w:val="both"/>
        <w:rPr>
          <w:sz w:val="26"/>
          <w:szCs w:val="26"/>
        </w:rPr>
      </w:pPr>
      <w:r w:rsidRPr="00B53A82">
        <w:rPr>
          <w:sz w:val="26"/>
          <w:szCs w:val="26"/>
        </w:rPr>
        <w:t>В Орджоникидзевском районе по итогам 2023 года четыре сельхозпредприятия сработали с прибылью (ООО «</w:t>
      </w:r>
      <w:proofErr w:type="spellStart"/>
      <w:r w:rsidRPr="00B53A82">
        <w:rPr>
          <w:sz w:val="26"/>
          <w:szCs w:val="26"/>
        </w:rPr>
        <w:t>Агроснаб</w:t>
      </w:r>
      <w:proofErr w:type="spellEnd"/>
      <w:r w:rsidRPr="00B53A82">
        <w:rPr>
          <w:sz w:val="26"/>
          <w:szCs w:val="26"/>
        </w:rPr>
        <w:t xml:space="preserve">-М», ПС СПК «Светлый», СП ССПК «Орджоникидзевский», ООО Фирма «Бон»), прибыль составила 19,5 </w:t>
      </w:r>
      <w:proofErr w:type="gramStart"/>
      <w:r w:rsidRPr="00B53A82">
        <w:rPr>
          <w:sz w:val="26"/>
          <w:szCs w:val="26"/>
        </w:rPr>
        <w:t>млн</w:t>
      </w:r>
      <w:proofErr w:type="gramEnd"/>
      <w:r w:rsidRPr="00B53A82">
        <w:rPr>
          <w:sz w:val="26"/>
          <w:szCs w:val="26"/>
        </w:rPr>
        <w:t xml:space="preserve"> рублей, но по сравнению с 2022 годом прибыль ООО Фирма «Бон» уменьшилась на 2,5 млн рублей, в связи с низкой ценой реализации зерна. Два сельхозпредприятия убыточные: ООО «</w:t>
      </w:r>
      <w:proofErr w:type="spellStart"/>
      <w:r w:rsidRPr="00B53A82">
        <w:rPr>
          <w:sz w:val="26"/>
          <w:szCs w:val="26"/>
        </w:rPr>
        <w:t>Июс</w:t>
      </w:r>
      <w:proofErr w:type="spellEnd"/>
      <w:r w:rsidRPr="00B53A82">
        <w:rPr>
          <w:sz w:val="26"/>
          <w:szCs w:val="26"/>
        </w:rPr>
        <w:t xml:space="preserve">-Агро» - убытки составляют 112,5 </w:t>
      </w:r>
      <w:proofErr w:type="gramStart"/>
      <w:r w:rsidRPr="00B53A82">
        <w:rPr>
          <w:sz w:val="26"/>
          <w:szCs w:val="26"/>
        </w:rPr>
        <w:t>млн</w:t>
      </w:r>
      <w:proofErr w:type="gramEnd"/>
      <w:r w:rsidRPr="00B53A82">
        <w:rPr>
          <w:sz w:val="26"/>
          <w:szCs w:val="26"/>
        </w:rPr>
        <w:t xml:space="preserve"> рублей, по причине недостачи материальных производственных запасов, выявленной в результате инвентаризации, в ходе которой обнаружена недостача крупного рогатого скота, кормов (сена, соломы, зернофуража), семян гороха и других товарно-материальных ценностей; и ООО «Рассвет Абакан» - убытки составляют 80,3 </w:t>
      </w:r>
      <w:proofErr w:type="gramStart"/>
      <w:r w:rsidRPr="00B53A82">
        <w:rPr>
          <w:sz w:val="26"/>
          <w:szCs w:val="26"/>
        </w:rPr>
        <w:t>млн</w:t>
      </w:r>
      <w:proofErr w:type="gramEnd"/>
      <w:r w:rsidRPr="00B53A82">
        <w:rPr>
          <w:sz w:val="26"/>
          <w:szCs w:val="26"/>
        </w:rPr>
        <w:t xml:space="preserve"> рублей, связаны с началом деятельности организации, </w:t>
      </w:r>
      <w:r w:rsidRPr="00B53A82">
        <w:rPr>
          <w:sz w:val="26"/>
          <w:szCs w:val="26"/>
        </w:rPr>
        <w:lastRenderedPageBreak/>
        <w:t>большим объемом инвестиций за счет заемных средств, небольшими доходами и высокими затратами. Так же причинами убытков послужили низкая цена реализации и высокая себестоимость производимой продукции, начисление и уплата процентов по займам, рост цен на горюче-смазочные материалы.</w:t>
      </w:r>
    </w:p>
    <w:p w:rsidR="008855A6" w:rsidRPr="00B53A82" w:rsidRDefault="008855A6" w:rsidP="008855A6">
      <w:pPr>
        <w:ind w:firstLine="709"/>
        <w:jc w:val="both"/>
        <w:rPr>
          <w:sz w:val="26"/>
          <w:szCs w:val="26"/>
        </w:rPr>
      </w:pPr>
      <w:r w:rsidRPr="00B53A82">
        <w:rPr>
          <w:sz w:val="26"/>
          <w:szCs w:val="26"/>
        </w:rPr>
        <w:t xml:space="preserve">Государственная поддержка из республиканского бюджета сельскохозяйственных организаций Орджоникидзевского района в 2023 году в виде субсидий составила 157,4 </w:t>
      </w:r>
      <w:proofErr w:type="gramStart"/>
      <w:r w:rsidRPr="00B53A82">
        <w:rPr>
          <w:sz w:val="26"/>
          <w:szCs w:val="26"/>
        </w:rPr>
        <w:t>млн</w:t>
      </w:r>
      <w:proofErr w:type="gramEnd"/>
      <w:r w:rsidRPr="00B53A82">
        <w:rPr>
          <w:sz w:val="26"/>
          <w:szCs w:val="26"/>
        </w:rPr>
        <w:t xml:space="preserve"> рублей, в том числе крестьянским (фермерским) хозяйствам – 48,3 млн рублей. Субсидии в 2023 году получили 26 крестьянских (фермерских) хозяйств и 5 сельскохозяйственных предприятий Орджоникидзевского района. Субсидии были получены на производство молока, поддержку племенного животноводства, приобретение и восстановление техники и оборудования, возмещение процентной ставки по кредитам, возмещение дизельного топлива и т.д. По сравнению с 2022 годом сумма полученных субсидий уменьшилась на 19,7 </w:t>
      </w:r>
      <w:proofErr w:type="gramStart"/>
      <w:r w:rsidRPr="00B53A82">
        <w:rPr>
          <w:sz w:val="26"/>
          <w:szCs w:val="26"/>
        </w:rPr>
        <w:t>млн</w:t>
      </w:r>
      <w:proofErr w:type="gramEnd"/>
      <w:r w:rsidRPr="00B53A82">
        <w:rPr>
          <w:sz w:val="26"/>
          <w:szCs w:val="26"/>
        </w:rPr>
        <w:t xml:space="preserve"> рублей, в связи с полной невыплатой субсидии на поднятие залежных земель и частичной невыплатой субсидии на приобретение сельхозтехники техники. </w:t>
      </w:r>
    </w:p>
    <w:p w:rsidR="008855A6" w:rsidRPr="00B53A82" w:rsidRDefault="008855A6" w:rsidP="008855A6">
      <w:pPr>
        <w:ind w:firstLine="709"/>
        <w:jc w:val="both"/>
        <w:rPr>
          <w:sz w:val="26"/>
          <w:szCs w:val="26"/>
        </w:rPr>
      </w:pPr>
      <w:r w:rsidRPr="00B53A82">
        <w:rPr>
          <w:sz w:val="26"/>
          <w:szCs w:val="26"/>
        </w:rPr>
        <w:t xml:space="preserve">Осуществляется реализации муниципальной программы «Экономическое и социальное развитие сельского хозяйства Орджоникидзевского района». По итогам 2023 года из средств муниципального бюджета освоено - 268,4 тыс. рублей, в том числе на участие в конноспортивных соревнованиях, проводимых в Орджоникидзевском, </w:t>
      </w:r>
      <w:proofErr w:type="spellStart"/>
      <w:r w:rsidRPr="00B53A82">
        <w:rPr>
          <w:sz w:val="26"/>
          <w:szCs w:val="26"/>
        </w:rPr>
        <w:t>Ширинском</w:t>
      </w:r>
      <w:proofErr w:type="spellEnd"/>
      <w:r w:rsidRPr="00B53A82">
        <w:rPr>
          <w:sz w:val="26"/>
          <w:szCs w:val="26"/>
        </w:rPr>
        <w:t xml:space="preserve"> и </w:t>
      </w:r>
      <w:proofErr w:type="spellStart"/>
      <w:r w:rsidRPr="00B53A82">
        <w:rPr>
          <w:sz w:val="26"/>
          <w:szCs w:val="26"/>
        </w:rPr>
        <w:t>Боградском</w:t>
      </w:r>
      <w:proofErr w:type="spellEnd"/>
      <w:r w:rsidRPr="00B53A82">
        <w:rPr>
          <w:sz w:val="26"/>
          <w:szCs w:val="26"/>
        </w:rPr>
        <w:t xml:space="preserve"> районах - 130,5 тыс. рублей, на премирование по итогам года передовиков сельскохозяйственного производства - 137,9 тыс. рублей. </w:t>
      </w:r>
    </w:p>
    <w:p w:rsidR="008855A6" w:rsidRPr="00B53A82" w:rsidRDefault="008855A6" w:rsidP="008855A6">
      <w:pPr>
        <w:ind w:firstLine="709"/>
        <w:jc w:val="both"/>
        <w:rPr>
          <w:sz w:val="26"/>
          <w:szCs w:val="26"/>
        </w:rPr>
      </w:pPr>
      <w:proofErr w:type="gramStart"/>
      <w:r w:rsidRPr="00B53A82">
        <w:rPr>
          <w:sz w:val="26"/>
          <w:szCs w:val="26"/>
        </w:rPr>
        <w:t>По итогам трудового соревнования в агропромышленном комплексе в 2023 году передовики сельскохозяйственного производства были награждены Почетной грамотой Минсельхоза России – 1 человек, Почетной грамотой Республики Хакасия – 2 человека, Почетной грамотой Минсельхозпрода РХ и денежной премией – 4 человека, Дипломом 1 степени Минсельхозпрода РХ и денежной премией – 6 человек,</w:t>
      </w:r>
      <w:r w:rsidRPr="00B53A82">
        <w:t xml:space="preserve"> </w:t>
      </w:r>
      <w:r w:rsidRPr="00B53A82">
        <w:rPr>
          <w:sz w:val="26"/>
          <w:szCs w:val="26"/>
        </w:rPr>
        <w:t>Диплом Минсельхозпрода РХ и денежной премией – 5 человек.</w:t>
      </w:r>
      <w:proofErr w:type="gramEnd"/>
    </w:p>
    <w:p w:rsidR="008855A6" w:rsidRPr="00B53A82" w:rsidRDefault="009E243A" w:rsidP="008855A6">
      <w:pPr>
        <w:pStyle w:val="ad"/>
        <w:numPr>
          <w:ilvl w:val="1"/>
          <w:numId w:val="18"/>
        </w:numPr>
        <w:spacing w:before="120" w:after="120"/>
        <w:ind w:left="0" w:firstLine="0"/>
        <w:jc w:val="center"/>
        <w:rPr>
          <w:rFonts w:eastAsia="Calibri"/>
          <w:b/>
          <w:sz w:val="26"/>
          <w:szCs w:val="26"/>
          <w:lang w:eastAsia="en-US"/>
        </w:rPr>
      </w:pPr>
      <w:r w:rsidRPr="00B53A82">
        <w:rPr>
          <w:rFonts w:eastAsia="Calibri"/>
          <w:b/>
          <w:sz w:val="26"/>
          <w:szCs w:val="26"/>
          <w:lang w:eastAsia="en-US"/>
        </w:rPr>
        <w:t>Животноводство</w:t>
      </w:r>
    </w:p>
    <w:p w:rsidR="008855A6" w:rsidRPr="00B53A82" w:rsidRDefault="008855A6" w:rsidP="008855A6">
      <w:pPr>
        <w:ind w:firstLine="709"/>
        <w:jc w:val="both"/>
        <w:rPr>
          <w:rFonts w:eastAsia="Calibri"/>
          <w:sz w:val="26"/>
          <w:szCs w:val="26"/>
          <w:lang w:eastAsia="en-US"/>
        </w:rPr>
      </w:pPr>
      <w:r w:rsidRPr="00B53A82">
        <w:rPr>
          <w:rFonts w:eastAsia="Calibri"/>
          <w:sz w:val="26"/>
          <w:szCs w:val="26"/>
          <w:lang w:eastAsia="en-US"/>
        </w:rPr>
        <w:t>На 01.01.2024 года в хозяйствах всех форм собственности района насчитывается 14 761 голова КРС, по сравнению с 2022 годом поголовье крупного рогатого скота уменьшилось на 1 126 голов, в связи с ликвидацией поголовья крупного рогатого скота в ООО «Рассвет Абакан», по причине низкой цены реализации и высокой себестоимостью производимого молока. Дойное стадо составляет 1 962 головы коров (уменьшилось на 291 голову). Также насчитывается 14 733 головы овец (уменьшилось на 1 359 голов, в связи с сокращением поголовья овец в личных подсобных хозяйствах) и 1 535 голов лошадей (увеличилось на 102 головы). За 2023 год в коллективных хозяйствах получен приплод КРС в количестве 2 411 голов, что на 132 головы меньше чем в 2022 году.</w:t>
      </w:r>
    </w:p>
    <w:p w:rsidR="008855A6" w:rsidRPr="00B53A82" w:rsidRDefault="008855A6" w:rsidP="008855A6">
      <w:pPr>
        <w:ind w:firstLine="709"/>
        <w:jc w:val="both"/>
        <w:rPr>
          <w:rFonts w:eastAsia="Calibri"/>
          <w:sz w:val="26"/>
          <w:szCs w:val="26"/>
          <w:lang w:eastAsia="en-US"/>
        </w:rPr>
      </w:pPr>
      <w:r w:rsidRPr="00B53A82">
        <w:rPr>
          <w:rFonts w:eastAsia="Calibri"/>
          <w:sz w:val="26"/>
          <w:szCs w:val="26"/>
          <w:lang w:eastAsia="en-US"/>
        </w:rPr>
        <w:t>Надой на 1 фуражную корову в среднем по хозяйствам составил 3 190 кг, по сравнению с 2022 годом показатель увеличился на 435 кг</w:t>
      </w:r>
      <w:proofErr w:type="gramStart"/>
      <w:r w:rsidRPr="00B53A82">
        <w:rPr>
          <w:rFonts w:eastAsia="Calibri"/>
          <w:sz w:val="26"/>
          <w:szCs w:val="26"/>
          <w:lang w:eastAsia="en-US"/>
        </w:rPr>
        <w:t xml:space="preserve">., </w:t>
      </w:r>
      <w:proofErr w:type="gramEnd"/>
      <w:r w:rsidRPr="00B53A82">
        <w:rPr>
          <w:rFonts w:eastAsia="Calibri"/>
          <w:sz w:val="26"/>
          <w:szCs w:val="26"/>
          <w:lang w:eastAsia="en-US"/>
        </w:rPr>
        <w:t>надоено за 2023 год 7 040,4 тонн молока, что на 506,9 тонн меньше чем в 2022 году. Хозяйствами всех форм собственности в 2023 году сдано молока в ПС СПК «Светлый» 8 398,5 тонн, в том числе личными подсобными хозяйствами 3 519,2 тонн (на сумму 75 564,9 тыс. рублей).</w:t>
      </w:r>
    </w:p>
    <w:p w:rsidR="008855A6" w:rsidRPr="00B53A82" w:rsidRDefault="009E243A" w:rsidP="008855A6">
      <w:pPr>
        <w:pStyle w:val="ad"/>
        <w:numPr>
          <w:ilvl w:val="1"/>
          <w:numId w:val="18"/>
        </w:numPr>
        <w:spacing w:before="120" w:after="120"/>
        <w:ind w:left="0" w:firstLine="0"/>
        <w:jc w:val="center"/>
        <w:rPr>
          <w:rFonts w:eastAsia="Calibri"/>
          <w:b/>
          <w:sz w:val="26"/>
          <w:szCs w:val="26"/>
          <w:lang w:eastAsia="en-US"/>
        </w:rPr>
      </w:pPr>
      <w:r w:rsidRPr="00B53A82">
        <w:rPr>
          <w:rFonts w:eastAsia="Calibri"/>
          <w:b/>
          <w:sz w:val="26"/>
          <w:szCs w:val="26"/>
          <w:lang w:eastAsia="en-US"/>
        </w:rPr>
        <w:lastRenderedPageBreak/>
        <w:t>Растениеводство</w:t>
      </w:r>
    </w:p>
    <w:p w:rsidR="008855A6" w:rsidRPr="00B53A82" w:rsidRDefault="008855A6" w:rsidP="00D02D0F">
      <w:pPr>
        <w:ind w:firstLine="709"/>
        <w:jc w:val="both"/>
        <w:rPr>
          <w:rFonts w:eastAsia="Calibri"/>
          <w:sz w:val="26"/>
          <w:szCs w:val="26"/>
          <w:lang w:eastAsia="en-US"/>
        </w:rPr>
      </w:pPr>
      <w:r w:rsidRPr="00B53A82">
        <w:rPr>
          <w:rFonts w:eastAsia="Calibri"/>
          <w:sz w:val="26"/>
          <w:szCs w:val="26"/>
          <w:lang w:eastAsia="en-US"/>
        </w:rPr>
        <w:t>В 2023 году растениеводством занимались 5 сельскохозяйственных предприяти</w:t>
      </w:r>
      <w:r w:rsidR="00176B1E">
        <w:rPr>
          <w:rFonts w:eastAsia="Calibri"/>
          <w:sz w:val="26"/>
          <w:szCs w:val="26"/>
          <w:lang w:eastAsia="en-US"/>
        </w:rPr>
        <w:t>й</w:t>
      </w:r>
      <w:r w:rsidRPr="00B53A82">
        <w:rPr>
          <w:rFonts w:eastAsia="Calibri"/>
          <w:sz w:val="26"/>
          <w:szCs w:val="26"/>
          <w:lang w:eastAsia="en-US"/>
        </w:rPr>
        <w:t xml:space="preserve"> и 16 КФХ. </w:t>
      </w:r>
      <w:proofErr w:type="gramStart"/>
      <w:r w:rsidRPr="00B53A82">
        <w:rPr>
          <w:rFonts w:eastAsia="Calibri"/>
          <w:sz w:val="26"/>
          <w:szCs w:val="26"/>
          <w:lang w:eastAsia="en-US"/>
        </w:rPr>
        <w:t>Посевная площадь в 2023 году составила 34</w:t>
      </w:r>
      <w:r w:rsidR="00D02D0F" w:rsidRPr="00B53A82">
        <w:rPr>
          <w:rFonts w:eastAsia="Calibri"/>
          <w:sz w:val="26"/>
          <w:szCs w:val="26"/>
          <w:lang w:eastAsia="en-US"/>
        </w:rPr>
        <w:t> </w:t>
      </w:r>
      <w:r w:rsidRPr="00B53A82">
        <w:rPr>
          <w:rFonts w:eastAsia="Calibri"/>
          <w:sz w:val="26"/>
          <w:szCs w:val="26"/>
          <w:lang w:eastAsia="en-US"/>
        </w:rPr>
        <w:t>849,8 га (увеличилось на 15,0 % к уровню 2022 года), в том числе яровой сев – 32</w:t>
      </w:r>
      <w:r w:rsidR="00D02D0F" w:rsidRPr="00B53A82">
        <w:rPr>
          <w:rFonts w:eastAsia="Calibri"/>
          <w:sz w:val="26"/>
          <w:szCs w:val="26"/>
          <w:lang w:eastAsia="en-US"/>
        </w:rPr>
        <w:t> </w:t>
      </w:r>
      <w:r w:rsidRPr="00B53A82">
        <w:rPr>
          <w:rFonts w:eastAsia="Calibri"/>
          <w:sz w:val="26"/>
          <w:szCs w:val="26"/>
          <w:lang w:eastAsia="en-US"/>
        </w:rPr>
        <w:t>558,3 га (увеличилось на 17,0 % к уровню 2022 года), зерновые культуры – 27</w:t>
      </w:r>
      <w:r w:rsidR="00D02D0F" w:rsidRPr="00B53A82">
        <w:rPr>
          <w:rFonts w:eastAsia="Calibri"/>
          <w:sz w:val="26"/>
          <w:szCs w:val="26"/>
          <w:lang w:eastAsia="en-US"/>
        </w:rPr>
        <w:t> </w:t>
      </w:r>
      <w:r w:rsidRPr="00B53A82">
        <w:rPr>
          <w:rFonts w:eastAsia="Calibri"/>
          <w:sz w:val="26"/>
          <w:szCs w:val="26"/>
          <w:lang w:eastAsia="en-US"/>
        </w:rPr>
        <w:t>038,3 га (увеличилось на 16,0 % к уровню 2022 года), кормовые – 4</w:t>
      </w:r>
      <w:r w:rsidR="00D02D0F" w:rsidRPr="00B53A82">
        <w:rPr>
          <w:rFonts w:eastAsia="Calibri"/>
          <w:sz w:val="26"/>
          <w:szCs w:val="26"/>
          <w:lang w:eastAsia="en-US"/>
        </w:rPr>
        <w:t> </w:t>
      </w:r>
      <w:r w:rsidRPr="00B53A82">
        <w:rPr>
          <w:rFonts w:eastAsia="Calibri"/>
          <w:sz w:val="26"/>
          <w:szCs w:val="26"/>
          <w:lang w:eastAsia="en-US"/>
        </w:rPr>
        <w:t>265 га (увеличилось на 14,0 % к уровню 2022 года), а также 4</w:t>
      </w:r>
      <w:r w:rsidR="00D02D0F" w:rsidRPr="00B53A82">
        <w:rPr>
          <w:rFonts w:eastAsia="Calibri"/>
          <w:sz w:val="26"/>
          <w:szCs w:val="26"/>
          <w:lang w:eastAsia="en-US"/>
        </w:rPr>
        <w:t> </w:t>
      </w:r>
      <w:r w:rsidRPr="00B53A82">
        <w:rPr>
          <w:rFonts w:eastAsia="Calibri"/>
          <w:sz w:val="26"/>
          <w:szCs w:val="26"/>
          <w:lang w:eastAsia="en-US"/>
        </w:rPr>
        <w:t>463 га – многолетние</w:t>
      </w:r>
      <w:proofErr w:type="gramEnd"/>
      <w:r w:rsidRPr="00B53A82">
        <w:rPr>
          <w:rFonts w:eastAsia="Calibri"/>
          <w:sz w:val="26"/>
          <w:szCs w:val="26"/>
          <w:lang w:eastAsia="en-US"/>
        </w:rPr>
        <w:t xml:space="preserve"> травы. Валовой сбор зерна составил 51</w:t>
      </w:r>
      <w:r w:rsidR="00D02D0F" w:rsidRPr="00B53A82">
        <w:rPr>
          <w:rFonts w:eastAsia="Calibri"/>
          <w:sz w:val="26"/>
          <w:szCs w:val="26"/>
          <w:lang w:eastAsia="en-US"/>
        </w:rPr>
        <w:t> </w:t>
      </w:r>
      <w:r w:rsidRPr="00B53A82">
        <w:rPr>
          <w:rFonts w:eastAsia="Calibri"/>
          <w:sz w:val="26"/>
          <w:szCs w:val="26"/>
          <w:lang w:eastAsia="en-US"/>
        </w:rPr>
        <w:t>377,87 тонн (уменьшилось на 5,0 % к уровню 2022 года) при урожайности 19,13 ц/га (снижение урожайности на 17,0 % к уровню 2022 года по причине неблагоприятных погодных условий). На одну условную голову было заготовлено 19,5 кормовые единицы, в том числе сена – 13,6 тыс. тонн (в 2022 году 14,0 тыс. тонн), сочных кормов – 18,6 тыс. тонн (в 2022 году 12,6 тыс. тонн).</w:t>
      </w:r>
    </w:p>
    <w:p w:rsidR="00163D38" w:rsidRPr="00B53A82" w:rsidRDefault="00163D38" w:rsidP="002D4100">
      <w:pPr>
        <w:pStyle w:val="ConsPlusNormal"/>
        <w:numPr>
          <w:ilvl w:val="0"/>
          <w:numId w:val="18"/>
        </w:numPr>
        <w:spacing w:before="120" w:after="120"/>
        <w:ind w:left="0" w:firstLine="0"/>
        <w:jc w:val="center"/>
        <w:rPr>
          <w:b/>
        </w:rPr>
      </w:pPr>
      <w:r w:rsidRPr="00B53A82">
        <w:rPr>
          <w:b/>
        </w:rPr>
        <w:t>Лесное хозяйство</w:t>
      </w:r>
    </w:p>
    <w:p w:rsidR="00EA0C55" w:rsidRPr="00B53A82" w:rsidRDefault="00163D38" w:rsidP="00D07119">
      <w:pPr>
        <w:autoSpaceDE w:val="0"/>
        <w:autoSpaceDN w:val="0"/>
        <w:adjustRightInd w:val="0"/>
        <w:ind w:firstLine="709"/>
        <w:jc w:val="both"/>
        <w:rPr>
          <w:sz w:val="26"/>
          <w:szCs w:val="26"/>
          <w:lang w:eastAsia="en-US"/>
        </w:rPr>
      </w:pPr>
      <w:r w:rsidRPr="00B53A82">
        <w:rPr>
          <w:sz w:val="26"/>
          <w:szCs w:val="26"/>
        </w:rPr>
        <w:t>Лесной фонд Орджоникидзевского рай</w:t>
      </w:r>
      <w:r w:rsidR="003E3121" w:rsidRPr="00B53A82">
        <w:rPr>
          <w:sz w:val="26"/>
          <w:szCs w:val="26"/>
        </w:rPr>
        <w:t>она составляет 466</w:t>
      </w:r>
      <w:r w:rsidR="00A13EA4" w:rsidRPr="00B53A82">
        <w:rPr>
          <w:sz w:val="26"/>
          <w:szCs w:val="26"/>
        </w:rPr>
        <w:t>,</w:t>
      </w:r>
      <w:r w:rsidR="003E3121" w:rsidRPr="00B53A82">
        <w:rPr>
          <w:sz w:val="26"/>
          <w:szCs w:val="26"/>
        </w:rPr>
        <w:t>0</w:t>
      </w:r>
      <w:r w:rsidR="00A13EA4" w:rsidRPr="00B53A82">
        <w:rPr>
          <w:sz w:val="26"/>
          <w:szCs w:val="26"/>
        </w:rPr>
        <w:t xml:space="preserve"> тыс. га</w:t>
      </w:r>
      <w:r w:rsidRPr="00B53A82">
        <w:rPr>
          <w:sz w:val="26"/>
          <w:szCs w:val="26"/>
        </w:rPr>
        <w:t>,</w:t>
      </w:r>
      <w:r w:rsidR="00F35724" w:rsidRPr="00B53A82">
        <w:rPr>
          <w:sz w:val="26"/>
          <w:szCs w:val="26"/>
        </w:rPr>
        <w:t xml:space="preserve"> </w:t>
      </w:r>
      <w:r w:rsidRPr="00B53A82">
        <w:rPr>
          <w:sz w:val="26"/>
          <w:szCs w:val="26"/>
          <w:lang w:eastAsia="en-US"/>
        </w:rPr>
        <w:t xml:space="preserve">территориально подразделен между тремя лесничествами </w:t>
      </w:r>
      <w:r w:rsidR="008E2AB4" w:rsidRPr="00B53A82">
        <w:rPr>
          <w:sz w:val="26"/>
          <w:szCs w:val="26"/>
          <w:lang w:eastAsia="en-US"/>
        </w:rPr>
        <w:t xml:space="preserve">– </w:t>
      </w:r>
      <w:proofErr w:type="spellStart"/>
      <w:r w:rsidR="008E2AB4" w:rsidRPr="00B53A82">
        <w:rPr>
          <w:sz w:val="26"/>
          <w:szCs w:val="26"/>
          <w:lang w:eastAsia="en-US"/>
        </w:rPr>
        <w:t>Копьевским</w:t>
      </w:r>
      <w:proofErr w:type="spellEnd"/>
      <w:r w:rsidR="008E2AB4" w:rsidRPr="00B53A82">
        <w:rPr>
          <w:sz w:val="26"/>
          <w:szCs w:val="26"/>
          <w:lang w:eastAsia="en-US"/>
        </w:rPr>
        <w:t xml:space="preserve"> (156</w:t>
      </w:r>
      <w:r w:rsidR="00957F46" w:rsidRPr="00B53A82">
        <w:rPr>
          <w:sz w:val="26"/>
          <w:szCs w:val="26"/>
          <w:lang w:eastAsia="en-US"/>
        </w:rPr>
        <w:t> </w:t>
      </w:r>
      <w:r w:rsidR="008E2AB4" w:rsidRPr="00B53A82">
        <w:rPr>
          <w:sz w:val="26"/>
          <w:szCs w:val="26"/>
          <w:lang w:eastAsia="en-US"/>
        </w:rPr>
        <w:t>005 га)</w:t>
      </w:r>
      <w:r w:rsidRPr="00B53A82">
        <w:rPr>
          <w:sz w:val="26"/>
          <w:szCs w:val="26"/>
          <w:lang w:eastAsia="en-US"/>
        </w:rPr>
        <w:t xml:space="preserve">, </w:t>
      </w:r>
      <w:proofErr w:type="spellStart"/>
      <w:r w:rsidRPr="00B53A82">
        <w:rPr>
          <w:sz w:val="26"/>
          <w:szCs w:val="26"/>
          <w:lang w:eastAsia="en-US"/>
        </w:rPr>
        <w:t>Горячегорским</w:t>
      </w:r>
      <w:proofErr w:type="spellEnd"/>
      <w:r w:rsidR="00A13EA4" w:rsidRPr="00B53A82">
        <w:rPr>
          <w:sz w:val="26"/>
          <w:szCs w:val="26"/>
          <w:lang w:eastAsia="en-US"/>
        </w:rPr>
        <w:t xml:space="preserve"> (139</w:t>
      </w:r>
      <w:r w:rsidR="00957F46" w:rsidRPr="00B53A82">
        <w:rPr>
          <w:sz w:val="26"/>
          <w:szCs w:val="26"/>
          <w:lang w:eastAsia="en-US"/>
        </w:rPr>
        <w:t> </w:t>
      </w:r>
      <w:r w:rsidR="00A13EA4" w:rsidRPr="00B53A82">
        <w:rPr>
          <w:sz w:val="26"/>
          <w:szCs w:val="26"/>
          <w:lang w:eastAsia="en-US"/>
        </w:rPr>
        <w:t>751 га</w:t>
      </w:r>
      <w:r w:rsidR="00082A64" w:rsidRPr="00B53A82">
        <w:rPr>
          <w:sz w:val="26"/>
          <w:szCs w:val="26"/>
          <w:lang w:eastAsia="en-US"/>
        </w:rPr>
        <w:t xml:space="preserve">) и </w:t>
      </w:r>
      <w:proofErr w:type="spellStart"/>
      <w:r w:rsidR="00082A64" w:rsidRPr="00B53A82">
        <w:rPr>
          <w:sz w:val="26"/>
          <w:szCs w:val="26"/>
          <w:lang w:eastAsia="en-US"/>
        </w:rPr>
        <w:t>Саралинским</w:t>
      </w:r>
      <w:proofErr w:type="spellEnd"/>
      <w:r w:rsidR="00082A64" w:rsidRPr="00B53A82">
        <w:rPr>
          <w:sz w:val="26"/>
          <w:szCs w:val="26"/>
          <w:lang w:eastAsia="en-US"/>
        </w:rPr>
        <w:t xml:space="preserve"> (170</w:t>
      </w:r>
      <w:r w:rsidR="00957F46" w:rsidRPr="00B53A82">
        <w:rPr>
          <w:sz w:val="26"/>
          <w:szCs w:val="26"/>
          <w:lang w:eastAsia="en-US"/>
        </w:rPr>
        <w:t> </w:t>
      </w:r>
      <w:r w:rsidR="00082A64" w:rsidRPr="00B53A82">
        <w:rPr>
          <w:sz w:val="26"/>
          <w:szCs w:val="26"/>
          <w:lang w:eastAsia="en-US"/>
        </w:rPr>
        <w:t>293 га).</w:t>
      </w:r>
    </w:p>
    <w:p w:rsidR="00064B82" w:rsidRPr="00B53A82" w:rsidRDefault="00064B82" w:rsidP="00D07119">
      <w:pPr>
        <w:ind w:firstLine="709"/>
        <w:jc w:val="both"/>
        <w:rPr>
          <w:sz w:val="26"/>
          <w:szCs w:val="26"/>
          <w:lang w:eastAsia="en-US"/>
        </w:rPr>
      </w:pPr>
      <w:r w:rsidRPr="00B53A82">
        <w:rPr>
          <w:sz w:val="26"/>
          <w:szCs w:val="26"/>
        </w:rPr>
        <w:t xml:space="preserve">Основной целью ведения лесного хозяйства на территории района является сохранение и воспроизводство лесов как сырьевой базы обеспечения спроса экономики и населения на древесную продукцию и как важнейшего </w:t>
      </w:r>
      <w:proofErr w:type="spellStart"/>
      <w:r w:rsidRPr="00B53A82">
        <w:rPr>
          <w:sz w:val="26"/>
          <w:szCs w:val="26"/>
        </w:rPr>
        <w:t>природоформирующего</w:t>
      </w:r>
      <w:proofErr w:type="spellEnd"/>
      <w:r w:rsidRPr="00B53A82">
        <w:rPr>
          <w:sz w:val="26"/>
          <w:szCs w:val="26"/>
        </w:rPr>
        <w:t xml:space="preserve"> компонента окружающей среды на основе рационального не истощительного лесопользования.</w:t>
      </w:r>
    </w:p>
    <w:p w:rsidR="00163D38" w:rsidRPr="00B53A82" w:rsidRDefault="00163D38" w:rsidP="00D07119">
      <w:pPr>
        <w:autoSpaceDE w:val="0"/>
        <w:autoSpaceDN w:val="0"/>
        <w:adjustRightInd w:val="0"/>
        <w:ind w:firstLine="709"/>
        <w:jc w:val="both"/>
        <w:rPr>
          <w:bCs/>
          <w:sz w:val="26"/>
          <w:szCs w:val="26"/>
        </w:rPr>
      </w:pPr>
      <w:r w:rsidRPr="00B53A82">
        <w:rPr>
          <w:sz w:val="26"/>
          <w:szCs w:val="26"/>
          <w:lang w:eastAsia="en-US"/>
        </w:rPr>
        <w:t>Лесная отрасль на территории Орджоникидзевского района представлена хозяйственной деятельностью</w:t>
      </w:r>
      <w:r w:rsidR="00E175A8" w:rsidRPr="00B53A82">
        <w:rPr>
          <w:sz w:val="26"/>
          <w:szCs w:val="26"/>
          <w:lang w:eastAsia="en-US"/>
        </w:rPr>
        <w:t xml:space="preserve"> </w:t>
      </w:r>
      <w:r w:rsidRPr="00B53A82">
        <w:rPr>
          <w:bCs/>
          <w:sz w:val="26"/>
          <w:szCs w:val="26"/>
        </w:rPr>
        <w:t>Автономно</w:t>
      </w:r>
      <w:r w:rsidR="00E175A8" w:rsidRPr="00B53A82">
        <w:rPr>
          <w:bCs/>
          <w:sz w:val="26"/>
          <w:szCs w:val="26"/>
        </w:rPr>
        <w:t>го</w:t>
      </w:r>
      <w:r w:rsidRPr="00B53A82">
        <w:rPr>
          <w:bCs/>
          <w:sz w:val="26"/>
          <w:szCs w:val="26"/>
        </w:rPr>
        <w:t xml:space="preserve"> учреждени</w:t>
      </w:r>
      <w:r w:rsidR="00E175A8" w:rsidRPr="00B53A82">
        <w:rPr>
          <w:bCs/>
          <w:sz w:val="26"/>
          <w:szCs w:val="26"/>
        </w:rPr>
        <w:t>я</w:t>
      </w:r>
      <w:r w:rsidRPr="00B53A82">
        <w:rPr>
          <w:bCs/>
          <w:sz w:val="26"/>
          <w:szCs w:val="26"/>
        </w:rPr>
        <w:t xml:space="preserve"> Республики Хакасия «</w:t>
      </w:r>
      <w:proofErr w:type="spellStart"/>
      <w:r w:rsidRPr="00B53A82">
        <w:rPr>
          <w:bCs/>
          <w:sz w:val="26"/>
          <w:szCs w:val="26"/>
        </w:rPr>
        <w:t>Копьеволессервис</w:t>
      </w:r>
      <w:proofErr w:type="spellEnd"/>
      <w:r w:rsidRPr="00B53A82">
        <w:rPr>
          <w:bCs/>
          <w:sz w:val="26"/>
          <w:szCs w:val="26"/>
        </w:rPr>
        <w:t>»</w:t>
      </w:r>
      <w:r w:rsidR="00E175A8" w:rsidRPr="00B53A82">
        <w:rPr>
          <w:bCs/>
          <w:sz w:val="26"/>
          <w:szCs w:val="26"/>
        </w:rPr>
        <w:t>.</w:t>
      </w:r>
    </w:p>
    <w:p w:rsidR="00163D38" w:rsidRPr="00B53A82" w:rsidRDefault="00163D38" w:rsidP="00D07119">
      <w:pPr>
        <w:autoSpaceDE w:val="0"/>
        <w:autoSpaceDN w:val="0"/>
        <w:adjustRightInd w:val="0"/>
        <w:ind w:firstLine="709"/>
        <w:jc w:val="both"/>
        <w:rPr>
          <w:sz w:val="26"/>
          <w:szCs w:val="26"/>
        </w:rPr>
      </w:pPr>
      <w:r w:rsidRPr="00B53A82">
        <w:rPr>
          <w:sz w:val="26"/>
          <w:szCs w:val="26"/>
        </w:rPr>
        <w:t>В рамках осуществления хозяйственной деятельности</w:t>
      </w:r>
      <w:r w:rsidR="00EA0C55" w:rsidRPr="00B53A82">
        <w:rPr>
          <w:sz w:val="26"/>
          <w:szCs w:val="26"/>
        </w:rPr>
        <w:t xml:space="preserve">, предприятие осуществляет </w:t>
      </w:r>
      <w:r w:rsidRPr="00B53A82">
        <w:rPr>
          <w:sz w:val="26"/>
          <w:szCs w:val="26"/>
        </w:rPr>
        <w:t>поса</w:t>
      </w:r>
      <w:r w:rsidR="00EA0C55" w:rsidRPr="00B53A82">
        <w:rPr>
          <w:sz w:val="26"/>
          <w:szCs w:val="26"/>
        </w:rPr>
        <w:t xml:space="preserve">дки лесных культур, </w:t>
      </w:r>
      <w:r w:rsidRPr="00B53A82">
        <w:rPr>
          <w:sz w:val="26"/>
          <w:szCs w:val="26"/>
        </w:rPr>
        <w:t>произв</w:t>
      </w:r>
      <w:r w:rsidR="00EA0C55" w:rsidRPr="00B53A82">
        <w:rPr>
          <w:sz w:val="26"/>
          <w:szCs w:val="26"/>
        </w:rPr>
        <w:t>одит</w:t>
      </w:r>
      <w:r w:rsidRPr="00B53A82">
        <w:rPr>
          <w:sz w:val="26"/>
          <w:szCs w:val="26"/>
        </w:rPr>
        <w:t xml:space="preserve"> уход за лесными культурами </w:t>
      </w:r>
      <w:r w:rsidR="005A192C" w:rsidRPr="00B53A82">
        <w:rPr>
          <w:sz w:val="26"/>
          <w:szCs w:val="26"/>
        </w:rPr>
        <w:t>и оказывает содействие их</w:t>
      </w:r>
      <w:r w:rsidRPr="00B53A82">
        <w:rPr>
          <w:sz w:val="26"/>
          <w:szCs w:val="26"/>
        </w:rPr>
        <w:t xml:space="preserve"> естественному возобновлению</w:t>
      </w:r>
      <w:r w:rsidR="005A192C" w:rsidRPr="00B53A82">
        <w:rPr>
          <w:sz w:val="26"/>
          <w:szCs w:val="26"/>
        </w:rPr>
        <w:t xml:space="preserve">. </w:t>
      </w:r>
      <w:r w:rsidRPr="00B53A82">
        <w:rPr>
          <w:sz w:val="26"/>
          <w:szCs w:val="26"/>
        </w:rPr>
        <w:t>Ежегодно выполняются мероприятия по профилактике и подготовке к тушению лесных пожаров.</w:t>
      </w:r>
      <w:r w:rsidR="005A6E9D" w:rsidRPr="00B53A82">
        <w:rPr>
          <w:sz w:val="26"/>
          <w:szCs w:val="26"/>
        </w:rPr>
        <w:t xml:space="preserve"> </w:t>
      </w:r>
    </w:p>
    <w:p w:rsidR="005A6E9D" w:rsidRPr="00B53A82" w:rsidRDefault="00E1151B" w:rsidP="00D07119">
      <w:pPr>
        <w:autoSpaceDE w:val="0"/>
        <w:autoSpaceDN w:val="0"/>
        <w:adjustRightInd w:val="0"/>
        <w:ind w:firstLine="709"/>
        <w:jc w:val="right"/>
        <w:rPr>
          <w:sz w:val="26"/>
          <w:szCs w:val="26"/>
        </w:rPr>
      </w:pPr>
      <w:r w:rsidRPr="00B53A82">
        <w:rPr>
          <w:sz w:val="26"/>
          <w:szCs w:val="26"/>
        </w:rPr>
        <w:t xml:space="preserve">Таблица </w:t>
      </w:r>
      <w:r w:rsidR="007D3F95" w:rsidRPr="00B53A82">
        <w:rPr>
          <w:sz w:val="26"/>
          <w:szCs w:val="26"/>
        </w:rPr>
        <w:t>10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453"/>
        <w:gridCol w:w="1453"/>
        <w:gridCol w:w="1453"/>
      </w:tblGrid>
      <w:tr w:rsidR="00E175A8" w:rsidRPr="00B53A82" w:rsidTr="00E175A8">
        <w:trPr>
          <w:trHeight w:val="660"/>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ind w:firstLine="283"/>
              <w:jc w:val="center"/>
              <w:rPr>
                <w:b/>
              </w:rPr>
            </w:pPr>
            <w:r w:rsidRPr="00B53A82">
              <w:rPr>
                <w:b/>
              </w:rPr>
              <w:t>Наименование показателей</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rPr>
                <w:b/>
              </w:rPr>
            </w:pPr>
            <w:r w:rsidRPr="00B53A82">
              <w:rPr>
                <w:b/>
              </w:rPr>
              <w:t>Ед. изм.</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jc w:val="center"/>
              <w:rPr>
                <w:b/>
              </w:rPr>
            </w:pPr>
            <w:r w:rsidRPr="00B53A82">
              <w:rPr>
                <w:b/>
              </w:rPr>
              <w:t>2022 год</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jc w:val="center"/>
              <w:rPr>
                <w:b/>
              </w:rPr>
            </w:pPr>
            <w:r w:rsidRPr="00B53A82">
              <w:rPr>
                <w:b/>
              </w:rPr>
              <w:t>2023 год</w:t>
            </w:r>
          </w:p>
        </w:tc>
      </w:tr>
      <w:tr w:rsidR="00E175A8" w:rsidRPr="00B53A82" w:rsidTr="00E175A8">
        <w:trPr>
          <w:trHeight w:val="284"/>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r w:rsidRPr="00B53A82">
              <w:t>Выручка от реализации работ, услуг</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pPr>
            <w:proofErr w:type="gramStart"/>
            <w:r w:rsidRPr="00B53A82">
              <w:t>млн</w:t>
            </w:r>
            <w:proofErr w:type="gramEnd"/>
            <w:r w:rsidRPr="00B53A82">
              <w:t xml:space="preserve"> рублей</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36,9</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35,1</w:t>
            </w:r>
          </w:p>
        </w:tc>
      </w:tr>
      <w:tr w:rsidR="00E175A8" w:rsidRPr="00B53A82" w:rsidTr="00E175A8">
        <w:trPr>
          <w:trHeight w:val="284"/>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r w:rsidRPr="00B53A82">
              <w:t>Себестоимость выполненных работ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pPr>
            <w:proofErr w:type="gramStart"/>
            <w:r w:rsidRPr="00B53A82">
              <w:t>млн</w:t>
            </w:r>
            <w:proofErr w:type="gramEnd"/>
            <w:r w:rsidRPr="00B53A82">
              <w:t xml:space="preserve"> рублей</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50,8</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49,2</w:t>
            </w:r>
          </w:p>
        </w:tc>
      </w:tr>
      <w:tr w:rsidR="00E175A8" w:rsidRPr="00B53A82" w:rsidTr="00E175A8">
        <w:trPr>
          <w:trHeight w:val="284"/>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r w:rsidRPr="00B53A82">
              <w:t>Фонд оплаты труда</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pPr>
            <w:proofErr w:type="gramStart"/>
            <w:r w:rsidRPr="00B53A82">
              <w:t>млн</w:t>
            </w:r>
            <w:proofErr w:type="gramEnd"/>
            <w:r w:rsidRPr="00B53A82">
              <w:t xml:space="preserve"> рублей</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19,7</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18,8</w:t>
            </w:r>
          </w:p>
        </w:tc>
      </w:tr>
      <w:tr w:rsidR="00E175A8" w:rsidRPr="00B53A82" w:rsidTr="00E175A8">
        <w:trPr>
          <w:trHeight w:val="284"/>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r w:rsidRPr="00B53A82">
              <w:t>Средняя заработная плата</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pPr>
            <w:r w:rsidRPr="00B53A82">
              <w:t>тыс. рублей</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29,9</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36,5</w:t>
            </w:r>
          </w:p>
        </w:tc>
      </w:tr>
      <w:tr w:rsidR="00E175A8" w:rsidRPr="00B53A82" w:rsidTr="00E175A8">
        <w:trPr>
          <w:trHeight w:val="284"/>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r w:rsidRPr="00B53A82">
              <w:t>Начислено подоходного налога</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pPr>
            <w:r w:rsidRPr="00B53A82">
              <w:t>тыс. рублей</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2 606,0</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2 602,8</w:t>
            </w:r>
          </w:p>
        </w:tc>
      </w:tr>
      <w:tr w:rsidR="00E175A8" w:rsidRPr="00B53A82" w:rsidTr="00E175A8">
        <w:trPr>
          <w:trHeight w:val="284"/>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r w:rsidRPr="00B53A82">
              <w:t>Перечислено подоходного налога в бюджет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pPr>
            <w:r w:rsidRPr="00B53A82">
              <w:t>тыс. рублей</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2 545,0</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2 663,8</w:t>
            </w:r>
          </w:p>
        </w:tc>
      </w:tr>
      <w:tr w:rsidR="00E175A8" w:rsidRPr="00B53A82" w:rsidTr="00E175A8">
        <w:trPr>
          <w:trHeight w:val="284"/>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r w:rsidRPr="00B53A82">
              <w:t xml:space="preserve">Среднесписочная численность </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pPr>
            <w:r w:rsidRPr="00B53A82">
              <w:t>человек</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55</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46</w:t>
            </w:r>
          </w:p>
        </w:tc>
      </w:tr>
      <w:tr w:rsidR="00E175A8" w:rsidRPr="00B53A82" w:rsidTr="00E175A8">
        <w:trPr>
          <w:trHeight w:val="567"/>
        </w:trPr>
        <w:tc>
          <w:tcPr>
            <w:tcW w:w="4997"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r w:rsidRPr="00B53A82">
              <w:t>Балансовая прибыль, убытки от финансово-хозяйственной деятельности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E175A8" w:rsidRPr="00B53A82" w:rsidRDefault="00E175A8" w:rsidP="00D07119">
            <w:pPr>
              <w:jc w:val="center"/>
            </w:pPr>
            <w:r w:rsidRPr="00B53A82">
              <w:t>тыс. рублей</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-13 959,0</w:t>
            </w:r>
          </w:p>
        </w:tc>
        <w:tc>
          <w:tcPr>
            <w:tcW w:w="1453" w:type="dxa"/>
            <w:tcBorders>
              <w:top w:val="single" w:sz="4" w:space="0" w:color="auto"/>
              <w:left w:val="single" w:sz="4" w:space="0" w:color="auto"/>
              <w:bottom w:val="single" w:sz="4" w:space="0" w:color="auto"/>
              <w:right w:val="single" w:sz="4" w:space="0" w:color="auto"/>
            </w:tcBorders>
            <w:vAlign w:val="center"/>
          </w:tcPr>
          <w:p w:rsidR="00E175A8" w:rsidRPr="00B53A82" w:rsidRDefault="00E175A8" w:rsidP="00D07119">
            <w:pPr>
              <w:autoSpaceDE w:val="0"/>
              <w:autoSpaceDN w:val="0"/>
              <w:adjustRightInd w:val="0"/>
              <w:jc w:val="center"/>
            </w:pPr>
            <w:r w:rsidRPr="00B53A82">
              <w:t>-13 584,0</w:t>
            </w:r>
          </w:p>
        </w:tc>
      </w:tr>
    </w:tbl>
    <w:p w:rsidR="005A6E9D" w:rsidRPr="00B53A82" w:rsidRDefault="005A6E9D" w:rsidP="002D4100">
      <w:pPr>
        <w:tabs>
          <w:tab w:val="left" w:pos="567"/>
        </w:tabs>
        <w:autoSpaceDE w:val="0"/>
        <w:autoSpaceDN w:val="0"/>
        <w:adjustRightInd w:val="0"/>
        <w:spacing w:before="120"/>
        <w:ind w:firstLine="709"/>
        <w:jc w:val="both"/>
        <w:rPr>
          <w:bCs/>
          <w:sz w:val="26"/>
          <w:szCs w:val="26"/>
        </w:rPr>
      </w:pPr>
      <w:r w:rsidRPr="00B53A82">
        <w:rPr>
          <w:bCs/>
          <w:sz w:val="26"/>
          <w:szCs w:val="26"/>
        </w:rPr>
        <w:t>Посажено лесных культур –1</w:t>
      </w:r>
      <w:r w:rsidR="007C3993" w:rsidRPr="00B53A82">
        <w:rPr>
          <w:bCs/>
          <w:sz w:val="26"/>
          <w:szCs w:val="26"/>
        </w:rPr>
        <w:t>14</w:t>
      </w:r>
      <w:r w:rsidRPr="00B53A82">
        <w:rPr>
          <w:bCs/>
          <w:sz w:val="26"/>
          <w:szCs w:val="26"/>
        </w:rPr>
        <w:t xml:space="preserve"> га, произведен агротехнический уход за</w:t>
      </w:r>
      <w:r w:rsidR="00957F46" w:rsidRPr="00B53A82">
        <w:rPr>
          <w:bCs/>
          <w:sz w:val="26"/>
          <w:szCs w:val="26"/>
        </w:rPr>
        <w:t xml:space="preserve"> </w:t>
      </w:r>
      <w:r w:rsidRPr="00B53A82">
        <w:rPr>
          <w:bCs/>
          <w:sz w:val="26"/>
          <w:szCs w:val="26"/>
        </w:rPr>
        <w:t xml:space="preserve">сеянцами и саженцами – </w:t>
      </w:r>
      <w:r w:rsidR="007C3993" w:rsidRPr="00B53A82">
        <w:rPr>
          <w:bCs/>
          <w:sz w:val="26"/>
          <w:szCs w:val="26"/>
        </w:rPr>
        <w:t>1</w:t>
      </w:r>
      <w:r w:rsidR="00957F46" w:rsidRPr="00B53A82">
        <w:rPr>
          <w:bCs/>
          <w:sz w:val="26"/>
          <w:szCs w:val="26"/>
        </w:rPr>
        <w:t> </w:t>
      </w:r>
      <w:r w:rsidR="007C3993" w:rsidRPr="00B53A82">
        <w:rPr>
          <w:bCs/>
          <w:sz w:val="26"/>
          <w:szCs w:val="26"/>
        </w:rPr>
        <w:t>314</w:t>
      </w:r>
      <w:r w:rsidRPr="00B53A82">
        <w:rPr>
          <w:bCs/>
          <w:sz w:val="26"/>
          <w:szCs w:val="26"/>
        </w:rPr>
        <w:t xml:space="preserve"> га, проведено содействие естественному возобновлению – </w:t>
      </w:r>
      <w:r w:rsidR="007C3993" w:rsidRPr="00B53A82">
        <w:rPr>
          <w:bCs/>
          <w:sz w:val="26"/>
          <w:szCs w:val="26"/>
        </w:rPr>
        <w:t>153,3</w:t>
      </w:r>
      <w:r w:rsidRPr="00B53A82">
        <w:rPr>
          <w:bCs/>
          <w:sz w:val="26"/>
          <w:szCs w:val="26"/>
        </w:rPr>
        <w:t xml:space="preserve"> га, проведено дополнение лесных культур 163,1 га, подготовлена почва под лесные культуры </w:t>
      </w:r>
      <w:r w:rsidR="007C3993" w:rsidRPr="00B53A82">
        <w:rPr>
          <w:bCs/>
          <w:sz w:val="26"/>
          <w:szCs w:val="26"/>
        </w:rPr>
        <w:t>153,6</w:t>
      </w:r>
      <w:r w:rsidRPr="00B53A82">
        <w:rPr>
          <w:bCs/>
          <w:sz w:val="26"/>
          <w:szCs w:val="26"/>
        </w:rPr>
        <w:t xml:space="preserve"> га, а также проводятся противопожарные мероприятия в лесах.</w:t>
      </w:r>
    </w:p>
    <w:p w:rsidR="007D3F95" w:rsidRPr="00B53A82" w:rsidRDefault="007D3F95" w:rsidP="002D4100">
      <w:pPr>
        <w:tabs>
          <w:tab w:val="left" w:pos="567"/>
        </w:tabs>
        <w:autoSpaceDE w:val="0"/>
        <w:autoSpaceDN w:val="0"/>
        <w:adjustRightInd w:val="0"/>
        <w:spacing w:before="120"/>
        <w:ind w:firstLine="709"/>
        <w:jc w:val="both"/>
        <w:rPr>
          <w:bCs/>
          <w:sz w:val="26"/>
          <w:szCs w:val="26"/>
        </w:rPr>
      </w:pPr>
    </w:p>
    <w:p w:rsidR="00C175C8" w:rsidRPr="00B53A82" w:rsidRDefault="00C175C8" w:rsidP="002D4100">
      <w:pPr>
        <w:pStyle w:val="ConsPlusNormal"/>
        <w:numPr>
          <w:ilvl w:val="0"/>
          <w:numId w:val="18"/>
        </w:numPr>
        <w:spacing w:before="120" w:after="120"/>
        <w:ind w:left="0" w:firstLine="0"/>
        <w:jc w:val="center"/>
        <w:rPr>
          <w:rFonts w:eastAsia="Calibri"/>
          <w:b/>
          <w:lang w:eastAsia="en-US"/>
        </w:rPr>
      </w:pPr>
      <w:r w:rsidRPr="00B53A82">
        <w:rPr>
          <w:rFonts w:eastAsia="Calibri"/>
          <w:b/>
          <w:lang w:eastAsia="en-US"/>
        </w:rPr>
        <w:lastRenderedPageBreak/>
        <w:t>Потребительский рынок</w:t>
      </w:r>
    </w:p>
    <w:p w:rsidR="00394276" w:rsidRPr="00B53A82" w:rsidRDefault="00A72332" w:rsidP="00D07119">
      <w:pPr>
        <w:autoSpaceDE w:val="0"/>
        <w:autoSpaceDN w:val="0"/>
        <w:adjustRightInd w:val="0"/>
        <w:ind w:firstLine="709"/>
        <w:jc w:val="both"/>
        <w:rPr>
          <w:sz w:val="26"/>
          <w:szCs w:val="26"/>
        </w:rPr>
      </w:pPr>
      <w:r w:rsidRPr="00B53A82">
        <w:rPr>
          <w:sz w:val="26"/>
          <w:szCs w:val="26"/>
        </w:rPr>
        <w:t xml:space="preserve">Продукты и товары массового спроса, бытовые услуги, все это необходимо каждой семье. </w:t>
      </w:r>
      <w:r w:rsidR="0074691B" w:rsidRPr="00B53A82">
        <w:rPr>
          <w:sz w:val="26"/>
          <w:szCs w:val="26"/>
        </w:rPr>
        <w:t>По состоянию на 01.01.202</w:t>
      </w:r>
      <w:r w:rsidR="00075C89" w:rsidRPr="00B53A82">
        <w:rPr>
          <w:sz w:val="26"/>
          <w:szCs w:val="26"/>
        </w:rPr>
        <w:t>4</w:t>
      </w:r>
      <w:r w:rsidR="0074691B" w:rsidRPr="00B53A82">
        <w:rPr>
          <w:sz w:val="26"/>
          <w:szCs w:val="26"/>
        </w:rPr>
        <w:t xml:space="preserve"> на потребител</w:t>
      </w:r>
      <w:r w:rsidR="00714518" w:rsidRPr="00B53A82">
        <w:rPr>
          <w:sz w:val="26"/>
          <w:szCs w:val="26"/>
        </w:rPr>
        <w:t>ьском рынке района действуют 139</w:t>
      </w:r>
      <w:r w:rsidR="0074691B" w:rsidRPr="00B53A82">
        <w:rPr>
          <w:sz w:val="26"/>
          <w:szCs w:val="26"/>
        </w:rPr>
        <w:t xml:space="preserve"> </w:t>
      </w:r>
      <w:proofErr w:type="gramStart"/>
      <w:r w:rsidR="0074691B" w:rsidRPr="00B53A82">
        <w:rPr>
          <w:sz w:val="26"/>
          <w:szCs w:val="26"/>
        </w:rPr>
        <w:t>торговых</w:t>
      </w:r>
      <w:proofErr w:type="gramEnd"/>
      <w:r w:rsidR="0074691B" w:rsidRPr="00B53A82">
        <w:rPr>
          <w:sz w:val="26"/>
          <w:szCs w:val="26"/>
        </w:rPr>
        <w:t xml:space="preserve"> объекта (</w:t>
      </w:r>
      <w:r w:rsidR="00075C89" w:rsidRPr="00B53A82">
        <w:rPr>
          <w:sz w:val="26"/>
          <w:szCs w:val="26"/>
        </w:rPr>
        <w:t>100 </w:t>
      </w:r>
      <w:r w:rsidR="0074691B" w:rsidRPr="00B53A82">
        <w:rPr>
          <w:sz w:val="26"/>
          <w:szCs w:val="26"/>
        </w:rPr>
        <w:t>% к уровню 202</w:t>
      </w:r>
      <w:r w:rsidR="00075C89" w:rsidRPr="00B53A82">
        <w:rPr>
          <w:sz w:val="26"/>
          <w:szCs w:val="26"/>
        </w:rPr>
        <w:t>2</w:t>
      </w:r>
      <w:r w:rsidR="0074691B" w:rsidRPr="00B53A82">
        <w:rPr>
          <w:sz w:val="26"/>
          <w:szCs w:val="26"/>
        </w:rPr>
        <w:t xml:space="preserve"> года), торговая площ</w:t>
      </w:r>
      <w:r w:rsidR="00714518" w:rsidRPr="00B53A82">
        <w:rPr>
          <w:sz w:val="26"/>
          <w:szCs w:val="26"/>
        </w:rPr>
        <w:t>адь которых сост</w:t>
      </w:r>
      <w:r w:rsidR="007545C4" w:rsidRPr="00B53A82">
        <w:rPr>
          <w:sz w:val="26"/>
          <w:szCs w:val="26"/>
        </w:rPr>
        <w:t xml:space="preserve">авляет – </w:t>
      </w:r>
      <w:r w:rsidR="00A572B0" w:rsidRPr="00B53A82">
        <w:rPr>
          <w:sz w:val="26"/>
          <w:szCs w:val="26"/>
        </w:rPr>
        <w:t>8 868,36</w:t>
      </w:r>
      <w:r w:rsidR="0074691B" w:rsidRPr="00B53A82">
        <w:rPr>
          <w:sz w:val="26"/>
          <w:szCs w:val="26"/>
        </w:rPr>
        <w:t xml:space="preserve"> кв. м. </w:t>
      </w:r>
    </w:p>
    <w:p w:rsidR="004C565C" w:rsidRPr="00B53A82" w:rsidRDefault="0074691B" w:rsidP="00D07119">
      <w:pPr>
        <w:autoSpaceDE w:val="0"/>
        <w:autoSpaceDN w:val="0"/>
        <w:adjustRightInd w:val="0"/>
        <w:ind w:firstLine="709"/>
        <w:jc w:val="both"/>
        <w:rPr>
          <w:sz w:val="26"/>
          <w:szCs w:val="26"/>
        </w:rPr>
      </w:pPr>
      <w:r w:rsidRPr="00B53A82">
        <w:rPr>
          <w:sz w:val="26"/>
          <w:szCs w:val="26"/>
        </w:rPr>
        <w:t xml:space="preserve">Сеть общественного питания представлена </w:t>
      </w:r>
      <w:r w:rsidR="000A2938" w:rsidRPr="00B53A82">
        <w:rPr>
          <w:sz w:val="26"/>
          <w:szCs w:val="26"/>
        </w:rPr>
        <w:t>24</w:t>
      </w:r>
      <w:r w:rsidR="00973228" w:rsidRPr="00B53A82">
        <w:rPr>
          <w:sz w:val="26"/>
          <w:szCs w:val="26"/>
        </w:rPr>
        <w:t xml:space="preserve"> столовыми и кафе общей площадью – </w:t>
      </w:r>
      <w:r w:rsidR="000A2938" w:rsidRPr="00B53A82">
        <w:rPr>
          <w:sz w:val="26"/>
          <w:szCs w:val="26"/>
        </w:rPr>
        <w:t>2 299,46 кв. м.</w:t>
      </w:r>
      <w:r w:rsidRPr="00B53A82">
        <w:rPr>
          <w:sz w:val="26"/>
          <w:szCs w:val="26"/>
        </w:rPr>
        <w:t xml:space="preserve"> Общая численность работающих в учреждениях обществе</w:t>
      </w:r>
      <w:r w:rsidR="004C3C50" w:rsidRPr="00B53A82">
        <w:rPr>
          <w:sz w:val="26"/>
          <w:szCs w:val="26"/>
        </w:rPr>
        <w:t xml:space="preserve">нного питания составляет </w:t>
      </w:r>
      <w:r w:rsidR="000A2938" w:rsidRPr="00B53A82">
        <w:rPr>
          <w:sz w:val="26"/>
          <w:szCs w:val="26"/>
        </w:rPr>
        <w:t>66</w:t>
      </w:r>
      <w:r w:rsidR="00921495" w:rsidRPr="00B53A82">
        <w:rPr>
          <w:sz w:val="26"/>
          <w:szCs w:val="26"/>
        </w:rPr>
        <w:t xml:space="preserve"> человек.</w:t>
      </w:r>
    </w:p>
    <w:p w:rsidR="0074691B" w:rsidRPr="00B53A82" w:rsidRDefault="0074691B" w:rsidP="00D07119">
      <w:pPr>
        <w:autoSpaceDE w:val="0"/>
        <w:autoSpaceDN w:val="0"/>
        <w:adjustRightInd w:val="0"/>
        <w:ind w:firstLine="709"/>
        <w:jc w:val="both"/>
        <w:rPr>
          <w:sz w:val="26"/>
          <w:szCs w:val="26"/>
        </w:rPr>
      </w:pPr>
      <w:r w:rsidRPr="00B53A82">
        <w:rPr>
          <w:sz w:val="26"/>
          <w:szCs w:val="26"/>
          <w:shd w:val="clear" w:color="auto" w:fill="FFFFFF"/>
        </w:rPr>
        <w:t xml:space="preserve">Общее количество объектов бытового обслуживания населения составляет </w:t>
      </w:r>
      <w:r w:rsidR="00997021" w:rsidRPr="00B53A82">
        <w:rPr>
          <w:sz w:val="26"/>
          <w:szCs w:val="26"/>
          <w:shd w:val="clear" w:color="auto" w:fill="FFFFFF"/>
        </w:rPr>
        <w:t>71</w:t>
      </w:r>
      <w:r w:rsidR="00A03238" w:rsidRPr="00B53A82">
        <w:rPr>
          <w:sz w:val="26"/>
          <w:szCs w:val="26"/>
          <w:shd w:val="clear" w:color="auto" w:fill="FFFFFF"/>
        </w:rPr>
        <w:t xml:space="preserve"> ед. (</w:t>
      </w:r>
      <w:r w:rsidR="00997021" w:rsidRPr="00B53A82">
        <w:rPr>
          <w:sz w:val="26"/>
          <w:szCs w:val="26"/>
          <w:shd w:val="clear" w:color="auto" w:fill="FFFFFF"/>
        </w:rPr>
        <w:t>151 </w:t>
      </w:r>
      <w:r w:rsidR="00A03238" w:rsidRPr="00B53A82">
        <w:rPr>
          <w:sz w:val="26"/>
          <w:szCs w:val="26"/>
        </w:rPr>
        <w:t>% к уровню 202</w:t>
      </w:r>
      <w:r w:rsidR="00997021" w:rsidRPr="00B53A82">
        <w:rPr>
          <w:sz w:val="26"/>
          <w:szCs w:val="26"/>
        </w:rPr>
        <w:t>2</w:t>
      </w:r>
      <w:r w:rsidRPr="00B53A82">
        <w:rPr>
          <w:sz w:val="26"/>
          <w:szCs w:val="26"/>
        </w:rPr>
        <w:t xml:space="preserve"> года),</w:t>
      </w:r>
      <w:r w:rsidR="00A03238" w:rsidRPr="00B53A82">
        <w:rPr>
          <w:sz w:val="26"/>
          <w:szCs w:val="26"/>
        </w:rPr>
        <w:t xml:space="preserve"> общая численность работающих </w:t>
      </w:r>
      <w:r w:rsidR="00997021" w:rsidRPr="00B53A82">
        <w:rPr>
          <w:sz w:val="26"/>
          <w:szCs w:val="26"/>
        </w:rPr>
        <w:t>8</w:t>
      </w:r>
      <w:r w:rsidR="00A03238" w:rsidRPr="00B53A82">
        <w:rPr>
          <w:sz w:val="26"/>
          <w:szCs w:val="26"/>
        </w:rPr>
        <w:t>5</w:t>
      </w:r>
      <w:r w:rsidRPr="00B53A82">
        <w:rPr>
          <w:sz w:val="26"/>
          <w:szCs w:val="26"/>
        </w:rPr>
        <w:t xml:space="preserve"> человек</w:t>
      </w:r>
      <w:r w:rsidR="00A03238" w:rsidRPr="00B53A82">
        <w:rPr>
          <w:sz w:val="26"/>
          <w:szCs w:val="26"/>
        </w:rPr>
        <w:t xml:space="preserve"> (</w:t>
      </w:r>
      <w:r w:rsidR="00997021" w:rsidRPr="00B53A82">
        <w:rPr>
          <w:sz w:val="26"/>
          <w:szCs w:val="26"/>
        </w:rPr>
        <w:t>154,5 </w:t>
      </w:r>
      <w:r w:rsidRPr="00B53A82">
        <w:rPr>
          <w:sz w:val="26"/>
          <w:szCs w:val="26"/>
        </w:rPr>
        <w:t>% к уровню 202</w:t>
      </w:r>
      <w:r w:rsidR="00997021" w:rsidRPr="00B53A82">
        <w:rPr>
          <w:sz w:val="26"/>
          <w:szCs w:val="26"/>
        </w:rPr>
        <w:t>2</w:t>
      </w:r>
      <w:r w:rsidRPr="00B53A82">
        <w:rPr>
          <w:sz w:val="26"/>
          <w:szCs w:val="26"/>
        </w:rPr>
        <w:t xml:space="preserve"> года).</w:t>
      </w:r>
    </w:p>
    <w:p w:rsidR="008149A7" w:rsidRPr="00B53A82" w:rsidRDefault="008149A7" w:rsidP="002D4100">
      <w:pPr>
        <w:pStyle w:val="ConsPlusNormal"/>
        <w:numPr>
          <w:ilvl w:val="0"/>
          <w:numId w:val="18"/>
        </w:numPr>
        <w:spacing w:before="120" w:after="120"/>
        <w:ind w:left="0" w:firstLine="0"/>
        <w:jc w:val="center"/>
        <w:rPr>
          <w:b/>
        </w:rPr>
      </w:pPr>
      <w:r w:rsidRPr="00B53A82">
        <w:rPr>
          <w:b/>
        </w:rPr>
        <w:t>Малое и среднее предпринимательство</w:t>
      </w:r>
    </w:p>
    <w:p w:rsidR="00F93D92" w:rsidRPr="00B53A82" w:rsidRDefault="000715BB" w:rsidP="00D07119">
      <w:pPr>
        <w:shd w:val="clear" w:color="auto" w:fill="FFFFFF"/>
        <w:ind w:firstLine="709"/>
        <w:jc w:val="both"/>
        <w:rPr>
          <w:sz w:val="26"/>
          <w:szCs w:val="26"/>
        </w:rPr>
      </w:pPr>
      <w:r w:rsidRPr="00B53A82">
        <w:rPr>
          <w:sz w:val="26"/>
          <w:szCs w:val="26"/>
        </w:rPr>
        <w:t>Малое и среднее предпринимательство является неотъемлемой частью экономики Орджоникидзевского района. Участвуя практически во всех видах экономической деятельности, субъекты малого и среднего предпринимательства способствуют насыщению потребительского рынка товарами и услугами, формированию конкурентной среды, созданию новых рабочих мест, поступлению налоговых платежей, обеспечивают экономическую самостоятельность населения района</w:t>
      </w:r>
      <w:r w:rsidR="00F93D92" w:rsidRPr="00B53A82">
        <w:rPr>
          <w:sz w:val="26"/>
          <w:szCs w:val="26"/>
        </w:rPr>
        <w:t>.</w:t>
      </w:r>
    </w:p>
    <w:p w:rsidR="00394276" w:rsidRPr="00B53A82" w:rsidRDefault="00394276" w:rsidP="00394276">
      <w:pPr>
        <w:shd w:val="clear" w:color="auto" w:fill="FFFFFF"/>
        <w:ind w:firstLine="539"/>
        <w:jc w:val="both"/>
        <w:rPr>
          <w:rFonts w:ascii="Times New Roman CYR" w:hAnsi="Times New Roman CYR" w:cs="Times New Roman CYR"/>
          <w:sz w:val="26"/>
          <w:szCs w:val="26"/>
        </w:rPr>
      </w:pPr>
      <w:r w:rsidRPr="00B53A82">
        <w:rPr>
          <w:rFonts w:ascii="Times New Roman CYR" w:hAnsi="Times New Roman CYR" w:cs="Times New Roman CYR"/>
          <w:sz w:val="26"/>
          <w:szCs w:val="26"/>
        </w:rPr>
        <w:t>Структура предприятий по видам экономической деятельности в течение ряда</w:t>
      </w:r>
      <w:r w:rsidR="000715BB" w:rsidRPr="00B53A82">
        <w:rPr>
          <w:rFonts w:ascii="Times New Roman CYR" w:hAnsi="Times New Roman CYR" w:cs="Times New Roman CYR"/>
          <w:sz w:val="26"/>
          <w:szCs w:val="26"/>
        </w:rPr>
        <w:t xml:space="preserve"> лет остается практически неизм</w:t>
      </w:r>
      <w:r w:rsidRPr="00B53A82">
        <w:rPr>
          <w:rFonts w:ascii="Times New Roman CYR" w:hAnsi="Times New Roman CYR" w:cs="Times New Roman CYR"/>
          <w:sz w:val="26"/>
          <w:szCs w:val="26"/>
        </w:rPr>
        <w:t>ен</w:t>
      </w:r>
      <w:r w:rsidR="000715BB" w:rsidRPr="00B53A82">
        <w:rPr>
          <w:rFonts w:ascii="Times New Roman CYR" w:hAnsi="Times New Roman CYR" w:cs="Times New Roman CYR"/>
          <w:sz w:val="26"/>
          <w:szCs w:val="26"/>
        </w:rPr>
        <w:t>н</w:t>
      </w:r>
      <w:r w:rsidRPr="00B53A82">
        <w:rPr>
          <w:rFonts w:ascii="Times New Roman CYR" w:hAnsi="Times New Roman CYR" w:cs="Times New Roman CYR"/>
          <w:sz w:val="26"/>
          <w:szCs w:val="26"/>
        </w:rPr>
        <w:t>ой. Отраслевое распределение малых предприятий характеризуется высокой долей предприятий розничной торговли. Торговля и сфера услуг являются наиболее предпочтительными для малых предприятий.</w:t>
      </w:r>
    </w:p>
    <w:p w:rsidR="00394276" w:rsidRPr="00B53A82" w:rsidRDefault="00394276" w:rsidP="00394276">
      <w:pPr>
        <w:pStyle w:val="ad"/>
        <w:ind w:left="0" w:firstLine="709"/>
        <w:jc w:val="both"/>
        <w:rPr>
          <w:sz w:val="26"/>
          <w:szCs w:val="26"/>
        </w:rPr>
      </w:pPr>
      <w:r w:rsidRPr="00B53A82">
        <w:rPr>
          <w:sz w:val="26"/>
          <w:szCs w:val="26"/>
        </w:rPr>
        <w:t>По данным Управления федеральной службы государственной статистики по Красноярскому краю, Республике Хакасия и Республике Тыва на 01 января 2024 года на территории Орджоникидзевского района осуществляют свою деятельность 205 единиц субъектов малого и среднего предпринимательства (далее – МСП), из них 26 юридических лиц и 194 индивидуальных предпринимател</w:t>
      </w:r>
      <w:r w:rsidR="00C61B67">
        <w:rPr>
          <w:sz w:val="26"/>
          <w:szCs w:val="26"/>
        </w:rPr>
        <w:t>я</w:t>
      </w:r>
      <w:r w:rsidRPr="00B53A82">
        <w:rPr>
          <w:sz w:val="26"/>
          <w:szCs w:val="26"/>
        </w:rPr>
        <w:t xml:space="preserve">. </w:t>
      </w:r>
    </w:p>
    <w:p w:rsidR="00394276" w:rsidRPr="00B53A82" w:rsidRDefault="00394276" w:rsidP="00394276">
      <w:pPr>
        <w:autoSpaceDE w:val="0"/>
        <w:autoSpaceDN w:val="0"/>
        <w:adjustRightInd w:val="0"/>
        <w:ind w:firstLine="709"/>
        <w:jc w:val="both"/>
        <w:rPr>
          <w:sz w:val="26"/>
          <w:szCs w:val="26"/>
        </w:rPr>
      </w:pPr>
      <w:r w:rsidRPr="00B53A82">
        <w:rPr>
          <w:sz w:val="26"/>
          <w:szCs w:val="26"/>
        </w:rPr>
        <w:t>Для реализации государственной политики в области поддержки и развития малого и среднего предпринимательства разработана муниципальная программа «Развитие субъектов малого и среднего предпринимательства в Орджоникидзевском районе». В рамках реализации муниципальной программы в 2023 году 1 индивидуальный предприниматель получил финансовую поддержку (грант) на развитие собственного дела (500 тыс. рублей). В 2024 году так же планируется отбор по предоставлению из районного бюджета муниципального образования Орджоникидзевский район грантов в форме субсидий субъектам молодежного предпринимательства в целях возмещения затрат и финансового обеспечения расходов, связанных с реализацией проекта в сфере предпринимательской деятельности.</w:t>
      </w:r>
    </w:p>
    <w:p w:rsidR="00C175C8" w:rsidRPr="00B53A82" w:rsidRDefault="00C175C8" w:rsidP="006E33B3">
      <w:pPr>
        <w:pStyle w:val="ConsPlusNormal"/>
        <w:numPr>
          <w:ilvl w:val="0"/>
          <w:numId w:val="18"/>
        </w:numPr>
        <w:spacing w:before="120" w:after="120"/>
        <w:ind w:left="0" w:firstLine="0"/>
        <w:jc w:val="center"/>
        <w:rPr>
          <w:b/>
        </w:rPr>
      </w:pPr>
      <w:r w:rsidRPr="00B53A82">
        <w:rPr>
          <w:b/>
        </w:rPr>
        <w:t>Транспортное обслуживание населения</w:t>
      </w:r>
    </w:p>
    <w:p w:rsidR="00B9270C" w:rsidRPr="00B53A82" w:rsidRDefault="00FD3334" w:rsidP="00B9270C">
      <w:pPr>
        <w:shd w:val="clear" w:color="auto" w:fill="FFFFFF"/>
        <w:ind w:firstLine="709"/>
        <w:jc w:val="both"/>
        <w:rPr>
          <w:rFonts w:eastAsia="Calibri"/>
          <w:sz w:val="26"/>
          <w:szCs w:val="26"/>
        </w:rPr>
      </w:pPr>
      <w:r w:rsidRPr="00B53A82">
        <w:rPr>
          <w:sz w:val="26"/>
          <w:szCs w:val="26"/>
        </w:rPr>
        <w:t>Организация транспортного обслуживания населения Орджоникидзевского района осуществляется в рамках реализации муниципальной программы «Транспортное обслуживание населения Орджоникидзевского района на 2021-2026</w:t>
      </w:r>
      <w:r w:rsidR="00C62B03" w:rsidRPr="00B53A82">
        <w:rPr>
          <w:sz w:val="26"/>
          <w:szCs w:val="26"/>
        </w:rPr>
        <w:t xml:space="preserve"> </w:t>
      </w:r>
      <w:r w:rsidRPr="00B53A82">
        <w:rPr>
          <w:sz w:val="26"/>
          <w:szCs w:val="26"/>
        </w:rPr>
        <w:t xml:space="preserve">годы». </w:t>
      </w:r>
      <w:r w:rsidR="00B9270C" w:rsidRPr="00B53A82">
        <w:rPr>
          <w:rFonts w:eastAsia="Calibri"/>
          <w:sz w:val="26"/>
          <w:szCs w:val="26"/>
        </w:rPr>
        <w:t xml:space="preserve">На реализацию мероприятий по выполнению работ, связанных с осуществлением регулярных перевозок по регулируемым тарифам на территории </w:t>
      </w:r>
      <w:r w:rsidR="00B9270C" w:rsidRPr="00B53A82">
        <w:rPr>
          <w:rFonts w:eastAsia="Calibri"/>
          <w:sz w:val="26"/>
          <w:szCs w:val="26"/>
        </w:rPr>
        <w:lastRenderedPageBreak/>
        <w:t xml:space="preserve">муниципального образования Орджоникидзевский район, </w:t>
      </w:r>
      <w:r w:rsidR="007672DA" w:rsidRPr="00B53A82">
        <w:rPr>
          <w:rFonts w:eastAsia="Calibri"/>
          <w:sz w:val="26"/>
          <w:szCs w:val="26"/>
        </w:rPr>
        <w:t xml:space="preserve">выделено из районного бюджета </w:t>
      </w:r>
      <w:r w:rsidR="00B9270C" w:rsidRPr="00B53A82">
        <w:rPr>
          <w:rFonts w:eastAsia="Calibri"/>
          <w:sz w:val="26"/>
          <w:szCs w:val="26"/>
        </w:rPr>
        <w:t>3 212,6 тыс. рублей.</w:t>
      </w:r>
    </w:p>
    <w:p w:rsidR="00B9270C" w:rsidRPr="00B53A82" w:rsidRDefault="00B9270C" w:rsidP="00B9270C">
      <w:pPr>
        <w:pStyle w:val="ad"/>
        <w:shd w:val="clear" w:color="auto" w:fill="FFFFFF" w:themeFill="background1"/>
        <w:tabs>
          <w:tab w:val="left" w:pos="567"/>
        </w:tabs>
        <w:ind w:left="0" w:firstLine="709"/>
        <w:jc w:val="both"/>
        <w:rPr>
          <w:sz w:val="26"/>
          <w:szCs w:val="26"/>
        </w:rPr>
      </w:pPr>
      <w:r w:rsidRPr="00B53A82">
        <w:rPr>
          <w:sz w:val="26"/>
          <w:szCs w:val="26"/>
        </w:rPr>
        <w:t>По состоянию на 01.01.2024 года на территории района организованы и продолжают действовать 7 социально значимых маршрутов (100% к уровню 2022 года). Охват населения, имеющего регулярное автобусное сообщение с административным центром городского муниципального района, в общей численности населения муниципального района составляет 100%.</w:t>
      </w:r>
    </w:p>
    <w:p w:rsidR="00856C8A" w:rsidRPr="00B53A82" w:rsidRDefault="00856C8A" w:rsidP="002D4100">
      <w:pPr>
        <w:pStyle w:val="ConsPlusNormal"/>
        <w:numPr>
          <w:ilvl w:val="0"/>
          <w:numId w:val="18"/>
        </w:numPr>
        <w:spacing w:before="120" w:after="120"/>
        <w:ind w:left="0" w:firstLine="0"/>
        <w:jc w:val="center"/>
        <w:rPr>
          <w:b/>
        </w:rPr>
      </w:pPr>
      <w:r w:rsidRPr="00B53A82">
        <w:rPr>
          <w:b/>
        </w:rPr>
        <w:t>Здравоохранение</w:t>
      </w:r>
    </w:p>
    <w:p w:rsidR="00DB4C22" w:rsidRPr="00B53A82" w:rsidRDefault="00DB4C22" w:rsidP="00D07119">
      <w:pPr>
        <w:widowControl w:val="0"/>
        <w:ind w:firstLine="760"/>
        <w:jc w:val="both"/>
        <w:rPr>
          <w:sz w:val="26"/>
          <w:szCs w:val="26"/>
          <w:lang w:eastAsia="en-US"/>
        </w:rPr>
      </w:pPr>
      <w:r w:rsidRPr="00B53A82">
        <w:rPr>
          <w:sz w:val="26"/>
          <w:szCs w:val="26"/>
          <w:lang w:bidi="ru-RU"/>
        </w:rPr>
        <w:t>Структура здравоохранения Орджоникидзевского района представлена одним юридическим лицом - ГБУЗ РХ «Копьевская районная больница», имеющим в своем составе:</w:t>
      </w:r>
    </w:p>
    <w:p w:rsidR="00DB4C22" w:rsidRPr="00B53A82" w:rsidRDefault="00DB4C22" w:rsidP="00D07119">
      <w:pPr>
        <w:pStyle w:val="ad"/>
        <w:numPr>
          <w:ilvl w:val="0"/>
          <w:numId w:val="8"/>
        </w:numPr>
        <w:ind w:left="0" w:firstLine="709"/>
        <w:jc w:val="both"/>
        <w:rPr>
          <w:sz w:val="26"/>
          <w:szCs w:val="26"/>
          <w:lang w:eastAsia="en-US"/>
        </w:rPr>
      </w:pPr>
      <w:r w:rsidRPr="00B53A82">
        <w:rPr>
          <w:sz w:val="26"/>
          <w:szCs w:val="26"/>
          <w:lang w:bidi="ru-RU"/>
        </w:rPr>
        <w:t>ГБУЗ РХ «Копьевская районная больница», являющаяся многопрофильным учреждением</w:t>
      </w:r>
      <w:r w:rsidR="00FD5F99" w:rsidRPr="00B53A82">
        <w:rPr>
          <w:sz w:val="26"/>
          <w:szCs w:val="26"/>
          <w:lang w:bidi="ru-RU"/>
        </w:rPr>
        <w:t>;</w:t>
      </w:r>
    </w:p>
    <w:p w:rsidR="00DB4C22" w:rsidRPr="00B53A82" w:rsidRDefault="00DB4C22" w:rsidP="00D07119">
      <w:pPr>
        <w:pStyle w:val="ad"/>
        <w:numPr>
          <w:ilvl w:val="0"/>
          <w:numId w:val="8"/>
        </w:numPr>
        <w:ind w:left="0" w:firstLine="709"/>
        <w:jc w:val="both"/>
        <w:rPr>
          <w:sz w:val="26"/>
          <w:szCs w:val="26"/>
          <w:lang w:eastAsia="en-US"/>
        </w:rPr>
      </w:pPr>
      <w:proofErr w:type="gramStart"/>
      <w:r w:rsidRPr="00B53A82">
        <w:rPr>
          <w:sz w:val="26"/>
          <w:szCs w:val="26"/>
          <w:lang w:bidi="ru-RU"/>
        </w:rPr>
        <w:t xml:space="preserve">7 </w:t>
      </w:r>
      <w:proofErr w:type="spellStart"/>
      <w:r w:rsidRPr="00B53A82">
        <w:rPr>
          <w:sz w:val="26"/>
          <w:szCs w:val="26"/>
          <w:lang w:bidi="ru-RU"/>
        </w:rPr>
        <w:t>ФАПов</w:t>
      </w:r>
      <w:proofErr w:type="spellEnd"/>
      <w:r w:rsidRPr="00B53A82">
        <w:rPr>
          <w:sz w:val="26"/>
          <w:szCs w:val="26"/>
          <w:lang w:bidi="ru-RU"/>
        </w:rPr>
        <w:t xml:space="preserve"> (с.</w:t>
      </w:r>
      <w:r w:rsidR="00FD5F99" w:rsidRPr="00B53A82">
        <w:rPr>
          <w:sz w:val="26"/>
          <w:szCs w:val="26"/>
          <w:lang w:bidi="ru-RU"/>
        </w:rPr>
        <w:t xml:space="preserve"> </w:t>
      </w:r>
      <w:r w:rsidRPr="00B53A82">
        <w:rPr>
          <w:sz w:val="26"/>
          <w:szCs w:val="26"/>
          <w:lang w:bidi="ru-RU"/>
        </w:rPr>
        <w:t>Копьево, с.</w:t>
      </w:r>
      <w:r w:rsidR="00FD5F99" w:rsidRPr="00B53A82">
        <w:rPr>
          <w:sz w:val="26"/>
          <w:szCs w:val="26"/>
          <w:lang w:bidi="ru-RU"/>
        </w:rPr>
        <w:t xml:space="preserve"> </w:t>
      </w:r>
      <w:proofErr w:type="spellStart"/>
      <w:r w:rsidRPr="00B53A82">
        <w:rPr>
          <w:sz w:val="26"/>
          <w:szCs w:val="26"/>
          <w:lang w:bidi="ru-RU"/>
        </w:rPr>
        <w:t>Новомарьясово</w:t>
      </w:r>
      <w:proofErr w:type="spellEnd"/>
      <w:r w:rsidRPr="00B53A82">
        <w:rPr>
          <w:sz w:val="26"/>
          <w:szCs w:val="26"/>
          <w:lang w:bidi="ru-RU"/>
        </w:rPr>
        <w:t>, с.</w:t>
      </w:r>
      <w:r w:rsidR="00FD5F99" w:rsidRPr="00B53A82">
        <w:rPr>
          <w:sz w:val="26"/>
          <w:szCs w:val="26"/>
          <w:lang w:bidi="ru-RU"/>
        </w:rPr>
        <w:t xml:space="preserve"> </w:t>
      </w:r>
      <w:proofErr w:type="spellStart"/>
      <w:r w:rsidRPr="00B53A82">
        <w:rPr>
          <w:sz w:val="26"/>
          <w:szCs w:val="26"/>
          <w:lang w:bidi="ru-RU"/>
        </w:rPr>
        <w:t>Июс</w:t>
      </w:r>
      <w:proofErr w:type="spellEnd"/>
      <w:r w:rsidRPr="00B53A82">
        <w:rPr>
          <w:sz w:val="26"/>
          <w:szCs w:val="26"/>
          <w:lang w:bidi="ru-RU"/>
        </w:rPr>
        <w:t>, д.</w:t>
      </w:r>
      <w:r w:rsidR="00FD5F99" w:rsidRPr="00B53A82">
        <w:rPr>
          <w:sz w:val="26"/>
          <w:szCs w:val="26"/>
          <w:lang w:bidi="ru-RU"/>
        </w:rPr>
        <w:t xml:space="preserve"> </w:t>
      </w:r>
      <w:proofErr w:type="spellStart"/>
      <w:r w:rsidRPr="00B53A82">
        <w:rPr>
          <w:sz w:val="26"/>
          <w:szCs w:val="26"/>
          <w:lang w:bidi="ru-RU"/>
        </w:rPr>
        <w:t>Кобяково</w:t>
      </w:r>
      <w:proofErr w:type="spellEnd"/>
      <w:r w:rsidRPr="00B53A82">
        <w:rPr>
          <w:sz w:val="26"/>
          <w:szCs w:val="26"/>
          <w:lang w:bidi="ru-RU"/>
        </w:rPr>
        <w:t>, с.</w:t>
      </w:r>
      <w:r w:rsidR="00FD5F99" w:rsidRPr="00B53A82">
        <w:rPr>
          <w:sz w:val="26"/>
          <w:szCs w:val="26"/>
          <w:lang w:bidi="ru-RU"/>
        </w:rPr>
        <w:t xml:space="preserve"> </w:t>
      </w:r>
      <w:proofErr w:type="spellStart"/>
      <w:r w:rsidRPr="00B53A82">
        <w:rPr>
          <w:sz w:val="26"/>
          <w:szCs w:val="26"/>
          <w:lang w:bidi="ru-RU"/>
        </w:rPr>
        <w:t>Сарала</w:t>
      </w:r>
      <w:proofErr w:type="spellEnd"/>
      <w:r w:rsidRPr="00B53A82">
        <w:rPr>
          <w:sz w:val="26"/>
          <w:szCs w:val="26"/>
          <w:lang w:bidi="ru-RU"/>
        </w:rPr>
        <w:t>, с.</w:t>
      </w:r>
      <w:r w:rsidR="00FD5F99" w:rsidRPr="00B53A82">
        <w:rPr>
          <w:sz w:val="26"/>
          <w:szCs w:val="26"/>
          <w:lang w:bidi="ru-RU"/>
        </w:rPr>
        <w:t> </w:t>
      </w:r>
      <w:proofErr w:type="spellStart"/>
      <w:r w:rsidRPr="00B53A82">
        <w:rPr>
          <w:sz w:val="26"/>
          <w:szCs w:val="26"/>
          <w:lang w:bidi="ru-RU"/>
        </w:rPr>
        <w:t>Орджоникидзевское</w:t>
      </w:r>
      <w:proofErr w:type="spellEnd"/>
      <w:r w:rsidRPr="00B53A82">
        <w:rPr>
          <w:sz w:val="26"/>
          <w:szCs w:val="26"/>
          <w:lang w:bidi="ru-RU"/>
        </w:rPr>
        <w:t>, с.</w:t>
      </w:r>
      <w:r w:rsidR="00FD5F99" w:rsidRPr="00B53A82">
        <w:rPr>
          <w:sz w:val="26"/>
          <w:szCs w:val="26"/>
          <w:lang w:bidi="ru-RU"/>
        </w:rPr>
        <w:t xml:space="preserve"> </w:t>
      </w:r>
      <w:r w:rsidRPr="00B53A82">
        <w:rPr>
          <w:sz w:val="26"/>
          <w:szCs w:val="26"/>
          <w:lang w:bidi="ru-RU"/>
        </w:rPr>
        <w:t>Приисковое)</w:t>
      </w:r>
      <w:proofErr w:type="gramEnd"/>
    </w:p>
    <w:p w:rsidR="00DB4C22" w:rsidRPr="00B53A82" w:rsidRDefault="00DB4C22" w:rsidP="00D07119">
      <w:pPr>
        <w:pStyle w:val="ad"/>
        <w:numPr>
          <w:ilvl w:val="0"/>
          <w:numId w:val="8"/>
        </w:numPr>
        <w:ind w:left="0" w:firstLine="709"/>
        <w:jc w:val="both"/>
        <w:rPr>
          <w:sz w:val="26"/>
          <w:szCs w:val="26"/>
          <w:lang w:eastAsia="en-US"/>
        </w:rPr>
      </w:pPr>
      <w:r w:rsidRPr="00B53A82">
        <w:rPr>
          <w:sz w:val="26"/>
          <w:szCs w:val="26"/>
          <w:lang w:bidi="ru-RU"/>
        </w:rPr>
        <w:t>8 ФП (д.</w:t>
      </w:r>
      <w:r w:rsidR="00FD5F99" w:rsidRPr="00B53A82">
        <w:rPr>
          <w:sz w:val="26"/>
          <w:szCs w:val="26"/>
          <w:lang w:bidi="ru-RU"/>
        </w:rPr>
        <w:t xml:space="preserve"> </w:t>
      </w:r>
      <w:r w:rsidRPr="00B53A82">
        <w:rPr>
          <w:sz w:val="26"/>
          <w:szCs w:val="26"/>
          <w:lang w:bidi="ru-RU"/>
        </w:rPr>
        <w:t xml:space="preserve">Малый </w:t>
      </w:r>
      <w:proofErr w:type="spellStart"/>
      <w:r w:rsidRPr="00B53A82">
        <w:rPr>
          <w:sz w:val="26"/>
          <w:szCs w:val="26"/>
          <w:lang w:bidi="ru-RU"/>
        </w:rPr>
        <w:t>Сютик</w:t>
      </w:r>
      <w:proofErr w:type="spellEnd"/>
      <w:r w:rsidRPr="00B53A82">
        <w:rPr>
          <w:sz w:val="26"/>
          <w:szCs w:val="26"/>
          <w:lang w:bidi="ru-RU"/>
        </w:rPr>
        <w:t>, д.</w:t>
      </w:r>
      <w:r w:rsidR="00FD5F99" w:rsidRPr="00B53A82">
        <w:rPr>
          <w:sz w:val="26"/>
          <w:szCs w:val="26"/>
          <w:lang w:bidi="ru-RU"/>
        </w:rPr>
        <w:t xml:space="preserve"> </w:t>
      </w:r>
      <w:r w:rsidRPr="00B53A82">
        <w:rPr>
          <w:sz w:val="26"/>
          <w:szCs w:val="26"/>
          <w:lang w:bidi="ru-RU"/>
        </w:rPr>
        <w:t xml:space="preserve">Большой </w:t>
      </w:r>
      <w:proofErr w:type="spellStart"/>
      <w:r w:rsidRPr="00B53A82">
        <w:rPr>
          <w:sz w:val="26"/>
          <w:szCs w:val="26"/>
          <w:lang w:bidi="ru-RU"/>
        </w:rPr>
        <w:t>Сютик</w:t>
      </w:r>
      <w:proofErr w:type="spellEnd"/>
      <w:r w:rsidRPr="00B53A82">
        <w:rPr>
          <w:sz w:val="26"/>
          <w:szCs w:val="26"/>
          <w:lang w:bidi="ru-RU"/>
        </w:rPr>
        <w:t>, д.</w:t>
      </w:r>
      <w:r w:rsidR="00FD5F99" w:rsidRPr="00B53A82">
        <w:rPr>
          <w:sz w:val="26"/>
          <w:szCs w:val="26"/>
          <w:lang w:bidi="ru-RU"/>
        </w:rPr>
        <w:t xml:space="preserve"> </w:t>
      </w:r>
      <w:proofErr w:type="spellStart"/>
      <w:r w:rsidRPr="00B53A82">
        <w:rPr>
          <w:sz w:val="26"/>
          <w:szCs w:val="26"/>
          <w:lang w:bidi="ru-RU"/>
        </w:rPr>
        <w:t>Кожухово</w:t>
      </w:r>
      <w:proofErr w:type="spellEnd"/>
      <w:r w:rsidRPr="00B53A82">
        <w:rPr>
          <w:sz w:val="26"/>
          <w:szCs w:val="26"/>
          <w:lang w:bidi="ru-RU"/>
        </w:rPr>
        <w:t>, д.</w:t>
      </w:r>
      <w:r w:rsidR="00FD5F99" w:rsidRPr="00B53A82">
        <w:rPr>
          <w:sz w:val="26"/>
          <w:szCs w:val="26"/>
          <w:lang w:bidi="ru-RU"/>
        </w:rPr>
        <w:t xml:space="preserve"> </w:t>
      </w:r>
      <w:proofErr w:type="spellStart"/>
      <w:r w:rsidRPr="00B53A82">
        <w:rPr>
          <w:sz w:val="26"/>
          <w:szCs w:val="26"/>
          <w:lang w:bidi="ru-RU"/>
        </w:rPr>
        <w:t>Кагаево</w:t>
      </w:r>
      <w:proofErr w:type="spellEnd"/>
      <w:r w:rsidRPr="00B53A82">
        <w:rPr>
          <w:sz w:val="26"/>
          <w:szCs w:val="26"/>
          <w:lang w:bidi="ru-RU"/>
        </w:rPr>
        <w:t>, д.</w:t>
      </w:r>
      <w:r w:rsidR="00FD5F99" w:rsidRPr="00B53A82">
        <w:rPr>
          <w:sz w:val="26"/>
          <w:szCs w:val="26"/>
          <w:lang w:bidi="ru-RU"/>
        </w:rPr>
        <w:t> </w:t>
      </w:r>
      <w:r w:rsidRPr="00B53A82">
        <w:rPr>
          <w:sz w:val="26"/>
          <w:szCs w:val="26"/>
          <w:lang w:bidi="ru-RU"/>
        </w:rPr>
        <w:t>Подкамень, с.</w:t>
      </w:r>
      <w:r w:rsidR="00FD5F99" w:rsidRPr="00B53A82">
        <w:rPr>
          <w:sz w:val="26"/>
          <w:szCs w:val="26"/>
          <w:lang w:bidi="ru-RU"/>
        </w:rPr>
        <w:t xml:space="preserve"> </w:t>
      </w:r>
      <w:proofErr w:type="spellStart"/>
      <w:r w:rsidRPr="00B53A82">
        <w:rPr>
          <w:sz w:val="26"/>
          <w:szCs w:val="26"/>
          <w:lang w:bidi="ru-RU"/>
        </w:rPr>
        <w:t>Гайдаровск</w:t>
      </w:r>
      <w:proofErr w:type="spellEnd"/>
      <w:r w:rsidRPr="00B53A82">
        <w:rPr>
          <w:sz w:val="26"/>
          <w:szCs w:val="26"/>
          <w:lang w:bidi="ru-RU"/>
        </w:rPr>
        <w:t>, д.</w:t>
      </w:r>
      <w:r w:rsidR="00FD5F99" w:rsidRPr="00B53A82">
        <w:rPr>
          <w:sz w:val="26"/>
          <w:szCs w:val="26"/>
          <w:lang w:bidi="ru-RU"/>
        </w:rPr>
        <w:t xml:space="preserve"> </w:t>
      </w:r>
      <w:proofErr w:type="spellStart"/>
      <w:r w:rsidRPr="00B53A82">
        <w:rPr>
          <w:sz w:val="26"/>
          <w:szCs w:val="26"/>
          <w:lang w:bidi="ru-RU"/>
        </w:rPr>
        <w:t>Монастырево</w:t>
      </w:r>
      <w:proofErr w:type="spellEnd"/>
      <w:r w:rsidRPr="00B53A82">
        <w:rPr>
          <w:sz w:val="26"/>
          <w:szCs w:val="26"/>
          <w:lang w:bidi="ru-RU"/>
        </w:rPr>
        <w:t>, д.</w:t>
      </w:r>
      <w:r w:rsidR="00FD5F99" w:rsidRPr="00B53A82">
        <w:rPr>
          <w:sz w:val="26"/>
          <w:szCs w:val="26"/>
          <w:lang w:bidi="ru-RU"/>
        </w:rPr>
        <w:t xml:space="preserve"> </w:t>
      </w:r>
      <w:proofErr w:type="spellStart"/>
      <w:r w:rsidRPr="00B53A82">
        <w:rPr>
          <w:sz w:val="26"/>
          <w:szCs w:val="26"/>
          <w:lang w:bidi="ru-RU"/>
        </w:rPr>
        <w:t>Когунек</w:t>
      </w:r>
      <w:proofErr w:type="spellEnd"/>
      <w:r w:rsidRPr="00B53A82">
        <w:rPr>
          <w:sz w:val="26"/>
          <w:szCs w:val="26"/>
          <w:lang w:bidi="ru-RU"/>
        </w:rPr>
        <w:t>)</w:t>
      </w:r>
    </w:p>
    <w:p w:rsidR="00DB4C22" w:rsidRPr="00B53A82" w:rsidRDefault="00DB4C22" w:rsidP="00D07119">
      <w:pPr>
        <w:widowControl w:val="0"/>
        <w:ind w:firstLine="760"/>
        <w:jc w:val="both"/>
        <w:rPr>
          <w:sz w:val="26"/>
          <w:szCs w:val="26"/>
          <w:lang w:eastAsia="en-US"/>
        </w:rPr>
      </w:pPr>
      <w:r w:rsidRPr="00B53A82">
        <w:rPr>
          <w:sz w:val="26"/>
          <w:szCs w:val="26"/>
          <w:lang w:bidi="ru-RU"/>
        </w:rPr>
        <w:t>Коечный фонд оптимизирован в соответствии с заданием территориальной программы государственных гарантий. Всего в 2023 году в ГБУЗ РХ «Копь</w:t>
      </w:r>
      <w:r w:rsidR="00FD5F99" w:rsidRPr="00B53A82">
        <w:rPr>
          <w:sz w:val="26"/>
          <w:szCs w:val="26"/>
          <w:lang w:bidi="ru-RU"/>
        </w:rPr>
        <w:t>е</w:t>
      </w:r>
      <w:r w:rsidRPr="00B53A82">
        <w:rPr>
          <w:sz w:val="26"/>
          <w:szCs w:val="26"/>
          <w:lang w:bidi="ru-RU"/>
        </w:rPr>
        <w:t>вская РБ» развернуто 54 койки терапевтического и детского отделе</w:t>
      </w:r>
      <w:r w:rsidR="00FD5F99" w:rsidRPr="00B53A82">
        <w:rPr>
          <w:sz w:val="26"/>
          <w:szCs w:val="26"/>
          <w:lang w:bidi="ru-RU"/>
        </w:rPr>
        <w:t>ний, ургентного родильного зала,</w:t>
      </w:r>
      <w:r w:rsidRPr="00B53A82">
        <w:rPr>
          <w:sz w:val="26"/>
          <w:szCs w:val="26"/>
          <w:lang w:bidi="ru-RU"/>
        </w:rPr>
        <w:t xml:space="preserve"> </w:t>
      </w:r>
      <w:r w:rsidR="00FD5F99" w:rsidRPr="00B53A82">
        <w:rPr>
          <w:sz w:val="26"/>
          <w:szCs w:val="26"/>
          <w:lang w:bidi="ru-RU"/>
        </w:rPr>
        <w:t>и</w:t>
      </w:r>
      <w:r w:rsidRPr="00B53A82">
        <w:rPr>
          <w:sz w:val="26"/>
          <w:szCs w:val="26"/>
          <w:lang w:bidi="ru-RU"/>
        </w:rPr>
        <w:t>з них 37 коек круглосуточного стационара и 17 коек дневного стационара.</w:t>
      </w:r>
    </w:p>
    <w:p w:rsidR="00DB4C22" w:rsidRPr="00B53A82" w:rsidRDefault="00DB4C22" w:rsidP="00D07119">
      <w:pPr>
        <w:widowControl w:val="0"/>
        <w:ind w:firstLine="760"/>
        <w:jc w:val="both"/>
        <w:rPr>
          <w:sz w:val="26"/>
          <w:szCs w:val="26"/>
          <w:lang w:eastAsia="en-US"/>
        </w:rPr>
      </w:pPr>
      <w:r w:rsidRPr="00B53A82">
        <w:rPr>
          <w:sz w:val="26"/>
          <w:szCs w:val="26"/>
          <w:lang w:bidi="ru-RU"/>
        </w:rPr>
        <w:t>За 2023 год пролечено в круглосуточных стационарах 935 пациентов, на койках дневного стационара 386 человек. Плановое задание выполнено на 89</w:t>
      </w:r>
      <w:r w:rsidR="00FD5F99" w:rsidRPr="00B53A82">
        <w:rPr>
          <w:sz w:val="26"/>
          <w:szCs w:val="26"/>
          <w:lang w:bidi="ru-RU"/>
        </w:rPr>
        <w:t> </w:t>
      </w:r>
      <w:r w:rsidRPr="00B53A82">
        <w:rPr>
          <w:sz w:val="26"/>
          <w:szCs w:val="26"/>
          <w:lang w:bidi="ru-RU"/>
        </w:rPr>
        <w:t>%, что связано с нехваткой врачебного персонала. В 2022 году было пролечено больных в круглосуточном стационаре 825 человек, а в дневном 291. Наблюдается повышение показателя пролеченных больных.</w:t>
      </w:r>
    </w:p>
    <w:p w:rsidR="00DB4C22" w:rsidRPr="00B53A82" w:rsidRDefault="00DB4C22" w:rsidP="00D07119">
      <w:pPr>
        <w:widowControl w:val="0"/>
        <w:ind w:firstLine="760"/>
        <w:jc w:val="both"/>
        <w:rPr>
          <w:sz w:val="26"/>
          <w:szCs w:val="26"/>
          <w:lang w:eastAsia="en-US"/>
        </w:rPr>
      </w:pPr>
      <w:r w:rsidRPr="00B53A82">
        <w:rPr>
          <w:sz w:val="26"/>
          <w:szCs w:val="26"/>
          <w:lang w:bidi="ru-RU"/>
        </w:rPr>
        <w:t>Общая мощность поликлиники</w:t>
      </w:r>
      <w:r w:rsidR="00FD5F99" w:rsidRPr="00B53A82">
        <w:rPr>
          <w:sz w:val="26"/>
          <w:szCs w:val="26"/>
          <w:lang w:bidi="ru-RU"/>
        </w:rPr>
        <w:t xml:space="preserve"> </w:t>
      </w:r>
      <w:r w:rsidRPr="00B53A82">
        <w:rPr>
          <w:sz w:val="26"/>
          <w:szCs w:val="26"/>
          <w:lang w:bidi="ru-RU"/>
        </w:rPr>
        <w:t>- 400 посещений в смену. За 2023 год амбулаторной медицинской помощи выполнено посещений к врачам 10</w:t>
      </w:r>
      <w:r w:rsidR="00FD5F99" w:rsidRPr="00B53A82">
        <w:rPr>
          <w:sz w:val="26"/>
          <w:szCs w:val="26"/>
          <w:lang w:bidi="ru-RU"/>
        </w:rPr>
        <w:t> </w:t>
      </w:r>
      <w:r w:rsidRPr="00B53A82">
        <w:rPr>
          <w:sz w:val="26"/>
          <w:szCs w:val="26"/>
          <w:lang w:bidi="ru-RU"/>
        </w:rPr>
        <w:t xml:space="preserve">412 обращений по заболеванию (в 2022 году </w:t>
      </w:r>
      <w:r w:rsidR="00FD5F99" w:rsidRPr="00B53A82">
        <w:rPr>
          <w:sz w:val="26"/>
          <w:szCs w:val="26"/>
          <w:lang w:bidi="ru-RU"/>
        </w:rPr>
        <w:t>–</w:t>
      </w:r>
      <w:r w:rsidRPr="00B53A82">
        <w:rPr>
          <w:sz w:val="26"/>
          <w:szCs w:val="26"/>
          <w:lang w:bidi="ru-RU"/>
        </w:rPr>
        <w:t xml:space="preserve"> 8</w:t>
      </w:r>
      <w:r w:rsidR="00FD5F99" w:rsidRPr="00B53A82">
        <w:rPr>
          <w:sz w:val="26"/>
          <w:szCs w:val="26"/>
          <w:lang w:bidi="ru-RU"/>
        </w:rPr>
        <w:t> </w:t>
      </w:r>
      <w:r w:rsidRPr="00B53A82">
        <w:rPr>
          <w:sz w:val="26"/>
          <w:szCs w:val="26"/>
          <w:lang w:bidi="ru-RU"/>
        </w:rPr>
        <w:t>244 обращений); 1</w:t>
      </w:r>
      <w:r w:rsidR="00FD5F99" w:rsidRPr="00B53A82">
        <w:rPr>
          <w:sz w:val="26"/>
          <w:szCs w:val="26"/>
          <w:lang w:bidi="ru-RU"/>
        </w:rPr>
        <w:t> </w:t>
      </w:r>
      <w:r w:rsidRPr="00B53A82">
        <w:rPr>
          <w:sz w:val="26"/>
          <w:szCs w:val="26"/>
          <w:lang w:bidi="ru-RU"/>
        </w:rPr>
        <w:t>095 посещений в неотложной форме</w:t>
      </w:r>
      <w:r w:rsidR="00FD5F99" w:rsidRPr="00B53A82">
        <w:rPr>
          <w:sz w:val="26"/>
          <w:szCs w:val="26"/>
          <w:lang w:bidi="ru-RU"/>
        </w:rPr>
        <w:t xml:space="preserve"> </w:t>
      </w:r>
      <w:r w:rsidRPr="00B53A82">
        <w:rPr>
          <w:sz w:val="26"/>
          <w:szCs w:val="26"/>
          <w:lang w:bidi="ru-RU"/>
        </w:rPr>
        <w:t>(в 2022 году</w:t>
      </w:r>
      <w:r w:rsidR="00FD5F99" w:rsidRPr="00B53A82">
        <w:rPr>
          <w:sz w:val="26"/>
          <w:szCs w:val="26"/>
          <w:lang w:bidi="ru-RU"/>
        </w:rPr>
        <w:t xml:space="preserve"> </w:t>
      </w:r>
      <w:r w:rsidR="00F9352C" w:rsidRPr="00B53A82">
        <w:rPr>
          <w:sz w:val="26"/>
          <w:szCs w:val="26"/>
          <w:lang w:bidi="ru-RU"/>
        </w:rPr>
        <w:t>- 832 посещений</w:t>
      </w:r>
      <w:r w:rsidRPr="00B53A82">
        <w:rPr>
          <w:sz w:val="26"/>
          <w:szCs w:val="26"/>
          <w:lang w:bidi="ru-RU"/>
        </w:rPr>
        <w:t>); 24</w:t>
      </w:r>
      <w:r w:rsidR="00F9352C" w:rsidRPr="00B53A82">
        <w:rPr>
          <w:sz w:val="26"/>
          <w:szCs w:val="26"/>
          <w:lang w:bidi="ru-RU"/>
        </w:rPr>
        <w:t> </w:t>
      </w:r>
      <w:r w:rsidRPr="00B53A82">
        <w:rPr>
          <w:sz w:val="26"/>
          <w:szCs w:val="26"/>
          <w:lang w:bidi="ru-RU"/>
        </w:rPr>
        <w:t xml:space="preserve">271 посещений с профилактической целью (в 2022 </w:t>
      </w:r>
      <w:r w:rsidR="00F9352C" w:rsidRPr="00B53A82">
        <w:rPr>
          <w:sz w:val="26"/>
          <w:szCs w:val="26"/>
          <w:lang w:bidi="ru-RU"/>
        </w:rPr>
        <w:t>г</w:t>
      </w:r>
      <w:r w:rsidRPr="00B53A82">
        <w:rPr>
          <w:sz w:val="26"/>
          <w:szCs w:val="26"/>
          <w:lang w:bidi="ru-RU"/>
        </w:rPr>
        <w:t xml:space="preserve">оду </w:t>
      </w:r>
      <w:r w:rsidR="00F9352C" w:rsidRPr="00B53A82">
        <w:rPr>
          <w:sz w:val="26"/>
          <w:szCs w:val="26"/>
          <w:lang w:bidi="ru-RU"/>
        </w:rPr>
        <w:t xml:space="preserve">– </w:t>
      </w:r>
      <w:r w:rsidRPr="00B53A82">
        <w:rPr>
          <w:sz w:val="26"/>
          <w:szCs w:val="26"/>
          <w:lang w:bidi="ru-RU"/>
        </w:rPr>
        <w:t>19</w:t>
      </w:r>
      <w:r w:rsidR="00F9352C" w:rsidRPr="00B53A82">
        <w:rPr>
          <w:sz w:val="26"/>
          <w:szCs w:val="26"/>
          <w:lang w:bidi="ru-RU"/>
        </w:rPr>
        <w:t> </w:t>
      </w:r>
      <w:r w:rsidRPr="00B53A82">
        <w:rPr>
          <w:sz w:val="26"/>
          <w:szCs w:val="26"/>
          <w:lang w:bidi="ru-RU"/>
        </w:rPr>
        <w:t>794). Наблюдается повышение доступности амбулаторной помощи.</w:t>
      </w:r>
    </w:p>
    <w:p w:rsidR="00DB4C22" w:rsidRPr="00B53A82" w:rsidRDefault="00DB4C22" w:rsidP="00D07119">
      <w:pPr>
        <w:widowControl w:val="0"/>
        <w:ind w:firstLine="760"/>
        <w:jc w:val="both"/>
        <w:rPr>
          <w:sz w:val="26"/>
          <w:szCs w:val="26"/>
          <w:lang w:eastAsia="en-US"/>
        </w:rPr>
      </w:pPr>
      <w:r w:rsidRPr="00B53A82">
        <w:rPr>
          <w:sz w:val="26"/>
          <w:szCs w:val="26"/>
          <w:lang w:bidi="ru-RU"/>
        </w:rPr>
        <w:t>В 2023 году осуществлено 3</w:t>
      </w:r>
      <w:r w:rsidR="00F9352C" w:rsidRPr="00B53A82">
        <w:rPr>
          <w:sz w:val="26"/>
          <w:szCs w:val="26"/>
          <w:lang w:bidi="ru-RU"/>
        </w:rPr>
        <w:t> </w:t>
      </w:r>
      <w:r w:rsidRPr="00B53A82">
        <w:rPr>
          <w:sz w:val="26"/>
          <w:szCs w:val="26"/>
          <w:lang w:bidi="ru-RU"/>
        </w:rPr>
        <w:t>083 вызова скорой медицинской помощи (99,4</w:t>
      </w:r>
      <w:r w:rsidR="00F9352C" w:rsidRPr="00B53A82">
        <w:rPr>
          <w:sz w:val="26"/>
          <w:szCs w:val="26"/>
          <w:lang w:bidi="ru-RU"/>
        </w:rPr>
        <w:t> </w:t>
      </w:r>
      <w:r w:rsidRPr="00B53A82">
        <w:rPr>
          <w:sz w:val="26"/>
          <w:szCs w:val="26"/>
          <w:lang w:bidi="ru-RU"/>
        </w:rPr>
        <w:t>% от годовых плановых объемов), в 2022 году- 3</w:t>
      </w:r>
      <w:r w:rsidR="00F9352C" w:rsidRPr="00B53A82">
        <w:rPr>
          <w:sz w:val="26"/>
          <w:szCs w:val="26"/>
          <w:lang w:bidi="ru-RU"/>
        </w:rPr>
        <w:t> </w:t>
      </w:r>
      <w:r w:rsidRPr="00B53A82">
        <w:rPr>
          <w:sz w:val="26"/>
          <w:szCs w:val="26"/>
          <w:lang w:bidi="ru-RU"/>
        </w:rPr>
        <w:t>239 вызова (123,5</w:t>
      </w:r>
      <w:r w:rsidR="00F9352C" w:rsidRPr="00B53A82">
        <w:rPr>
          <w:sz w:val="26"/>
          <w:szCs w:val="26"/>
          <w:lang w:bidi="ru-RU"/>
        </w:rPr>
        <w:t> </w:t>
      </w:r>
      <w:r w:rsidRPr="00B53A82">
        <w:rPr>
          <w:sz w:val="26"/>
          <w:szCs w:val="26"/>
          <w:lang w:bidi="ru-RU"/>
        </w:rPr>
        <w:t>% от годовых плановых объемов).</w:t>
      </w:r>
    </w:p>
    <w:p w:rsidR="00DB4C22" w:rsidRPr="00B53A82" w:rsidRDefault="00DB4C22" w:rsidP="00D07119">
      <w:pPr>
        <w:widowControl w:val="0"/>
        <w:ind w:firstLine="760"/>
        <w:jc w:val="both"/>
        <w:rPr>
          <w:sz w:val="26"/>
          <w:szCs w:val="26"/>
          <w:lang w:eastAsia="en-US"/>
        </w:rPr>
      </w:pPr>
      <w:r w:rsidRPr="00B53A82">
        <w:rPr>
          <w:sz w:val="26"/>
          <w:szCs w:val="26"/>
          <w:lang w:bidi="ru-RU"/>
        </w:rPr>
        <w:t>Проведена диспансеризация детей сирот,</w:t>
      </w:r>
      <w:r w:rsidR="00F9352C" w:rsidRPr="00B53A82">
        <w:rPr>
          <w:sz w:val="26"/>
          <w:szCs w:val="26"/>
          <w:lang w:bidi="ru-RU"/>
        </w:rPr>
        <w:t xml:space="preserve"> детей,</w:t>
      </w:r>
      <w:r w:rsidRPr="00B53A82">
        <w:rPr>
          <w:sz w:val="26"/>
          <w:szCs w:val="26"/>
          <w:lang w:bidi="ru-RU"/>
        </w:rPr>
        <w:t xml:space="preserve"> оставшихся без попечения родителей</w:t>
      </w:r>
      <w:r w:rsidR="00F9352C" w:rsidRPr="00B53A82">
        <w:rPr>
          <w:sz w:val="26"/>
          <w:szCs w:val="26"/>
          <w:lang w:bidi="ru-RU"/>
        </w:rPr>
        <w:t>,</w:t>
      </w:r>
      <w:r w:rsidRPr="00B53A82">
        <w:rPr>
          <w:sz w:val="26"/>
          <w:szCs w:val="26"/>
          <w:lang w:bidi="ru-RU"/>
        </w:rPr>
        <w:t xml:space="preserve"> в объеме 98 человек, </w:t>
      </w:r>
      <w:r w:rsidR="00F9352C" w:rsidRPr="00B53A82">
        <w:rPr>
          <w:sz w:val="26"/>
          <w:szCs w:val="26"/>
          <w:lang w:bidi="ru-RU"/>
        </w:rPr>
        <w:t xml:space="preserve">в </w:t>
      </w:r>
      <w:r w:rsidRPr="00B53A82">
        <w:rPr>
          <w:sz w:val="26"/>
          <w:szCs w:val="26"/>
          <w:lang w:bidi="ru-RU"/>
        </w:rPr>
        <w:t xml:space="preserve">2022 году диспансеризацией охвачено 99 </w:t>
      </w:r>
      <w:r w:rsidR="00F9352C" w:rsidRPr="00B53A82">
        <w:rPr>
          <w:sz w:val="26"/>
          <w:szCs w:val="26"/>
          <w:lang w:bidi="ru-RU"/>
        </w:rPr>
        <w:t>детей</w:t>
      </w:r>
      <w:r w:rsidRPr="00B53A82">
        <w:rPr>
          <w:sz w:val="26"/>
          <w:szCs w:val="26"/>
          <w:lang w:bidi="ru-RU"/>
        </w:rPr>
        <w:t>. За 2023 год проведено 2</w:t>
      </w:r>
      <w:r w:rsidR="00F9352C" w:rsidRPr="00B53A82">
        <w:rPr>
          <w:sz w:val="26"/>
          <w:szCs w:val="26"/>
          <w:lang w:bidi="ru-RU"/>
        </w:rPr>
        <w:t> </w:t>
      </w:r>
      <w:r w:rsidRPr="00B53A82">
        <w:rPr>
          <w:sz w:val="26"/>
          <w:szCs w:val="26"/>
          <w:lang w:bidi="ru-RU"/>
        </w:rPr>
        <w:t>499 медицинских осмотра несовершеннолетних, что составило 80,6</w:t>
      </w:r>
      <w:r w:rsidR="00F9352C" w:rsidRPr="00B53A82">
        <w:rPr>
          <w:sz w:val="26"/>
          <w:szCs w:val="26"/>
          <w:lang w:bidi="ru-RU"/>
        </w:rPr>
        <w:t> </w:t>
      </w:r>
      <w:r w:rsidRPr="00B53A82">
        <w:rPr>
          <w:sz w:val="26"/>
          <w:szCs w:val="26"/>
          <w:lang w:bidi="ru-RU"/>
        </w:rPr>
        <w:t>% от год</w:t>
      </w:r>
      <w:r w:rsidR="00F9352C" w:rsidRPr="00B53A82">
        <w:rPr>
          <w:sz w:val="26"/>
          <w:szCs w:val="26"/>
          <w:lang w:bidi="ru-RU"/>
        </w:rPr>
        <w:t>ово</w:t>
      </w:r>
      <w:r w:rsidRPr="00B53A82">
        <w:rPr>
          <w:sz w:val="26"/>
          <w:szCs w:val="26"/>
          <w:lang w:bidi="ru-RU"/>
        </w:rPr>
        <w:t>го плана, в 2022 году выполнено 87,6</w:t>
      </w:r>
      <w:r w:rsidR="00F9352C" w:rsidRPr="00B53A82">
        <w:rPr>
          <w:sz w:val="26"/>
          <w:szCs w:val="26"/>
          <w:lang w:bidi="ru-RU"/>
        </w:rPr>
        <w:t> </w:t>
      </w:r>
      <w:r w:rsidRPr="00B53A82">
        <w:rPr>
          <w:sz w:val="26"/>
          <w:szCs w:val="26"/>
          <w:lang w:bidi="ru-RU"/>
        </w:rPr>
        <w:t>% годового плана.</w:t>
      </w:r>
    </w:p>
    <w:p w:rsidR="00DB4C22" w:rsidRPr="00B53A82" w:rsidRDefault="00DB4C22" w:rsidP="00D07119">
      <w:pPr>
        <w:widowControl w:val="0"/>
        <w:ind w:firstLine="760"/>
        <w:jc w:val="both"/>
        <w:rPr>
          <w:sz w:val="26"/>
          <w:szCs w:val="26"/>
          <w:lang w:eastAsia="en-US"/>
        </w:rPr>
      </w:pPr>
      <w:r w:rsidRPr="00B53A82">
        <w:rPr>
          <w:sz w:val="26"/>
          <w:szCs w:val="26"/>
          <w:lang w:bidi="ru-RU"/>
        </w:rPr>
        <w:t>Проведена диспансеризация взрослого населения в объеме 2</w:t>
      </w:r>
      <w:r w:rsidR="009637F5" w:rsidRPr="00B53A82">
        <w:rPr>
          <w:sz w:val="26"/>
          <w:szCs w:val="26"/>
          <w:lang w:bidi="ru-RU"/>
        </w:rPr>
        <w:t> </w:t>
      </w:r>
      <w:r w:rsidRPr="00B53A82">
        <w:rPr>
          <w:sz w:val="26"/>
          <w:szCs w:val="26"/>
          <w:lang w:bidi="ru-RU"/>
        </w:rPr>
        <w:t>494 законченного случая</w:t>
      </w:r>
      <w:r w:rsidR="009637F5" w:rsidRPr="00B53A82">
        <w:rPr>
          <w:sz w:val="26"/>
          <w:szCs w:val="26"/>
          <w:lang w:bidi="ru-RU"/>
        </w:rPr>
        <w:t>,</w:t>
      </w:r>
      <w:r w:rsidRPr="00B53A82">
        <w:rPr>
          <w:sz w:val="26"/>
          <w:szCs w:val="26"/>
          <w:lang w:bidi="ru-RU"/>
        </w:rPr>
        <w:t xml:space="preserve"> 82,7</w:t>
      </w:r>
      <w:r w:rsidR="009637F5" w:rsidRPr="00B53A82">
        <w:rPr>
          <w:sz w:val="26"/>
          <w:szCs w:val="26"/>
          <w:lang w:bidi="ru-RU"/>
        </w:rPr>
        <w:t> </w:t>
      </w:r>
      <w:r w:rsidRPr="00B53A82">
        <w:rPr>
          <w:sz w:val="26"/>
          <w:szCs w:val="26"/>
          <w:lang w:bidi="ru-RU"/>
        </w:rPr>
        <w:t>% от доведенных годовых объемов</w:t>
      </w:r>
      <w:r w:rsidR="009637F5" w:rsidRPr="00B53A82">
        <w:rPr>
          <w:sz w:val="26"/>
          <w:szCs w:val="26"/>
          <w:lang w:bidi="ru-RU"/>
        </w:rPr>
        <w:t>,</w:t>
      </w:r>
      <w:r w:rsidRPr="00B53A82">
        <w:rPr>
          <w:sz w:val="26"/>
          <w:szCs w:val="26"/>
          <w:lang w:bidi="ru-RU"/>
        </w:rPr>
        <w:t xml:space="preserve"> и 2 этап диспансеризации 898 посещений, что составило 100</w:t>
      </w:r>
      <w:r w:rsidR="009637F5" w:rsidRPr="00B53A82">
        <w:rPr>
          <w:sz w:val="26"/>
          <w:szCs w:val="26"/>
          <w:lang w:bidi="ru-RU"/>
        </w:rPr>
        <w:t> </w:t>
      </w:r>
      <w:r w:rsidRPr="00B53A82">
        <w:rPr>
          <w:sz w:val="26"/>
          <w:szCs w:val="26"/>
          <w:lang w:bidi="ru-RU"/>
        </w:rPr>
        <w:t>% от годового плана, в 2022 году выполнено 1</w:t>
      </w:r>
      <w:r w:rsidR="009637F5" w:rsidRPr="00B53A82">
        <w:rPr>
          <w:sz w:val="26"/>
          <w:szCs w:val="26"/>
          <w:lang w:bidi="ru-RU"/>
        </w:rPr>
        <w:t> </w:t>
      </w:r>
      <w:r w:rsidRPr="00B53A82">
        <w:rPr>
          <w:sz w:val="26"/>
          <w:szCs w:val="26"/>
          <w:lang w:bidi="ru-RU"/>
        </w:rPr>
        <w:t>532 законченных случая, что составило 81,6</w:t>
      </w:r>
      <w:r w:rsidR="009637F5" w:rsidRPr="00B53A82">
        <w:rPr>
          <w:sz w:val="26"/>
          <w:szCs w:val="26"/>
          <w:lang w:bidi="ru-RU"/>
        </w:rPr>
        <w:t> </w:t>
      </w:r>
      <w:r w:rsidRPr="00B53A82">
        <w:rPr>
          <w:sz w:val="26"/>
          <w:szCs w:val="26"/>
          <w:lang w:bidi="ru-RU"/>
        </w:rPr>
        <w:t>% от годового плана и 589 случая 2 этапа.</w:t>
      </w:r>
    </w:p>
    <w:p w:rsidR="00DB4C22" w:rsidRPr="00B53A82" w:rsidRDefault="00DB4C22" w:rsidP="00D07119">
      <w:pPr>
        <w:widowControl w:val="0"/>
        <w:ind w:firstLine="709"/>
        <w:jc w:val="both"/>
        <w:rPr>
          <w:sz w:val="26"/>
          <w:szCs w:val="26"/>
          <w:lang w:eastAsia="en-US"/>
        </w:rPr>
      </w:pPr>
      <w:r w:rsidRPr="00B53A82">
        <w:rPr>
          <w:sz w:val="26"/>
          <w:szCs w:val="26"/>
          <w:lang w:bidi="ru-RU"/>
        </w:rPr>
        <w:t xml:space="preserve">В рамках государственной программы Республики Хакасия «Развитие здравоохранения Республики Хакасия» приобретены и смонтированы </w:t>
      </w:r>
      <w:r w:rsidRPr="00B53A82">
        <w:rPr>
          <w:sz w:val="26"/>
          <w:szCs w:val="26"/>
          <w:lang w:bidi="ru-RU"/>
        </w:rPr>
        <w:lastRenderedPageBreak/>
        <w:t xml:space="preserve">быстровозводимые модульные конструкции фельдшерско-акушерских пунктов </w:t>
      </w:r>
      <w:proofErr w:type="gramStart"/>
      <w:r w:rsidRPr="00B53A82">
        <w:rPr>
          <w:sz w:val="26"/>
          <w:szCs w:val="26"/>
          <w:lang w:bidi="ru-RU"/>
        </w:rPr>
        <w:t>в</w:t>
      </w:r>
      <w:proofErr w:type="gramEnd"/>
      <w:r w:rsidRPr="00B53A82">
        <w:rPr>
          <w:sz w:val="26"/>
          <w:szCs w:val="26"/>
          <w:lang w:bidi="ru-RU"/>
        </w:rPr>
        <w:t xml:space="preserve"> с.</w:t>
      </w:r>
      <w:r w:rsidR="009637F5" w:rsidRPr="00B53A82">
        <w:rPr>
          <w:sz w:val="26"/>
          <w:szCs w:val="26"/>
          <w:lang w:bidi="ru-RU"/>
        </w:rPr>
        <w:t> </w:t>
      </w:r>
      <w:r w:rsidRPr="00B53A82">
        <w:rPr>
          <w:sz w:val="26"/>
          <w:szCs w:val="26"/>
          <w:lang w:bidi="ru-RU"/>
        </w:rPr>
        <w:t>Копьево и в с.</w:t>
      </w:r>
      <w:r w:rsidR="009637F5" w:rsidRPr="00B53A82">
        <w:rPr>
          <w:sz w:val="26"/>
          <w:szCs w:val="26"/>
          <w:lang w:bidi="ru-RU"/>
        </w:rPr>
        <w:t> </w:t>
      </w:r>
      <w:proofErr w:type="spellStart"/>
      <w:r w:rsidRPr="00B53A82">
        <w:rPr>
          <w:sz w:val="26"/>
          <w:szCs w:val="26"/>
          <w:lang w:bidi="ru-RU"/>
        </w:rPr>
        <w:t>Орджоникидзевское</w:t>
      </w:r>
      <w:proofErr w:type="spellEnd"/>
      <w:r w:rsidRPr="00B53A82">
        <w:rPr>
          <w:sz w:val="26"/>
          <w:szCs w:val="26"/>
          <w:lang w:bidi="ru-RU"/>
        </w:rPr>
        <w:t xml:space="preserve"> на </w:t>
      </w:r>
      <w:r w:rsidR="009637F5" w:rsidRPr="00B53A82">
        <w:rPr>
          <w:sz w:val="26"/>
          <w:szCs w:val="26"/>
          <w:lang w:bidi="ru-RU"/>
        </w:rPr>
        <w:t xml:space="preserve">общую </w:t>
      </w:r>
      <w:r w:rsidRPr="00B53A82">
        <w:rPr>
          <w:sz w:val="26"/>
          <w:szCs w:val="26"/>
          <w:lang w:bidi="ru-RU"/>
        </w:rPr>
        <w:t>сумму 14</w:t>
      </w:r>
      <w:r w:rsidR="009637F5" w:rsidRPr="00B53A82">
        <w:rPr>
          <w:sz w:val="26"/>
          <w:szCs w:val="26"/>
          <w:lang w:bidi="ru-RU"/>
        </w:rPr>
        <w:t> </w:t>
      </w:r>
      <w:r w:rsidRPr="00B53A82">
        <w:rPr>
          <w:sz w:val="26"/>
          <w:szCs w:val="26"/>
          <w:lang w:bidi="ru-RU"/>
        </w:rPr>
        <w:t>361,76 тыс. руб</w:t>
      </w:r>
      <w:r w:rsidR="009637F5" w:rsidRPr="00B53A82">
        <w:rPr>
          <w:sz w:val="26"/>
          <w:szCs w:val="26"/>
          <w:lang w:bidi="ru-RU"/>
        </w:rPr>
        <w:t>лей.</w:t>
      </w:r>
    </w:p>
    <w:p w:rsidR="009637F5" w:rsidRPr="00B53A82" w:rsidRDefault="009637F5" w:rsidP="00D07119">
      <w:pPr>
        <w:widowControl w:val="0"/>
        <w:ind w:firstLine="760"/>
        <w:jc w:val="both"/>
        <w:rPr>
          <w:sz w:val="26"/>
          <w:szCs w:val="26"/>
          <w:lang w:bidi="ru-RU"/>
        </w:rPr>
      </w:pPr>
      <w:r w:rsidRPr="00B53A82">
        <w:rPr>
          <w:sz w:val="26"/>
          <w:szCs w:val="26"/>
          <w:lang w:bidi="ru-RU"/>
        </w:rPr>
        <w:t xml:space="preserve">В рамках реализации мероприятий подпрограммы «Совершенствование оказания специализированной, включая </w:t>
      </w:r>
      <w:proofErr w:type="gramStart"/>
      <w:r w:rsidRPr="00B53A82">
        <w:rPr>
          <w:sz w:val="26"/>
          <w:szCs w:val="26"/>
          <w:lang w:bidi="ru-RU"/>
        </w:rPr>
        <w:t>высокотехнологичную</w:t>
      </w:r>
      <w:proofErr w:type="gramEnd"/>
      <w:r w:rsidRPr="00B53A82">
        <w:rPr>
          <w:sz w:val="26"/>
          <w:szCs w:val="26"/>
          <w:lang w:bidi="ru-RU"/>
        </w:rPr>
        <w:t>, медицинской помощи, скорой, в том числе скорой специализированной, медицинской помощи, медицинской эвакуации, паллиативной медицинской помощи, включая сестринский уход» государственной программы «Развитие здравоохранения Республики Хакасия» проводилась работа по укреплению материально-технической базы лечебных учреждений:</w:t>
      </w:r>
    </w:p>
    <w:p w:rsidR="009637F5" w:rsidRPr="00B53A82" w:rsidRDefault="009637F5" w:rsidP="00D07119">
      <w:pPr>
        <w:pStyle w:val="ad"/>
        <w:numPr>
          <w:ilvl w:val="0"/>
          <w:numId w:val="8"/>
        </w:numPr>
        <w:ind w:left="0" w:firstLine="709"/>
        <w:jc w:val="both"/>
        <w:rPr>
          <w:sz w:val="26"/>
          <w:szCs w:val="26"/>
          <w:lang w:bidi="ru-RU"/>
        </w:rPr>
      </w:pPr>
      <w:r w:rsidRPr="00B53A82">
        <w:rPr>
          <w:sz w:val="26"/>
          <w:szCs w:val="26"/>
          <w:lang w:bidi="ru-RU"/>
        </w:rPr>
        <w:t>осуществлено благоустройство территории фельдшерско-акушерских пунктов с. Копьево и с. </w:t>
      </w:r>
      <w:proofErr w:type="spellStart"/>
      <w:r w:rsidRPr="00B53A82">
        <w:rPr>
          <w:sz w:val="26"/>
          <w:szCs w:val="26"/>
          <w:lang w:bidi="ru-RU"/>
        </w:rPr>
        <w:t>Орджоникидзевское</w:t>
      </w:r>
      <w:proofErr w:type="spellEnd"/>
      <w:r w:rsidRPr="00B53A82">
        <w:rPr>
          <w:sz w:val="26"/>
          <w:szCs w:val="26"/>
          <w:lang w:bidi="ru-RU"/>
        </w:rPr>
        <w:t xml:space="preserve"> на сумму 362,9 тыс. рублей;</w:t>
      </w:r>
    </w:p>
    <w:p w:rsidR="009637F5" w:rsidRPr="00B53A82" w:rsidRDefault="009637F5" w:rsidP="00D07119">
      <w:pPr>
        <w:pStyle w:val="ad"/>
        <w:numPr>
          <w:ilvl w:val="0"/>
          <w:numId w:val="8"/>
        </w:numPr>
        <w:ind w:left="0" w:firstLine="709"/>
        <w:jc w:val="both"/>
        <w:rPr>
          <w:sz w:val="26"/>
          <w:szCs w:val="26"/>
          <w:lang w:bidi="ru-RU"/>
        </w:rPr>
      </w:pPr>
      <w:r w:rsidRPr="00B53A82">
        <w:rPr>
          <w:sz w:val="26"/>
          <w:szCs w:val="26"/>
          <w:lang w:bidi="ru-RU"/>
        </w:rPr>
        <w:t>приобретено оборудование для оснащения кабинета врача-</w:t>
      </w:r>
      <w:r w:rsidR="001714C7" w:rsidRPr="00B53A82">
        <w:rPr>
          <w:sz w:val="26"/>
          <w:szCs w:val="26"/>
          <w:lang w:bidi="ru-RU"/>
        </w:rPr>
        <w:t>психиатра на 136,0 тыс. рублей;</w:t>
      </w:r>
    </w:p>
    <w:p w:rsidR="009269D4" w:rsidRPr="00B53A82" w:rsidRDefault="009269D4" w:rsidP="00D07119">
      <w:pPr>
        <w:pStyle w:val="ad"/>
        <w:numPr>
          <w:ilvl w:val="0"/>
          <w:numId w:val="8"/>
        </w:numPr>
        <w:ind w:left="0" w:firstLine="709"/>
        <w:jc w:val="both"/>
        <w:rPr>
          <w:sz w:val="26"/>
          <w:szCs w:val="26"/>
          <w:lang w:bidi="ru-RU"/>
        </w:rPr>
      </w:pPr>
      <w:r w:rsidRPr="00B53A82">
        <w:rPr>
          <w:sz w:val="26"/>
          <w:szCs w:val="26"/>
          <w:lang w:bidi="ru-RU"/>
        </w:rPr>
        <w:t>выполнены работы по подключению к сети интернет фельдшерско-акушерского пункта с. </w:t>
      </w:r>
      <w:proofErr w:type="spellStart"/>
      <w:r w:rsidRPr="00B53A82">
        <w:rPr>
          <w:sz w:val="26"/>
          <w:szCs w:val="26"/>
          <w:lang w:bidi="ru-RU"/>
        </w:rPr>
        <w:t>Орджоникидзевское</w:t>
      </w:r>
      <w:proofErr w:type="spellEnd"/>
      <w:r w:rsidRPr="00B53A82">
        <w:rPr>
          <w:sz w:val="26"/>
          <w:szCs w:val="26"/>
          <w:lang w:bidi="ru-RU"/>
        </w:rPr>
        <w:t xml:space="preserve"> на сумму 271,0 тыс. рублей;</w:t>
      </w:r>
    </w:p>
    <w:p w:rsidR="009269D4" w:rsidRPr="00B53A82" w:rsidRDefault="009269D4" w:rsidP="00D07119">
      <w:pPr>
        <w:pStyle w:val="ad"/>
        <w:numPr>
          <w:ilvl w:val="0"/>
          <w:numId w:val="8"/>
        </w:numPr>
        <w:ind w:left="0" w:firstLine="709"/>
        <w:jc w:val="both"/>
        <w:rPr>
          <w:sz w:val="26"/>
          <w:szCs w:val="26"/>
          <w:lang w:eastAsia="en-US"/>
        </w:rPr>
      </w:pPr>
      <w:r w:rsidRPr="00B53A82">
        <w:rPr>
          <w:sz w:val="26"/>
          <w:szCs w:val="26"/>
          <w:lang w:bidi="ru-RU"/>
        </w:rPr>
        <w:t>проведена замена отопительного котла лечебного комплекса ГБУЗ РХ «Копьевская РБ» на сумму 736,0 тыс. рублей.</w:t>
      </w:r>
    </w:p>
    <w:p w:rsidR="00DB4C22" w:rsidRPr="00B53A82" w:rsidRDefault="00DB4C22" w:rsidP="00D07119">
      <w:pPr>
        <w:widowControl w:val="0"/>
        <w:ind w:firstLine="760"/>
        <w:jc w:val="both"/>
        <w:rPr>
          <w:sz w:val="26"/>
          <w:szCs w:val="26"/>
          <w:lang w:eastAsia="en-US"/>
        </w:rPr>
      </w:pPr>
      <w:r w:rsidRPr="00B53A82">
        <w:rPr>
          <w:sz w:val="26"/>
          <w:szCs w:val="26"/>
          <w:lang w:bidi="ru-RU"/>
        </w:rPr>
        <w:t>В рамках</w:t>
      </w:r>
      <w:r w:rsidR="009637F5" w:rsidRPr="00B53A82">
        <w:rPr>
          <w:sz w:val="26"/>
          <w:szCs w:val="26"/>
          <w:lang w:bidi="ru-RU"/>
        </w:rPr>
        <w:t xml:space="preserve"> подпрограммы «Обеспечение доступности объектов и услуг в приоритетных сферах жизнедеятельности инвалидов»</w:t>
      </w:r>
      <w:r w:rsidRPr="00B53A82">
        <w:rPr>
          <w:sz w:val="26"/>
          <w:szCs w:val="26"/>
          <w:lang w:bidi="ru-RU"/>
        </w:rPr>
        <w:t xml:space="preserve"> государственной программы «Доступная среда» проведен ремонт входной группы поликлиники на сумму 847,0 тыс. руб</w:t>
      </w:r>
      <w:r w:rsidR="009637F5" w:rsidRPr="00B53A82">
        <w:rPr>
          <w:sz w:val="26"/>
          <w:szCs w:val="26"/>
          <w:lang w:bidi="ru-RU"/>
        </w:rPr>
        <w:t>лей.</w:t>
      </w:r>
    </w:p>
    <w:p w:rsidR="00DB4C22" w:rsidRPr="00B53A82" w:rsidRDefault="00DB4C22" w:rsidP="00D07119">
      <w:pPr>
        <w:widowControl w:val="0"/>
        <w:ind w:firstLine="760"/>
        <w:jc w:val="both"/>
        <w:rPr>
          <w:sz w:val="26"/>
          <w:szCs w:val="26"/>
          <w:lang w:eastAsia="en-US"/>
        </w:rPr>
      </w:pPr>
      <w:r w:rsidRPr="00B53A82">
        <w:rPr>
          <w:sz w:val="26"/>
          <w:szCs w:val="26"/>
          <w:lang w:bidi="ru-RU"/>
        </w:rPr>
        <w:t>Получены автомобиль скорой медицинской помощи класса «Б» и комплекс передвижной автоматическ</w:t>
      </w:r>
      <w:r w:rsidR="009637F5" w:rsidRPr="00B53A82">
        <w:rPr>
          <w:sz w:val="26"/>
          <w:szCs w:val="26"/>
          <w:lang w:bidi="ru-RU"/>
        </w:rPr>
        <w:t>и</w:t>
      </w:r>
      <w:r w:rsidRPr="00B53A82">
        <w:rPr>
          <w:sz w:val="26"/>
          <w:szCs w:val="26"/>
          <w:lang w:bidi="ru-RU"/>
        </w:rPr>
        <w:t>й диагностический флюорографический.</w:t>
      </w:r>
    </w:p>
    <w:p w:rsidR="00DB4C22" w:rsidRPr="00B53A82" w:rsidRDefault="009269D4" w:rsidP="00D07119">
      <w:pPr>
        <w:widowControl w:val="0"/>
        <w:ind w:firstLine="760"/>
        <w:jc w:val="both"/>
        <w:rPr>
          <w:sz w:val="26"/>
          <w:szCs w:val="26"/>
          <w:lang w:bidi="ru-RU"/>
        </w:rPr>
      </w:pPr>
      <w:r w:rsidRPr="00B53A82">
        <w:rPr>
          <w:sz w:val="26"/>
          <w:szCs w:val="26"/>
          <w:lang w:bidi="ru-RU"/>
        </w:rPr>
        <w:t>В рамках реализации мероприятий подпрограммы «Обеспечение развития отрасли здравоохранения» государственной программы «Развитие здравоохранения Республики Хакасия» п</w:t>
      </w:r>
      <w:r w:rsidR="00DB4C22" w:rsidRPr="00B53A82">
        <w:rPr>
          <w:sz w:val="26"/>
          <w:szCs w:val="26"/>
          <w:lang w:bidi="ru-RU"/>
        </w:rPr>
        <w:t>роведена работа в сфере защ</w:t>
      </w:r>
      <w:r w:rsidRPr="00B53A82">
        <w:rPr>
          <w:sz w:val="26"/>
          <w:szCs w:val="26"/>
          <w:lang w:bidi="ru-RU"/>
        </w:rPr>
        <w:t>иты информационной безопасности (</w:t>
      </w:r>
      <w:r w:rsidR="00DB4C22" w:rsidRPr="00B53A82">
        <w:rPr>
          <w:sz w:val="26"/>
          <w:szCs w:val="26"/>
          <w:lang w:bidi="ru-RU"/>
        </w:rPr>
        <w:t>приобретен, установлен и настроен программно-аппаратный комплекс для обнаружения вторжений на сумму 271,0 тыс. руб</w:t>
      </w:r>
      <w:r w:rsidRPr="00B53A82">
        <w:rPr>
          <w:sz w:val="26"/>
          <w:szCs w:val="26"/>
          <w:lang w:bidi="ru-RU"/>
        </w:rPr>
        <w:t>лей).</w:t>
      </w:r>
    </w:p>
    <w:p w:rsidR="00677472" w:rsidRPr="00B53A82" w:rsidRDefault="004A0E1C" w:rsidP="002D4100">
      <w:pPr>
        <w:pStyle w:val="ConsPlusNormal"/>
        <w:numPr>
          <w:ilvl w:val="0"/>
          <w:numId w:val="18"/>
        </w:numPr>
        <w:spacing w:before="120" w:after="120"/>
        <w:ind w:left="0" w:firstLine="0"/>
        <w:jc w:val="center"/>
        <w:rPr>
          <w:b/>
        </w:rPr>
      </w:pPr>
      <w:r w:rsidRPr="00B53A82">
        <w:rPr>
          <w:b/>
        </w:rPr>
        <w:t>Образование</w:t>
      </w:r>
    </w:p>
    <w:p w:rsidR="003C5658" w:rsidRPr="00B53A82" w:rsidRDefault="003C5658" w:rsidP="003C5658">
      <w:pPr>
        <w:ind w:firstLine="709"/>
        <w:jc w:val="both"/>
        <w:rPr>
          <w:sz w:val="26"/>
          <w:szCs w:val="26"/>
          <w:lang w:eastAsia="zh-CN"/>
        </w:rPr>
      </w:pPr>
      <w:r w:rsidRPr="00B53A82">
        <w:rPr>
          <w:sz w:val="26"/>
          <w:szCs w:val="26"/>
          <w:lang w:eastAsia="zh-CN"/>
        </w:rPr>
        <w:t xml:space="preserve">Важнейшим показателем состояния системы образования в районе является доступность получения качественного дошкольного, начального общего, основного общего, среднего общего образования и степень их развития. </w:t>
      </w:r>
    </w:p>
    <w:p w:rsidR="003C5658" w:rsidRPr="00B53A82" w:rsidRDefault="003C5658" w:rsidP="003C5658">
      <w:pPr>
        <w:ind w:firstLine="709"/>
        <w:jc w:val="both"/>
        <w:rPr>
          <w:sz w:val="26"/>
          <w:szCs w:val="26"/>
          <w:lang w:eastAsia="zh-CN"/>
        </w:rPr>
      </w:pPr>
      <w:r w:rsidRPr="00B53A82">
        <w:rPr>
          <w:sz w:val="26"/>
          <w:szCs w:val="26"/>
          <w:lang w:eastAsia="zh-CN"/>
        </w:rPr>
        <w:t>Сеть образовательных организаций (далее ОО), подведомственных Управлению образования, позволяет обеспечить конституционные права граждан на получение бесплатного дошкольного, начального общего, основного общего, среднего общего образования с учетом потребности различных категорий граждан.</w:t>
      </w:r>
    </w:p>
    <w:p w:rsidR="003C5658" w:rsidRPr="00B53A82" w:rsidRDefault="003C5658" w:rsidP="003C5658">
      <w:pPr>
        <w:ind w:firstLine="709"/>
        <w:jc w:val="both"/>
        <w:rPr>
          <w:sz w:val="26"/>
          <w:szCs w:val="26"/>
          <w:lang w:eastAsia="zh-CN"/>
        </w:rPr>
      </w:pPr>
      <w:r w:rsidRPr="00B53A82">
        <w:rPr>
          <w:sz w:val="26"/>
          <w:szCs w:val="26"/>
          <w:lang w:eastAsia="zh-CN"/>
        </w:rPr>
        <w:t xml:space="preserve">В 2023 году сеть муниципальных образовательных организаций, подведомственных Управлению образования, представлена 16 образовательными организациями следующих типов: </w:t>
      </w:r>
    </w:p>
    <w:p w:rsidR="003C5658" w:rsidRPr="00B53A82" w:rsidRDefault="003C5658" w:rsidP="003C5658">
      <w:pPr>
        <w:pStyle w:val="ad"/>
        <w:numPr>
          <w:ilvl w:val="0"/>
          <w:numId w:val="8"/>
        </w:numPr>
        <w:ind w:left="0" w:firstLine="709"/>
        <w:jc w:val="both"/>
        <w:rPr>
          <w:sz w:val="26"/>
          <w:szCs w:val="26"/>
          <w:lang w:bidi="ru-RU"/>
        </w:rPr>
      </w:pPr>
      <w:r w:rsidRPr="00B53A82">
        <w:rPr>
          <w:sz w:val="26"/>
          <w:szCs w:val="26"/>
          <w:lang w:bidi="ru-RU"/>
        </w:rPr>
        <w:t xml:space="preserve">дошкольные образовательные организации - 5; </w:t>
      </w:r>
    </w:p>
    <w:p w:rsidR="003C5658" w:rsidRPr="00B53A82" w:rsidRDefault="003C5658" w:rsidP="003C5658">
      <w:pPr>
        <w:pStyle w:val="ad"/>
        <w:numPr>
          <w:ilvl w:val="0"/>
          <w:numId w:val="8"/>
        </w:numPr>
        <w:ind w:left="0" w:firstLine="709"/>
        <w:jc w:val="both"/>
        <w:rPr>
          <w:sz w:val="26"/>
          <w:szCs w:val="26"/>
          <w:lang w:bidi="ru-RU"/>
        </w:rPr>
      </w:pPr>
      <w:r w:rsidRPr="00B53A82">
        <w:rPr>
          <w:sz w:val="26"/>
          <w:szCs w:val="26"/>
          <w:lang w:bidi="ru-RU"/>
        </w:rPr>
        <w:t>общеобразовательные организации – 10 (в них шесть филиалов);</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образовательная организация дополнительного образования детей – 1.</w:t>
      </w:r>
    </w:p>
    <w:p w:rsidR="003C5658" w:rsidRPr="00B53A82" w:rsidRDefault="003C5658" w:rsidP="003C5658">
      <w:pPr>
        <w:ind w:firstLine="709"/>
        <w:jc w:val="both"/>
        <w:rPr>
          <w:sz w:val="26"/>
          <w:szCs w:val="26"/>
          <w:lang w:eastAsia="zh-CN"/>
        </w:rPr>
      </w:pPr>
      <w:r w:rsidRPr="00B53A82">
        <w:rPr>
          <w:sz w:val="26"/>
          <w:szCs w:val="26"/>
          <w:lang w:eastAsia="zh-CN"/>
        </w:rPr>
        <w:t xml:space="preserve">В сравнении с предыдущим годом количество образовательных организаций не изменилось. </w:t>
      </w:r>
    </w:p>
    <w:p w:rsidR="003C5658" w:rsidRPr="00B53A82" w:rsidRDefault="003C5658" w:rsidP="003C5658">
      <w:pPr>
        <w:ind w:firstLine="709"/>
        <w:jc w:val="both"/>
        <w:rPr>
          <w:sz w:val="26"/>
          <w:szCs w:val="26"/>
          <w:lang w:eastAsia="zh-CN"/>
        </w:rPr>
      </w:pPr>
      <w:r w:rsidRPr="00B53A82">
        <w:rPr>
          <w:sz w:val="26"/>
          <w:szCs w:val="26"/>
          <w:lang w:eastAsia="zh-CN"/>
        </w:rPr>
        <w:t xml:space="preserve">В 2023 году в рамках региональной программы «Развитие образования в Республике Хакасия» и муниципальной программы «Развитие образования в Орджоникидзевском районе» на ремонты школ и детских садов израсходовано 20,7 </w:t>
      </w:r>
      <w:proofErr w:type="gramStart"/>
      <w:r w:rsidRPr="00B53A82">
        <w:rPr>
          <w:sz w:val="26"/>
          <w:szCs w:val="26"/>
          <w:lang w:eastAsia="zh-CN"/>
        </w:rPr>
        <w:lastRenderedPageBreak/>
        <w:t>млн</w:t>
      </w:r>
      <w:proofErr w:type="gramEnd"/>
      <w:r w:rsidRPr="00B53A82">
        <w:rPr>
          <w:sz w:val="26"/>
          <w:szCs w:val="26"/>
          <w:lang w:eastAsia="zh-CN"/>
        </w:rPr>
        <w:t xml:space="preserve"> рублей (13,4 млн рублей – средства местного бюджета).</w:t>
      </w:r>
      <w:r w:rsidRPr="00B53A82">
        <w:rPr>
          <w:i/>
          <w:sz w:val="26"/>
          <w:szCs w:val="26"/>
          <w:lang w:eastAsia="zh-CN"/>
        </w:rPr>
        <w:t xml:space="preserve"> </w:t>
      </w:r>
      <w:r w:rsidRPr="00B53A82">
        <w:rPr>
          <w:sz w:val="26"/>
          <w:szCs w:val="26"/>
          <w:lang w:eastAsia="zh-CN"/>
        </w:rPr>
        <w:t xml:space="preserve">Эти средства направлены в первую очередь на устранение нарушений, указанных в предписаниях </w:t>
      </w:r>
      <w:proofErr w:type="spellStart"/>
      <w:r w:rsidRPr="00B53A82">
        <w:rPr>
          <w:sz w:val="26"/>
          <w:szCs w:val="26"/>
          <w:lang w:eastAsia="zh-CN"/>
        </w:rPr>
        <w:t>Роспотребнадзора</w:t>
      </w:r>
      <w:proofErr w:type="spellEnd"/>
      <w:r w:rsidRPr="00B53A82">
        <w:rPr>
          <w:sz w:val="26"/>
          <w:szCs w:val="26"/>
          <w:lang w:eastAsia="zh-CN"/>
        </w:rPr>
        <w:t xml:space="preserve"> и </w:t>
      </w:r>
      <w:proofErr w:type="spellStart"/>
      <w:r w:rsidRPr="00B53A82">
        <w:rPr>
          <w:sz w:val="26"/>
          <w:szCs w:val="26"/>
          <w:lang w:eastAsia="zh-CN"/>
        </w:rPr>
        <w:t>Пожнадзора</w:t>
      </w:r>
      <w:proofErr w:type="spellEnd"/>
      <w:r w:rsidRPr="00B53A82">
        <w:rPr>
          <w:sz w:val="26"/>
          <w:szCs w:val="26"/>
          <w:lang w:eastAsia="zh-CN"/>
        </w:rPr>
        <w:t xml:space="preserve">, подготовку к новому отопительному сезону и др. Кроме косметического ремонта образовательных организаций, проведены следующие мероприятия: </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ремонт и замена котельного оборудования в МБОУ «</w:t>
      </w:r>
      <w:proofErr w:type="spellStart"/>
      <w:r w:rsidRPr="00B53A82">
        <w:rPr>
          <w:sz w:val="26"/>
          <w:szCs w:val="26"/>
          <w:lang w:eastAsia="zh-CN"/>
        </w:rPr>
        <w:t>Новомарьясовская</w:t>
      </w:r>
      <w:proofErr w:type="spellEnd"/>
      <w:r w:rsidRPr="00B53A82">
        <w:rPr>
          <w:sz w:val="26"/>
          <w:szCs w:val="26"/>
          <w:lang w:eastAsia="zh-CN"/>
        </w:rPr>
        <w:t xml:space="preserve"> СОШ-И» (1 533,8 тыс. рублей);</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ремонт и замена котельного оборудования в МБОУ «Копьёвская ССОШ» (1 127,4 тыс. рублей);</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 xml:space="preserve">ремонт теплового узла и кровли в </w:t>
      </w:r>
      <w:proofErr w:type="spellStart"/>
      <w:r w:rsidRPr="00B53A82">
        <w:rPr>
          <w:sz w:val="26"/>
          <w:szCs w:val="26"/>
          <w:lang w:eastAsia="zh-CN"/>
        </w:rPr>
        <w:t>Подкаменской</w:t>
      </w:r>
      <w:proofErr w:type="spellEnd"/>
      <w:r w:rsidRPr="00B53A82">
        <w:rPr>
          <w:sz w:val="26"/>
          <w:szCs w:val="26"/>
          <w:lang w:eastAsia="zh-CN"/>
        </w:rPr>
        <w:t xml:space="preserve"> НОШ – филиал МБОУ «</w:t>
      </w:r>
      <w:proofErr w:type="spellStart"/>
      <w:r w:rsidRPr="00B53A82">
        <w:rPr>
          <w:sz w:val="26"/>
          <w:szCs w:val="26"/>
          <w:lang w:eastAsia="zh-CN"/>
        </w:rPr>
        <w:t>Устино</w:t>
      </w:r>
      <w:proofErr w:type="spellEnd"/>
      <w:r w:rsidRPr="00B53A82">
        <w:rPr>
          <w:sz w:val="26"/>
          <w:szCs w:val="26"/>
          <w:lang w:eastAsia="zh-CN"/>
        </w:rPr>
        <w:t>-Копьевская СОШ» (582,4 тыс. рублей);</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ремонт пищеблока в МБОУ «Орджоникидзевская СОШ» (542,3 тыс. рублей);</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установка забора в МБОУ «Приисковая СОШ» (1 000,4 тыс. рублей);</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 xml:space="preserve">монтаж пожарной сигнализации и системы оповещения в </w:t>
      </w:r>
      <w:proofErr w:type="spellStart"/>
      <w:r w:rsidRPr="00B53A82">
        <w:rPr>
          <w:sz w:val="26"/>
          <w:szCs w:val="26"/>
          <w:lang w:eastAsia="zh-CN"/>
        </w:rPr>
        <w:t>Монастыревской</w:t>
      </w:r>
      <w:proofErr w:type="spellEnd"/>
      <w:r w:rsidRPr="00B53A82">
        <w:rPr>
          <w:sz w:val="26"/>
          <w:szCs w:val="26"/>
          <w:lang w:eastAsia="zh-CN"/>
        </w:rPr>
        <w:t xml:space="preserve"> НОШ – филиал МБОУ «</w:t>
      </w:r>
      <w:proofErr w:type="spellStart"/>
      <w:r w:rsidRPr="00B53A82">
        <w:rPr>
          <w:sz w:val="26"/>
          <w:szCs w:val="26"/>
          <w:lang w:eastAsia="zh-CN"/>
        </w:rPr>
        <w:t>Новомарьясовская</w:t>
      </w:r>
      <w:proofErr w:type="spellEnd"/>
      <w:r w:rsidRPr="00B53A82">
        <w:rPr>
          <w:sz w:val="26"/>
          <w:szCs w:val="26"/>
          <w:lang w:eastAsia="zh-CN"/>
        </w:rPr>
        <w:t xml:space="preserve"> СОШ-И» (279,7 тыс. рублей), Больше-</w:t>
      </w:r>
      <w:proofErr w:type="spellStart"/>
      <w:r w:rsidRPr="00B53A82">
        <w:rPr>
          <w:sz w:val="26"/>
          <w:szCs w:val="26"/>
          <w:lang w:eastAsia="zh-CN"/>
        </w:rPr>
        <w:t>Сютикской</w:t>
      </w:r>
      <w:proofErr w:type="spellEnd"/>
      <w:r w:rsidRPr="00B53A82">
        <w:rPr>
          <w:sz w:val="26"/>
          <w:szCs w:val="26"/>
          <w:lang w:eastAsia="zh-CN"/>
        </w:rPr>
        <w:t xml:space="preserve"> НОШ – филиал МБОУ «Копьёвская ССОШ», МБОУ «Копьёвская ССОШ» (401,1 тыс. рублей); МБОУ «</w:t>
      </w:r>
      <w:proofErr w:type="spellStart"/>
      <w:r w:rsidRPr="00B53A82">
        <w:rPr>
          <w:sz w:val="26"/>
          <w:szCs w:val="26"/>
          <w:lang w:eastAsia="zh-CN"/>
        </w:rPr>
        <w:t>Кобяковская</w:t>
      </w:r>
      <w:proofErr w:type="spellEnd"/>
      <w:r w:rsidRPr="00B53A82">
        <w:rPr>
          <w:sz w:val="26"/>
          <w:szCs w:val="26"/>
          <w:lang w:eastAsia="zh-CN"/>
        </w:rPr>
        <w:t xml:space="preserve"> ООШ» (358,7 тыс. рублей);</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монтаж системы оповещения и управления эвакуацией в МБОУ «Гайдаровская СОШ» (101,1 тыс. рублей), МБДОУ ОВ «</w:t>
      </w:r>
      <w:proofErr w:type="spellStart"/>
      <w:r w:rsidRPr="00B53A82">
        <w:rPr>
          <w:sz w:val="26"/>
          <w:szCs w:val="26"/>
          <w:lang w:eastAsia="zh-CN"/>
        </w:rPr>
        <w:t>Июсский</w:t>
      </w:r>
      <w:proofErr w:type="spellEnd"/>
      <w:r w:rsidRPr="00B53A82">
        <w:rPr>
          <w:sz w:val="26"/>
          <w:szCs w:val="26"/>
          <w:lang w:eastAsia="zh-CN"/>
        </w:rPr>
        <w:t xml:space="preserve"> детский сад «Малышок» (230,2 тыс. рублей), МБДОУ </w:t>
      </w:r>
      <w:proofErr w:type="spellStart"/>
      <w:r w:rsidRPr="00B53A82">
        <w:rPr>
          <w:sz w:val="26"/>
          <w:szCs w:val="26"/>
          <w:lang w:eastAsia="zh-CN"/>
        </w:rPr>
        <w:t>Новомарьясовский</w:t>
      </w:r>
      <w:proofErr w:type="spellEnd"/>
      <w:r w:rsidRPr="00B53A82">
        <w:rPr>
          <w:sz w:val="26"/>
          <w:szCs w:val="26"/>
          <w:lang w:eastAsia="zh-CN"/>
        </w:rPr>
        <w:t xml:space="preserve"> детский сад «Радуга» (124,0 тыс. рублей); </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замена деревянных окон на пластиковые и ремонт крыльца в МБОУ «</w:t>
      </w:r>
      <w:proofErr w:type="spellStart"/>
      <w:r w:rsidRPr="00B53A82">
        <w:rPr>
          <w:sz w:val="26"/>
          <w:szCs w:val="26"/>
          <w:lang w:eastAsia="zh-CN"/>
        </w:rPr>
        <w:t>Саралинская</w:t>
      </w:r>
      <w:proofErr w:type="spellEnd"/>
      <w:r w:rsidRPr="00B53A82">
        <w:rPr>
          <w:sz w:val="26"/>
          <w:szCs w:val="26"/>
          <w:lang w:eastAsia="zh-CN"/>
        </w:rPr>
        <w:t xml:space="preserve"> СОШ» (7 200, 0 тыс. рублей, из них 4 469,7 тыс. рублей средства республиканского бюджета);</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ремонт фасада здания МБДОУ ОВ «Детский сад «Золотой ключик» (5 000,0 тыс. рублей, из них 2 400,0 тыс. рублей средства республиканского бюджета);</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ремонт кровли гаража в МБОУ «</w:t>
      </w:r>
      <w:proofErr w:type="spellStart"/>
      <w:r w:rsidRPr="00B53A82">
        <w:rPr>
          <w:sz w:val="26"/>
          <w:szCs w:val="26"/>
          <w:lang w:eastAsia="zh-CN"/>
        </w:rPr>
        <w:t>Новомарьясовская</w:t>
      </w:r>
      <w:proofErr w:type="spellEnd"/>
      <w:r w:rsidRPr="00B53A82">
        <w:rPr>
          <w:sz w:val="26"/>
          <w:szCs w:val="26"/>
          <w:lang w:eastAsia="zh-CN"/>
        </w:rPr>
        <w:t xml:space="preserve"> СОШ-И» (1 575,8 тыс. рублей);</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ремонт кровли спортзала МБОУ «</w:t>
      </w:r>
      <w:proofErr w:type="spellStart"/>
      <w:r w:rsidRPr="00B53A82">
        <w:rPr>
          <w:sz w:val="26"/>
          <w:szCs w:val="26"/>
          <w:lang w:eastAsia="zh-CN"/>
        </w:rPr>
        <w:t>Кобяковская</w:t>
      </w:r>
      <w:proofErr w:type="spellEnd"/>
      <w:r w:rsidRPr="00B53A82">
        <w:rPr>
          <w:sz w:val="26"/>
          <w:szCs w:val="26"/>
          <w:lang w:eastAsia="zh-CN"/>
        </w:rPr>
        <w:t xml:space="preserve"> ООШ» после стихийного бедствия, урагана (359,1 тыс. рублей);</w:t>
      </w:r>
    </w:p>
    <w:p w:rsidR="003C5658" w:rsidRPr="00B53A82" w:rsidRDefault="003C5658" w:rsidP="003C5658">
      <w:pPr>
        <w:pStyle w:val="ad"/>
        <w:numPr>
          <w:ilvl w:val="0"/>
          <w:numId w:val="8"/>
        </w:numPr>
        <w:ind w:left="0" w:firstLine="709"/>
        <w:jc w:val="both"/>
        <w:rPr>
          <w:sz w:val="26"/>
          <w:szCs w:val="26"/>
          <w:lang w:eastAsia="zh-CN"/>
        </w:rPr>
      </w:pPr>
      <w:r w:rsidRPr="00B53A82">
        <w:rPr>
          <w:sz w:val="26"/>
          <w:szCs w:val="26"/>
          <w:lang w:eastAsia="zh-CN"/>
        </w:rPr>
        <w:t>ремонт забора Кожуховской НОШ - филиала МБОУ «</w:t>
      </w:r>
      <w:proofErr w:type="spellStart"/>
      <w:r w:rsidRPr="00B53A82">
        <w:rPr>
          <w:sz w:val="26"/>
          <w:szCs w:val="26"/>
          <w:lang w:eastAsia="zh-CN"/>
        </w:rPr>
        <w:t>Июсская</w:t>
      </w:r>
      <w:proofErr w:type="spellEnd"/>
      <w:r w:rsidRPr="00B53A82">
        <w:rPr>
          <w:sz w:val="26"/>
          <w:szCs w:val="26"/>
          <w:lang w:eastAsia="zh-CN"/>
        </w:rPr>
        <w:t xml:space="preserve"> СОШ» после стихийного бедствия, урагана (246,0 тыс. рублей).</w:t>
      </w:r>
    </w:p>
    <w:p w:rsidR="003C5658" w:rsidRPr="00B53A82" w:rsidRDefault="003C5658" w:rsidP="003C5658">
      <w:pPr>
        <w:ind w:firstLine="709"/>
        <w:jc w:val="both"/>
        <w:rPr>
          <w:sz w:val="26"/>
          <w:szCs w:val="26"/>
          <w:lang w:eastAsia="zh-CN"/>
        </w:rPr>
      </w:pPr>
      <w:r w:rsidRPr="00B53A82">
        <w:rPr>
          <w:sz w:val="26"/>
          <w:szCs w:val="26"/>
          <w:lang w:eastAsia="zh-CN"/>
        </w:rPr>
        <w:t xml:space="preserve">В 2023 году </w:t>
      </w:r>
      <w:r w:rsidRPr="00B53A82">
        <w:rPr>
          <w:bCs/>
          <w:sz w:val="26"/>
          <w:szCs w:val="26"/>
          <w:lang w:eastAsia="zh-CN"/>
        </w:rPr>
        <w:t>район продолжил участие в реализации проектов, направленных на реализацию мероприятий школьных систем образования: в МБОУ «</w:t>
      </w:r>
      <w:proofErr w:type="spellStart"/>
      <w:r w:rsidRPr="00B53A82">
        <w:rPr>
          <w:bCs/>
          <w:sz w:val="26"/>
          <w:szCs w:val="26"/>
          <w:lang w:eastAsia="zh-CN"/>
        </w:rPr>
        <w:t>Кобяковская</w:t>
      </w:r>
      <w:proofErr w:type="spellEnd"/>
      <w:r w:rsidRPr="00B53A82">
        <w:rPr>
          <w:bCs/>
          <w:sz w:val="26"/>
          <w:szCs w:val="26"/>
          <w:lang w:eastAsia="zh-CN"/>
        </w:rPr>
        <w:t xml:space="preserve"> ООШ» проведен капитальный ремонт, закуплена мебель и оборудование. В целом на капитальный ремонт и оснащение школы израсходовано</w:t>
      </w:r>
      <w:r w:rsidRPr="00B53A82">
        <w:rPr>
          <w:sz w:val="26"/>
          <w:szCs w:val="26"/>
          <w:lang w:eastAsia="zh-CN"/>
        </w:rPr>
        <w:t xml:space="preserve"> </w:t>
      </w:r>
      <w:r w:rsidRPr="00B53A82">
        <w:rPr>
          <w:bCs/>
          <w:sz w:val="26"/>
          <w:szCs w:val="26"/>
          <w:lang w:eastAsia="zh-CN"/>
        </w:rPr>
        <w:t xml:space="preserve">12 060,7 </w:t>
      </w:r>
      <w:r w:rsidRPr="00B53A82">
        <w:rPr>
          <w:sz w:val="26"/>
          <w:szCs w:val="26"/>
          <w:lang w:eastAsia="zh-CN"/>
        </w:rPr>
        <w:t xml:space="preserve">тыс. рублей (на условиях </w:t>
      </w:r>
      <w:proofErr w:type="spellStart"/>
      <w:r w:rsidRPr="00B53A82">
        <w:rPr>
          <w:sz w:val="26"/>
          <w:szCs w:val="26"/>
          <w:lang w:eastAsia="zh-CN"/>
        </w:rPr>
        <w:t>софинансирования</w:t>
      </w:r>
      <w:proofErr w:type="spellEnd"/>
      <w:r w:rsidRPr="00B53A82">
        <w:rPr>
          <w:sz w:val="26"/>
          <w:szCs w:val="26"/>
          <w:lang w:eastAsia="zh-CN"/>
        </w:rPr>
        <w:t xml:space="preserve"> ФБ, РБ, МБ) и дополнительно 4 823,7 тыс. рублей (на условиях </w:t>
      </w:r>
      <w:proofErr w:type="spellStart"/>
      <w:r w:rsidRPr="00B53A82">
        <w:rPr>
          <w:sz w:val="26"/>
          <w:szCs w:val="26"/>
          <w:lang w:eastAsia="zh-CN"/>
        </w:rPr>
        <w:t>софинансирования</w:t>
      </w:r>
      <w:proofErr w:type="spellEnd"/>
      <w:r w:rsidRPr="00B53A82">
        <w:rPr>
          <w:sz w:val="26"/>
          <w:szCs w:val="26"/>
          <w:lang w:eastAsia="zh-CN"/>
        </w:rPr>
        <w:t xml:space="preserve"> РБ, МБ).</w:t>
      </w:r>
    </w:p>
    <w:p w:rsidR="003C5658" w:rsidRPr="00B53A82" w:rsidRDefault="003C5658" w:rsidP="003C5658">
      <w:pPr>
        <w:ind w:firstLine="709"/>
        <w:jc w:val="both"/>
        <w:rPr>
          <w:sz w:val="26"/>
          <w:szCs w:val="26"/>
          <w:lang w:eastAsia="zh-CN"/>
        </w:rPr>
      </w:pPr>
      <w:proofErr w:type="gramStart"/>
      <w:r w:rsidRPr="00B53A82">
        <w:rPr>
          <w:sz w:val="26"/>
          <w:szCs w:val="26"/>
          <w:lang w:eastAsia="zh-CN"/>
        </w:rPr>
        <w:t>В рамках федерального проекта «Цифровая образовательная среда» национального проекта «Образование» в трех общеобразовательных организациях (МБОУ «Копьёвская ССОШ», МБОУ «Гайдаровская СОШ» и МБОУ «Приисковая СОШ») проведен ремонт трех кабинетов и закуплено компьютерное оборудование на сумму 6 944,8 тыс. рублей (ноутбуки, МФУ) и за средства местного бюджета приобретена мебель на сумму 300,0 тыс. рублей.</w:t>
      </w:r>
      <w:proofErr w:type="gramEnd"/>
      <w:r w:rsidRPr="00B53A82">
        <w:rPr>
          <w:sz w:val="26"/>
          <w:szCs w:val="26"/>
          <w:lang w:eastAsia="zh-CN"/>
        </w:rPr>
        <w:t xml:space="preserve"> Таким образом, в 9 школах района </w:t>
      </w:r>
      <w:r w:rsidRPr="00B53A82">
        <w:rPr>
          <w:sz w:val="26"/>
          <w:szCs w:val="26"/>
          <w:lang w:eastAsia="zh-CN"/>
        </w:rPr>
        <w:lastRenderedPageBreak/>
        <w:t>участниках федерального проекта обеспечено обновление материально-технической базы.</w:t>
      </w:r>
    </w:p>
    <w:p w:rsidR="003C5658" w:rsidRPr="00B53A82" w:rsidRDefault="003C5658" w:rsidP="003C5658">
      <w:pPr>
        <w:ind w:firstLine="709"/>
        <w:jc w:val="both"/>
        <w:rPr>
          <w:sz w:val="26"/>
          <w:szCs w:val="26"/>
          <w:lang w:eastAsia="zh-CN"/>
        </w:rPr>
      </w:pPr>
      <w:r w:rsidRPr="00B53A82">
        <w:rPr>
          <w:sz w:val="26"/>
          <w:szCs w:val="26"/>
          <w:lang w:eastAsia="zh-CN"/>
        </w:rPr>
        <w:t xml:space="preserve">В 2023 году в рамках обеспечения антитеррористической защищенности из республиканского бюджета на условиях </w:t>
      </w:r>
      <w:proofErr w:type="spellStart"/>
      <w:r w:rsidRPr="00B53A82">
        <w:rPr>
          <w:sz w:val="26"/>
          <w:szCs w:val="26"/>
          <w:lang w:eastAsia="zh-CN"/>
        </w:rPr>
        <w:t>софинансирования</w:t>
      </w:r>
      <w:proofErr w:type="spellEnd"/>
      <w:r w:rsidRPr="00B53A82">
        <w:rPr>
          <w:sz w:val="26"/>
          <w:szCs w:val="26"/>
          <w:lang w:eastAsia="zh-CN"/>
        </w:rPr>
        <w:t xml:space="preserve"> выделены и освоены денежные средства в размере 2 739,4 тыс. рублей (школы), 456,6 тыс. рублей (детские сады) для выполнения работ по монтажу оборудования в </w:t>
      </w:r>
      <w:proofErr w:type="spellStart"/>
      <w:r w:rsidRPr="00B53A82">
        <w:rPr>
          <w:sz w:val="26"/>
          <w:szCs w:val="26"/>
          <w:lang w:eastAsia="zh-CN"/>
        </w:rPr>
        <w:t>периметральном</w:t>
      </w:r>
      <w:proofErr w:type="spellEnd"/>
      <w:r w:rsidRPr="00B53A82">
        <w:rPr>
          <w:sz w:val="26"/>
          <w:szCs w:val="26"/>
          <w:lang w:eastAsia="zh-CN"/>
        </w:rPr>
        <w:t xml:space="preserve"> ограждении. Установлена система </w:t>
      </w:r>
      <w:proofErr w:type="spellStart"/>
      <w:r w:rsidRPr="00B53A82">
        <w:rPr>
          <w:sz w:val="26"/>
          <w:szCs w:val="26"/>
          <w:lang w:eastAsia="zh-CN"/>
        </w:rPr>
        <w:t>видеодомофонного</w:t>
      </w:r>
      <w:proofErr w:type="spellEnd"/>
      <w:r w:rsidRPr="00B53A82">
        <w:rPr>
          <w:sz w:val="26"/>
          <w:szCs w:val="26"/>
          <w:lang w:eastAsia="zh-CN"/>
        </w:rPr>
        <w:t xml:space="preserve"> оборудования центрального входа.</w:t>
      </w:r>
    </w:p>
    <w:p w:rsidR="003C5658" w:rsidRPr="00B53A82" w:rsidRDefault="003C5658" w:rsidP="003C5658">
      <w:pPr>
        <w:ind w:firstLine="709"/>
        <w:jc w:val="both"/>
        <w:rPr>
          <w:sz w:val="26"/>
          <w:szCs w:val="26"/>
          <w:lang w:eastAsia="zh-CN"/>
        </w:rPr>
      </w:pPr>
      <w:r w:rsidRPr="00B53A82">
        <w:rPr>
          <w:sz w:val="26"/>
          <w:szCs w:val="26"/>
          <w:lang w:eastAsia="zh-CN"/>
        </w:rPr>
        <w:t xml:space="preserve">В целях обеспечения прав гражданина на образование на территории Орджоникидзевского района организована бесплатная перевозка обучающихся к месту учебы и обратно. Ежедневные перевозки </w:t>
      </w:r>
      <w:proofErr w:type="gramStart"/>
      <w:r w:rsidRPr="00B53A82">
        <w:rPr>
          <w:sz w:val="26"/>
          <w:szCs w:val="26"/>
          <w:lang w:eastAsia="zh-CN"/>
        </w:rPr>
        <w:t>обучающихся</w:t>
      </w:r>
      <w:proofErr w:type="gramEnd"/>
      <w:r w:rsidRPr="00B53A82">
        <w:rPr>
          <w:sz w:val="26"/>
          <w:szCs w:val="26"/>
          <w:lang w:eastAsia="zh-CN"/>
        </w:rPr>
        <w:t xml:space="preserve"> к месту учебы осуществляют МБОУ «</w:t>
      </w:r>
      <w:proofErr w:type="spellStart"/>
      <w:r w:rsidRPr="00B53A82">
        <w:rPr>
          <w:bCs/>
          <w:sz w:val="26"/>
          <w:szCs w:val="26"/>
          <w:lang w:eastAsia="zh-CN"/>
        </w:rPr>
        <w:t>Июсская</w:t>
      </w:r>
      <w:proofErr w:type="spellEnd"/>
      <w:r w:rsidRPr="00B53A82">
        <w:rPr>
          <w:bCs/>
          <w:sz w:val="26"/>
          <w:szCs w:val="26"/>
          <w:lang w:eastAsia="zh-CN"/>
        </w:rPr>
        <w:t xml:space="preserve"> СОШ», МБОУ «</w:t>
      </w:r>
      <w:proofErr w:type="spellStart"/>
      <w:r w:rsidRPr="00B53A82">
        <w:rPr>
          <w:bCs/>
          <w:sz w:val="26"/>
          <w:szCs w:val="26"/>
          <w:lang w:eastAsia="zh-CN"/>
        </w:rPr>
        <w:t>Устино</w:t>
      </w:r>
      <w:proofErr w:type="spellEnd"/>
      <w:r w:rsidRPr="00B53A82">
        <w:rPr>
          <w:bCs/>
          <w:sz w:val="26"/>
          <w:szCs w:val="26"/>
          <w:lang w:eastAsia="zh-CN"/>
        </w:rPr>
        <w:t>-Копьёвская СОШ», МБОУ «Копьёвская ССОШ», МБОУ «</w:t>
      </w:r>
      <w:proofErr w:type="spellStart"/>
      <w:r w:rsidRPr="00B53A82">
        <w:rPr>
          <w:bCs/>
          <w:sz w:val="26"/>
          <w:szCs w:val="26"/>
          <w:lang w:eastAsia="zh-CN"/>
        </w:rPr>
        <w:t>Новомарьясовская</w:t>
      </w:r>
      <w:proofErr w:type="spellEnd"/>
      <w:r w:rsidRPr="00B53A82">
        <w:rPr>
          <w:bCs/>
          <w:sz w:val="26"/>
          <w:szCs w:val="26"/>
          <w:lang w:eastAsia="zh-CN"/>
        </w:rPr>
        <w:t xml:space="preserve"> СОШ-И»</w:t>
      </w:r>
      <w:r w:rsidRPr="00B53A82">
        <w:rPr>
          <w:sz w:val="26"/>
          <w:szCs w:val="26"/>
          <w:lang w:eastAsia="zh-CN"/>
        </w:rPr>
        <w:t>. Количество подвозимых детей составляет 178 человек. В 2023 году ликвидирован интернат в МБОУ «</w:t>
      </w:r>
      <w:proofErr w:type="spellStart"/>
      <w:r w:rsidRPr="00B53A82">
        <w:rPr>
          <w:sz w:val="26"/>
          <w:szCs w:val="26"/>
          <w:lang w:eastAsia="zh-CN"/>
        </w:rPr>
        <w:t>Новомарьясовская</w:t>
      </w:r>
      <w:proofErr w:type="spellEnd"/>
      <w:r w:rsidRPr="00B53A82">
        <w:rPr>
          <w:sz w:val="26"/>
          <w:szCs w:val="26"/>
          <w:lang w:eastAsia="zh-CN"/>
        </w:rPr>
        <w:t xml:space="preserve"> СОШ-И», таким образом, еженедельные перевозки </w:t>
      </w:r>
      <w:proofErr w:type="gramStart"/>
      <w:r w:rsidRPr="00B53A82">
        <w:rPr>
          <w:sz w:val="26"/>
          <w:szCs w:val="26"/>
          <w:lang w:eastAsia="zh-CN"/>
        </w:rPr>
        <w:t>обучающихся</w:t>
      </w:r>
      <w:proofErr w:type="gramEnd"/>
      <w:r w:rsidRPr="00B53A82">
        <w:rPr>
          <w:sz w:val="26"/>
          <w:szCs w:val="26"/>
          <w:lang w:eastAsia="zh-CN"/>
        </w:rPr>
        <w:t xml:space="preserve"> отменены. </w:t>
      </w:r>
    </w:p>
    <w:p w:rsidR="003C5658" w:rsidRPr="00B53A82" w:rsidRDefault="003C5658" w:rsidP="003C5658">
      <w:pPr>
        <w:ind w:firstLine="709"/>
        <w:jc w:val="both"/>
        <w:rPr>
          <w:sz w:val="26"/>
          <w:szCs w:val="26"/>
          <w:lang w:eastAsia="zh-CN"/>
        </w:rPr>
      </w:pPr>
      <w:r w:rsidRPr="00B53A82">
        <w:rPr>
          <w:sz w:val="26"/>
          <w:szCs w:val="26"/>
          <w:lang w:eastAsia="zh-CN"/>
        </w:rPr>
        <w:t>В 2023 году получили новые школьные газели МБОУ «Копьёвская ССОШ» и МБОУ «</w:t>
      </w:r>
      <w:proofErr w:type="spellStart"/>
      <w:r w:rsidRPr="00B53A82">
        <w:rPr>
          <w:sz w:val="26"/>
          <w:szCs w:val="26"/>
          <w:lang w:eastAsia="zh-CN"/>
        </w:rPr>
        <w:t>Новомарьясовская</w:t>
      </w:r>
      <w:proofErr w:type="spellEnd"/>
      <w:r w:rsidRPr="00B53A82">
        <w:rPr>
          <w:sz w:val="26"/>
          <w:szCs w:val="26"/>
          <w:lang w:eastAsia="zh-CN"/>
        </w:rPr>
        <w:t xml:space="preserve"> СОШ-И». </w:t>
      </w:r>
    </w:p>
    <w:p w:rsidR="003C5658" w:rsidRPr="00B53A82" w:rsidRDefault="003C5658" w:rsidP="003C5658">
      <w:pPr>
        <w:ind w:firstLine="709"/>
        <w:jc w:val="both"/>
        <w:rPr>
          <w:sz w:val="26"/>
          <w:szCs w:val="26"/>
          <w:lang w:eastAsia="zh-CN"/>
        </w:rPr>
      </w:pPr>
      <w:r w:rsidRPr="00B53A82">
        <w:rPr>
          <w:sz w:val="26"/>
          <w:szCs w:val="26"/>
          <w:lang w:eastAsia="zh-CN"/>
        </w:rPr>
        <w:t xml:space="preserve">В муниципальной системе образования в течение 2023 года продолжилась реализация федерального образовательного стандарта дошкольного, начального общего, основного общего и среднего общего образования. </w:t>
      </w:r>
    </w:p>
    <w:p w:rsidR="00AC60DD" w:rsidRPr="00B53A82" w:rsidRDefault="00AC60DD" w:rsidP="00DA6D0E">
      <w:pPr>
        <w:pStyle w:val="ad"/>
        <w:numPr>
          <w:ilvl w:val="1"/>
          <w:numId w:val="18"/>
        </w:numPr>
        <w:spacing w:before="120" w:after="120"/>
        <w:ind w:left="0" w:firstLine="0"/>
        <w:jc w:val="center"/>
        <w:rPr>
          <w:rFonts w:eastAsia="TimesNewRoman"/>
          <w:b/>
          <w:bCs/>
          <w:iCs/>
          <w:sz w:val="26"/>
          <w:szCs w:val="26"/>
        </w:rPr>
      </w:pPr>
      <w:r w:rsidRPr="00B53A82">
        <w:rPr>
          <w:rFonts w:eastAsia="TimesNewRoman"/>
          <w:b/>
          <w:bCs/>
          <w:iCs/>
          <w:sz w:val="26"/>
          <w:szCs w:val="26"/>
        </w:rPr>
        <w:t>Обеспечение доступности и качества дошкольного образования</w:t>
      </w:r>
      <w:r w:rsidR="00125CEA" w:rsidRPr="00B53A82">
        <w:rPr>
          <w:rFonts w:eastAsia="TimesNewRoman"/>
          <w:b/>
          <w:bCs/>
          <w:iCs/>
          <w:sz w:val="26"/>
          <w:szCs w:val="26"/>
        </w:rPr>
        <w:t>.</w:t>
      </w:r>
    </w:p>
    <w:p w:rsidR="003C5658" w:rsidRPr="00B53A82" w:rsidRDefault="003C5658" w:rsidP="003C5658">
      <w:pPr>
        <w:widowControl w:val="0"/>
        <w:ind w:firstLine="760"/>
        <w:jc w:val="both"/>
        <w:rPr>
          <w:sz w:val="26"/>
          <w:szCs w:val="26"/>
          <w:lang w:bidi="ru-RU"/>
        </w:rPr>
      </w:pPr>
      <w:r w:rsidRPr="00B53A82">
        <w:rPr>
          <w:sz w:val="26"/>
          <w:szCs w:val="26"/>
          <w:lang w:bidi="ru-RU"/>
        </w:rPr>
        <w:t>В районе на 01.01.2024 года зарегистрирован 721 ребенок (аналогичный период прошлого года (далее – АППГ) - 745 детей) в возрасте от 0 до 7 лет (без учета обучающихся в первых классах). На территории района функционирует 5 муниципальных дошкольных образовательных учреждений, которые посещают 318 детей (АППГ - 337 детей). В 6 общеобразовательных учреждениях работают 9 групп кратковременного пребывания детей (МБОУ «Приисковая СОШ», МБОУ «Орджоникидзевская СОШ», МБОУ «</w:t>
      </w:r>
      <w:proofErr w:type="spellStart"/>
      <w:r w:rsidRPr="00B53A82">
        <w:rPr>
          <w:sz w:val="26"/>
          <w:szCs w:val="26"/>
          <w:lang w:bidi="ru-RU"/>
        </w:rPr>
        <w:t>Саралинская</w:t>
      </w:r>
      <w:proofErr w:type="spellEnd"/>
      <w:r w:rsidRPr="00B53A82">
        <w:rPr>
          <w:sz w:val="26"/>
          <w:szCs w:val="26"/>
          <w:lang w:bidi="ru-RU"/>
        </w:rPr>
        <w:t xml:space="preserve"> СОШ», МБОУ «Гайдаровская СОШ», МБОУ «</w:t>
      </w:r>
      <w:proofErr w:type="spellStart"/>
      <w:r w:rsidRPr="00B53A82">
        <w:rPr>
          <w:sz w:val="26"/>
          <w:szCs w:val="26"/>
          <w:lang w:bidi="ru-RU"/>
        </w:rPr>
        <w:t>Устино</w:t>
      </w:r>
      <w:proofErr w:type="spellEnd"/>
      <w:r w:rsidRPr="00B53A82">
        <w:rPr>
          <w:sz w:val="26"/>
          <w:szCs w:val="26"/>
          <w:lang w:bidi="ru-RU"/>
        </w:rPr>
        <w:t xml:space="preserve">-Копьевская СОШ» (в том числе филиалы </w:t>
      </w:r>
      <w:proofErr w:type="spellStart"/>
      <w:r w:rsidRPr="00B53A82">
        <w:rPr>
          <w:sz w:val="26"/>
          <w:szCs w:val="26"/>
          <w:lang w:bidi="ru-RU"/>
        </w:rPr>
        <w:t>Подкаменская</w:t>
      </w:r>
      <w:proofErr w:type="spellEnd"/>
      <w:r w:rsidRPr="00B53A82">
        <w:rPr>
          <w:sz w:val="26"/>
          <w:szCs w:val="26"/>
          <w:lang w:bidi="ru-RU"/>
        </w:rPr>
        <w:t xml:space="preserve"> НОШ, Костинская и </w:t>
      </w:r>
      <w:proofErr w:type="spellStart"/>
      <w:r w:rsidRPr="00B53A82">
        <w:rPr>
          <w:sz w:val="26"/>
          <w:szCs w:val="26"/>
          <w:lang w:bidi="ru-RU"/>
        </w:rPr>
        <w:t>Кагаевская</w:t>
      </w:r>
      <w:proofErr w:type="spellEnd"/>
      <w:r w:rsidRPr="00B53A82">
        <w:rPr>
          <w:sz w:val="26"/>
          <w:szCs w:val="26"/>
          <w:lang w:bidi="ru-RU"/>
        </w:rPr>
        <w:t xml:space="preserve"> НОШ), Больше-</w:t>
      </w:r>
      <w:proofErr w:type="spellStart"/>
      <w:r w:rsidRPr="00B53A82">
        <w:rPr>
          <w:sz w:val="26"/>
          <w:szCs w:val="26"/>
          <w:lang w:bidi="ru-RU"/>
        </w:rPr>
        <w:t>Сютикская</w:t>
      </w:r>
      <w:proofErr w:type="spellEnd"/>
      <w:r w:rsidRPr="00B53A82">
        <w:rPr>
          <w:sz w:val="26"/>
          <w:szCs w:val="26"/>
          <w:lang w:bidi="ru-RU"/>
        </w:rPr>
        <w:t xml:space="preserve"> НОШ - филиал МБОУ «</w:t>
      </w:r>
      <w:proofErr w:type="spellStart"/>
      <w:r w:rsidRPr="00B53A82">
        <w:rPr>
          <w:sz w:val="26"/>
          <w:szCs w:val="26"/>
          <w:lang w:bidi="ru-RU"/>
        </w:rPr>
        <w:t>Копьевской</w:t>
      </w:r>
      <w:proofErr w:type="spellEnd"/>
      <w:r w:rsidRPr="00B53A82">
        <w:rPr>
          <w:sz w:val="26"/>
          <w:szCs w:val="26"/>
          <w:lang w:bidi="ru-RU"/>
        </w:rPr>
        <w:t xml:space="preserve"> ССОШ»), которые посещает 84 ребенка (АППГ - 101 ребенок). При МБУ ДО «</w:t>
      </w:r>
      <w:proofErr w:type="spellStart"/>
      <w:r w:rsidRPr="00B53A82">
        <w:rPr>
          <w:sz w:val="26"/>
          <w:szCs w:val="26"/>
          <w:lang w:bidi="ru-RU"/>
        </w:rPr>
        <w:t>Копьевский</w:t>
      </w:r>
      <w:proofErr w:type="spellEnd"/>
      <w:r w:rsidRPr="00B53A82">
        <w:rPr>
          <w:sz w:val="26"/>
          <w:szCs w:val="26"/>
          <w:lang w:bidi="ru-RU"/>
        </w:rPr>
        <w:t xml:space="preserve"> районный Дом детского творчества» работает одна </w:t>
      </w:r>
      <w:proofErr w:type="spellStart"/>
      <w:r w:rsidRPr="00B53A82">
        <w:rPr>
          <w:sz w:val="26"/>
          <w:szCs w:val="26"/>
          <w:lang w:bidi="ru-RU"/>
        </w:rPr>
        <w:t>предшкольная</w:t>
      </w:r>
      <w:proofErr w:type="spellEnd"/>
      <w:r w:rsidRPr="00B53A82">
        <w:rPr>
          <w:sz w:val="26"/>
          <w:szCs w:val="26"/>
          <w:lang w:bidi="ru-RU"/>
        </w:rPr>
        <w:t xml:space="preserve"> группа с охватом 26 детей (АППГ - 29 детей). Для родителей детей, не посещающих детский сад, во всех дошкольных образовательных учреждения организовали работу консультационных пунктов (5 детей). Таким образом, общий охват детей дошкольного возраста от года до 7 лет разными формами дошкольного образования составил 428 детей (2022 г. - 467, 2021 г. - 525).</w:t>
      </w:r>
    </w:p>
    <w:p w:rsidR="003C5658" w:rsidRPr="00B53A82" w:rsidRDefault="003C5658" w:rsidP="003C5658">
      <w:pPr>
        <w:widowControl w:val="0"/>
        <w:ind w:firstLine="760"/>
        <w:jc w:val="both"/>
        <w:rPr>
          <w:sz w:val="26"/>
          <w:szCs w:val="26"/>
          <w:lang w:bidi="ru-RU"/>
        </w:rPr>
      </w:pPr>
      <w:r w:rsidRPr="00B53A82">
        <w:rPr>
          <w:sz w:val="26"/>
          <w:szCs w:val="26"/>
          <w:lang w:bidi="ru-RU"/>
        </w:rPr>
        <w:t xml:space="preserve">По данным системы «БАРС. Образование - Электронный Детский сад» в актуальной очереди дети в возрасте старше 3 лет отсутствуют. На 01.01.2024 года в очереди для получения места в детских садах состоит 11 детей до 3-х лет со статусом «отложенный спрос». </w:t>
      </w:r>
    </w:p>
    <w:p w:rsidR="003C5658" w:rsidRPr="00B53A82" w:rsidRDefault="003C5658" w:rsidP="003C5658">
      <w:pPr>
        <w:widowControl w:val="0"/>
        <w:ind w:firstLine="760"/>
        <w:jc w:val="both"/>
        <w:rPr>
          <w:color w:val="000000" w:themeColor="text1"/>
          <w:sz w:val="26"/>
          <w:szCs w:val="26"/>
          <w:lang w:bidi="ru-RU"/>
        </w:rPr>
      </w:pPr>
      <w:r w:rsidRPr="00B53A82">
        <w:rPr>
          <w:color w:val="000000" w:themeColor="text1"/>
          <w:sz w:val="26"/>
          <w:szCs w:val="26"/>
          <w:lang w:bidi="ru-RU"/>
        </w:rPr>
        <w:t xml:space="preserve">В соответствии с Федеральным законом от 29.12.2012 № 273-ФЗ «Об образовании в Российской Федерации» остались льготы в размере 100 % родительской платы семьям, чьи дети являются: детьми-инвалидами (1 чел.), детьми-сиротами и детьми, оставшимися без попечения родителей, </w:t>
      </w:r>
      <w:r w:rsidRPr="00B53A82">
        <w:rPr>
          <w:color w:val="000000" w:themeColor="text1"/>
          <w:sz w:val="26"/>
          <w:szCs w:val="26"/>
          <w:shd w:val="clear" w:color="auto" w:fill="FFFFFF" w:themeFill="background1"/>
          <w:lang w:bidi="ru-RU"/>
        </w:rPr>
        <w:t xml:space="preserve">детьми (11 чел.), чей родитель является участником </w:t>
      </w:r>
      <w:r w:rsidRPr="00B53A82">
        <w:rPr>
          <w:rFonts w:eastAsia="Calibri"/>
          <w:color w:val="000000" w:themeColor="text1"/>
          <w:sz w:val="26"/>
          <w:szCs w:val="26"/>
        </w:rPr>
        <w:t xml:space="preserve">специальной военной операции с </w:t>
      </w:r>
      <w:r w:rsidRPr="00B53A82">
        <w:rPr>
          <w:rFonts w:eastAsia="Calibri"/>
          <w:color w:val="000000" w:themeColor="text1"/>
          <w:sz w:val="26"/>
          <w:szCs w:val="26"/>
        </w:rPr>
        <w:lastRenderedPageBreak/>
        <w:t>24.02.2022 года (8 чел.)</w:t>
      </w:r>
      <w:r w:rsidRPr="00B53A82">
        <w:rPr>
          <w:color w:val="000000" w:themeColor="text1"/>
          <w:sz w:val="26"/>
          <w:szCs w:val="26"/>
          <w:shd w:val="clear" w:color="auto" w:fill="FFFFFF" w:themeFill="background1"/>
          <w:lang w:bidi="ru-RU"/>
        </w:rPr>
        <w:t xml:space="preserve">; в размере 50% родительской платы семьям, имеющих трех и более несовершеннолетних детей (88 чел.). Пребывание детей указанных категорий в дошкольной организации оплачивается из средств местного бюджета. В 2023 году сумма расходов составила 1 599,1 тыс. рублей. </w:t>
      </w:r>
    </w:p>
    <w:p w:rsidR="003C5658" w:rsidRPr="00B53A82" w:rsidRDefault="003C5658" w:rsidP="003C5658">
      <w:pPr>
        <w:pStyle w:val="TableParagraph"/>
        <w:ind w:firstLine="709"/>
        <w:jc w:val="both"/>
        <w:rPr>
          <w:rFonts w:eastAsia="Calibri"/>
          <w:sz w:val="26"/>
          <w:szCs w:val="26"/>
        </w:rPr>
      </w:pPr>
      <w:r w:rsidRPr="00B53A82">
        <w:rPr>
          <w:sz w:val="26"/>
          <w:szCs w:val="26"/>
          <w:lang w:bidi="ru-RU"/>
        </w:rPr>
        <w:t xml:space="preserve">В соответствии с действующим законодательством в целях материальной поддержки при условии признания семьи (одиноко проживающего гражданина) малоимущей осуществляется выплата компенсации части родительской платы за содержание ребенка в детском саду из расчета: 20 % размера родительской платы на первого ребенка, 50 % на второго ребенка, 70 % на третьего и последующих детей. </w:t>
      </w:r>
      <w:r w:rsidRPr="00B53A82">
        <w:rPr>
          <w:rFonts w:eastAsia="Calibri"/>
          <w:sz w:val="26"/>
          <w:szCs w:val="26"/>
        </w:rPr>
        <w:t xml:space="preserve">Финансирование расходов, связанных с предоставлением компенсации, производится за счёт субсидий из средств местного бюджета. </w:t>
      </w:r>
      <w:r w:rsidRPr="00B53A82">
        <w:rPr>
          <w:sz w:val="26"/>
          <w:szCs w:val="26"/>
          <w:lang w:bidi="ru-RU"/>
        </w:rPr>
        <w:t xml:space="preserve">В 2023 году 183 семьи (АППГ – 201 семья) получили указанную поддержку на сумму 109,6 тыс. рублей (АППГ - 229,3 тыс. рублей). Уменьшилось количество семей, признанных малоимущими, по сравнению с прошлым годом, соответственно, и расходы местного бюджета.  </w:t>
      </w:r>
    </w:p>
    <w:p w:rsidR="003C5658" w:rsidRPr="00B53A82" w:rsidRDefault="003C5658" w:rsidP="003C5658">
      <w:pPr>
        <w:widowControl w:val="0"/>
        <w:ind w:firstLine="760"/>
        <w:jc w:val="both"/>
        <w:rPr>
          <w:sz w:val="26"/>
          <w:szCs w:val="26"/>
          <w:lang w:bidi="ru-RU"/>
        </w:rPr>
      </w:pPr>
      <w:r w:rsidRPr="00B53A82">
        <w:rPr>
          <w:sz w:val="26"/>
          <w:szCs w:val="26"/>
          <w:lang w:bidi="ru-RU"/>
        </w:rPr>
        <w:t>Муниципальные дошкольные образовательные учреждения продолжили работать в режиме 10,5 часов. Оплата за содержание ребенка в дошкольном учреждении в среднем по району в 2023 году составила 1 984,60 рублей.</w:t>
      </w:r>
    </w:p>
    <w:p w:rsidR="00AC60DD" w:rsidRPr="00B53A82" w:rsidRDefault="00AC60DD" w:rsidP="00DA6D0E">
      <w:pPr>
        <w:pStyle w:val="ad"/>
        <w:numPr>
          <w:ilvl w:val="1"/>
          <w:numId w:val="18"/>
        </w:numPr>
        <w:spacing w:before="120" w:after="120"/>
        <w:ind w:left="0" w:firstLine="0"/>
        <w:jc w:val="center"/>
        <w:rPr>
          <w:rFonts w:eastAsia="TimesNewRoman"/>
          <w:b/>
          <w:bCs/>
          <w:iCs/>
          <w:sz w:val="26"/>
          <w:szCs w:val="26"/>
          <w:lang w:eastAsia="en-US"/>
        </w:rPr>
      </w:pPr>
      <w:r w:rsidRPr="00B53A82">
        <w:rPr>
          <w:rFonts w:eastAsia="TimesNewRoman"/>
          <w:b/>
          <w:bCs/>
          <w:iCs/>
          <w:sz w:val="26"/>
          <w:szCs w:val="26"/>
          <w:lang w:eastAsia="en-US"/>
        </w:rPr>
        <w:t>Организация обеспечения общедоступного бесплатного образования</w:t>
      </w:r>
    </w:p>
    <w:p w:rsidR="003C5658" w:rsidRPr="00B53A82" w:rsidRDefault="003C5658" w:rsidP="003C5658">
      <w:pPr>
        <w:pStyle w:val="Style3"/>
        <w:ind w:firstLine="709"/>
        <w:jc w:val="both"/>
        <w:rPr>
          <w:rFonts w:eastAsia="Times New Roman"/>
          <w:sz w:val="26"/>
          <w:szCs w:val="26"/>
        </w:rPr>
      </w:pPr>
      <w:r w:rsidRPr="00B53A82">
        <w:rPr>
          <w:rFonts w:eastAsiaTheme="minorHAnsi"/>
          <w:sz w:val="26"/>
          <w:szCs w:val="26"/>
          <w:lang w:eastAsia="en-US"/>
        </w:rPr>
        <w:t>На 01.01.2024 года в 10 общеобразовательных организациях</w:t>
      </w:r>
      <w:r w:rsidRPr="00B53A82">
        <w:rPr>
          <w:rFonts w:eastAsia="Times New Roman"/>
          <w:sz w:val="26"/>
          <w:szCs w:val="26"/>
        </w:rPr>
        <w:t xml:space="preserve"> </w:t>
      </w:r>
      <w:r w:rsidRPr="00B53A82">
        <w:rPr>
          <w:rFonts w:eastAsiaTheme="minorHAnsi"/>
          <w:sz w:val="26"/>
          <w:szCs w:val="26"/>
          <w:lang w:eastAsia="en-US"/>
        </w:rPr>
        <w:t xml:space="preserve">района обучаются 1 540 детей (АППГ - </w:t>
      </w:r>
      <w:r w:rsidRPr="00B53A82">
        <w:rPr>
          <w:rFonts w:eastAsia="Times New Roman"/>
          <w:sz w:val="26"/>
          <w:szCs w:val="26"/>
        </w:rPr>
        <w:t xml:space="preserve">1555 </w:t>
      </w:r>
      <w:r w:rsidRPr="00B53A82">
        <w:rPr>
          <w:rFonts w:eastAsiaTheme="minorHAnsi"/>
          <w:sz w:val="26"/>
          <w:szCs w:val="26"/>
          <w:lang w:eastAsia="en-US"/>
        </w:rPr>
        <w:t>детей), в том числе</w:t>
      </w:r>
      <w:r w:rsidRPr="00B53A82">
        <w:rPr>
          <w:rFonts w:eastAsia="Times New Roman"/>
          <w:sz w:val="26"/>
          <w:szCs w:val="26"/>
        </w:rPr>
        <w:t xml:space="preserve"> 154 первоклассника (АППГ - 170 первоклассников). По сравнению с прошлым учебным годом численность первоклассников уменьшилась на 16 детей. Численность обучающихся 9-х классов увеличилась и составила 160 человек (</w:t>
      </w:r>
      <w:r w:rsidRPr="00B53A82">
        <w:rPr>
          <w:rFonts w:eastAsiaTheme="minorHAnsi"/>
          <w:sz w:val="26"/>
          <w:szCs w:val="26"/>
          <w:lang w:eastAsia="en-US"/>
        </w:rPr>
        <w:t>АППГ</w:t>
      </w:r>
      <w:r w:rsidRPr="00B53A82">
        <w:rPr>
          <w:rFonts w:eastAsia="Times New Roman"/>
          <w:sz w:val="26"/>
          <w:szCs w:val="26"/>
        </w:rPr>
        <w:t xml:space="preserve"> – 152 человека). Уменьшилось количество обучающихся 11-х классов – 48 выпускников (</w:t>
      </w:r>
      <w:r w:rsidRPr="00B53A82">
        <w:rPr>
          <w:rFonts w:eastAsiaTheme="minorHAnsi"/>
          <w:sz w:val="26"/>
          <w:szCs w:val="26"/>
          <w:lang w:eastAsia="en-US"/>
        </w:rPr>
        <w:t>АППГ</w:t>
      </w:r>
      <w:r w:rsidRPr="00B53A82">
        <w:rPr>
          <w:rFonts w:eastAsia="Times New Roman"/>
          <w:sz w:val="26"/>
          <w:szCs w:val="26"/>
        </w:rPr>
        <w:t xml:space="preserve"> – 50 выпускников). </w:t>
      </w:r>
    </w:p>
    <w:p w:rsidR="003C5658" w:rsidRPr="00B53A82" w:rsidRDefault="003C5658" w:rsidP="003C5658">
      <w:pPr>
        <w:pStyle w:val="Style3"/>
        <w:ind w:firstLine="709"/>
        <w:jc w:val="both"/>
        <w:rPr>
          <w:sz w:val="26"/>
          <w:szCs w:val="26"/>
          <w:lang w:eastAsia="en-US"/>
        </w:rPr>
      </w:pPr>
      <w:r w:rsidRPr="00B53A82">
        <w:rPr>
          <w:sz w:val="26"/>
          <w:szCs w:val="26"/>
        </w:rPr>
        <w:t>Основная форма обучения в муниципальных образовательных организациях района – очная.</w:t>
      </w:r>
    </w:p>
    <w:p w:rsidR="003C5658" w:rsidRPr="00B53A82" w:rsidRDefault="003C5658" w:rsidP="003C5658">
      <w:pPr>
        <w:tabs>
          <w:tab w:val="left" w:pos="540"/>
        </w:tabs>
        <w:ind w:firstLine="709"/>
        <w:jc w:val="both"/>
        <w:rPr>
          <w:rFonts w:eastAsiaTheme="minorHAnsi"/>
          <w:sz w:val="26"/>
          <w:szCs w:val="26"/>
          <w:lang w:eastAsia="en-US"/>
        </w:rPr>
      </w:pPr>
      <w:r w:rsidRPr="00B53A82">
        <w:rPr>
          <w:rFonts w:eastAsiaTheme="minorHAnsi"/>
          <w:sz w:val="26"/>
          <w:szCs w:val="26"/>
          <w:lang w:eastAsia="en-US"/>
        </w:rPr>
        <w:t xml:space="preserve">В школах района на 01.01.2024 года функционирует 98 классов–комплектов (АППГ - 102 класса-комплекта). С каждым годом количество классов-комплектов уменьшается в связи со снижением численности обучающихся. Средняя наполняемость классов по району - 15,4 человек (АППГ – 15,1). </w:t>
      </w:r>
    </w:p>
    <w:p w:rsidR="003C5658" w:rsidRPr="00B53A82" w:rsidRDefault="003C5658" w:rsidP="003C5658">
      <w:pPr>
        <w:widowControl w:val="0"/>
        <w:ind w:firstLine="709"/>
        <w:jc w:val="both"/>
        <w:rPr>
          <w:rFonts w:eastAsia="Calibri"/>
          <w:sz w:val="26"/>
          <w:szCs w:val="26"/>
          <w:lang w:eastAsia="en-US"/>
        </w:rPr>
      </w:pPr>
      <w:r w:rsidRPr="00B53A82">
        <w:rPr>
          <w:rFonts w:eastAsia="Calibri"/>
          <w:sz w:val="26"/>
          <w:szCs w:val="26"/>
          <w:lang w:eastAsia="en-US"/>
        </w:rPr>
        <w:t xml:space="preserve">Актуальным остается показатель «доля </w:t>
      </w:r>
      <w:proofErr w:type="gramStart"/>
      <w:r w:rsidRPr="00B53A82">
        <w:rPr>
          <w:rFonts w:eastAsia="Calibri"/>
          <w:sz w:val="26"/>
          <w:szCs w:val="26"/>
          <w:lang w:eastAsia="en-US"/>
        </w:rPr>
        <w:t>обучающихся</w:t>
      </w:r>
      <w:proofErr w:type="gramEnd"/>
      <w:r w:rsidRPr="00B53A82">
        <w:rPr>
          <w:rFonts w:eastAsia="Calibri"/>
          <w:sz w:val="26"/>
          <w:szCs w:val="26"/>
          <w:lang w:eastAsia="en-US"/>
        </w:rPr>
        <w:t>, занимающихся во вторую смену, в общей численности обучающихся». В текущем учебном году МБОУ «Копьевская СОШ» по-прежнему осуществляет учебный проце</w:t>
      </w:r>
      <w:proofErr w:type="gramStart"/>
      <w:r w:rsidRPr="00B53A82">
        <w:rPr>
          <w:rFonts w:eastAsia="Calibri"/>
          <w:sz w:val="26"/>
          <w:szCs w:val="26"/>
          <w:lang w:eastAsia="en-US"/>
        </w:rPr>
        <w:t>сс в дв</w:t>
      </w:r>
      <w:proofErr w:type="gramEnd"/>
      <w:r w:rsidRPr="00B53A82">
        <w:rPr>
          <w:rFonts w:eastAsia="Calibri"/>
          <w:sz w:val="26"/>
          <w:szCs w:val="26"/>
          <w:lang w:eastAsia="en-US"/>
        </w:rPr>
        <w:t xml:space="preserve">е смены (5 классов-комплектов начальной ступени обучения), численность обучающихся во вторую смену насчитывает 102 человека (АППГ - 94 человека). </w:t>
      </w:r>
    </w:p>
    <w:p w:rsidR="003C5658" w:rsidRPr="00B53A82" w:rsidRDefault="003C5658" w:rsidP="003C5658">
      <w:pPr>
        <w:ind w:firstLine="709"/>
        <w:jc w:val="both"/>
        <w:rPr>
          <w:rFonts w:eastAsiaTheme="minorHAnsi"/>
          <w:sz w:val="26"/>
          <w:szCs w:val="26"/>
          <w:shd w:val="clear" w:color="auto" w:fill="FFFFFF" w:themeFill="background1"/>
          <w:lang w:eastAsia="ar-SA"/>
        </w:rPr>
      </w:pPr>
      <w:r w:rsidRPr="00B53A82">
        <w:rPr>
          <w:sz w:val="26"/>
          <w:szCs w:val="26"/>
          <w:shd w:val="clear" w:color="auto" w:fill="FFFFFF" w:themeFill="background1"/>
        </w:rPr>
        <w:t>Уменьшилось количество детей, обучающихся по адаптированным образовательным программам.</w:t>
      </w:r>
      <w:r w:rsidRPr="00B53A82">
        <w:rPr>
          <w:sz w:val="26"/>
          <w:szCs w:val="26"/>
          <w:shd w:val="clear" w:color="auto" w:fill="FFFFFF" w:themeFill="background1"/>
          <w:lang w:eastAsia="ar-SA"/>
        </w:rPr>
        <w:t xml:space="preserve"> В 2023/2024 учебном году различными формами обучения охвачены 76 обучающихся с ограниченными возможностями здоровья</w:t>
      </w:r>
      <w:r w:rsidRPr="00B53A82">
        <w:rPr>
          <w:sz w:val="26"/>
          <w:szCs w:val="26"/>
          <w:shd w:val="clear" w:color="auto" w:fill="FFFFFF" w:themeFill="background1"/>
        </w:rPr>
        <w:t xml:space="preserve"> </w:t>
      </w:r>
      <w:r w:rsidRPr="00B53A82">
        <w:rPr>
          <w:sz w:val="26"/>
          <w:szCs w:val="26"/>
          <w:shd w:val="clear" w:color="auto" w:fill="FFFFFF" w:themeFill="background1"/>
          <w:lang w:eastAsia="ar-SA"/>
        </w:rPr>
        <w:t>и 20 детей-инвалидов (АППГ - 87 обучающихся с ограниченными возможностями здоровья</w:t>
      </w:r>
      <w:r w:rsidRPr="00B53A82">
        <w:rPr>
          <w:sz w:val="26"/>
          <w:szCs w:val="26"/>
          <w:shd w:val="clear" w:color="auto" w:fill="FFFFFF" w:themeFill="background1"/>
        </w:rPr>
        <w:t xml:space="preserve"> </w:t>
      </w:r>
      <w:r w:rsidRPr="00B53A82">
        <w:rPr>
          <w:sz w:val="26"/>
          <w:szCs w:val="26"/>
          <w:shd w:val="clear" w:color="auto" w:fill="FFFFFF" w:themeFill="background1"/>
          <w:lang w:eastAsia="ar-SA"/>
        </w:rPr>
        <w:t>(далее – дети с ОВЗ) и 33 ребенка-инвалида).</w:t>
      </w:r>
      <w:r w:rsidRPr="00B53A82">
        <w:rPr>
          <w:sz w:val="26"/>
          <w:szCs w:val="26"/>
          <w:shd w:val="clear" w:color="auto" w:fill="FFFFFF" w:themeFill="background1"/>
        </w:rPr>
        <w:t xml:space="preserve"> </w:t>
      </w:r>
      <w:r w:rsidRPr="00B53A82">
        <w:rPr>
          <w:rFonts w:eastAsiaTheme="minorHAnsi"/>
          <w:sz w:val="26"/>
          <w:szCs w:val="26"/>
          <w:shd w:val="clear" w:color="auto" w:fill="FFFFFF" w:themeFill="background1"/>
          <w:lang w:eastAsia="ar-SA"/>
        </w:rPr>
        <w:t xml:space="preserve">В инклюзивных классах обучается 85 детей с ОВЗ и детей-инвалидов. </w:t>
      </w:r>
    </w:p>
    <w:p w:rsidR="003C5658" w:rsidRPr="00B53A82" w:rsidRDefault="003C5658" w:rsidP="003C5658">
      <w:pPr>
        <w:ind w:firstLine="709"/>
        <w:jc w:val="both"/>
        <w:rPr>
          <w:sz w:val="26"/>
          <w:szCs w:val="26"/>
        </w:rPr>
      </w:pPr>
      <w:r w:rsidRPr="00B53A82">
        <w:rPr>
          <w:sz w:val="26"/>
          <w:szCs w:val="26"/>
          <w:shd w:val="clear" w:color="auto" w:fill="FFFFFF" w:themeFill="background1"/>
        </w:rPr>
        <w:t>В 2 общеобразовательных школах (МБОУ «Копьевская СОШ», МБОУ «Копьёвская ССОШ») открыты отдельные классы для обучения</w:t>
      </w:r>
      <w:r w:rsidRPr="00B53A82">
        <w:rPr>
          <w:sz w:val="26"/>
          <w:szCs w:val="26"/>
        </w:rPr>
        <w:t xml:space="preserve"> детей с ограниченными возможностями здоровья с общей численностью 29 человек. </w:t>
      </w:r>
    </w:p>
    <w:p w:rsidR="003C5658" w:rsidRPr="00B53A82" w:rsidRDefault="003C5658" w:rsidP="003C5658">
      <w:pPr>
        <w:ind w:firstLine="709"/>
        <w:jc w:val="both"/>
        <w:rPr>
          <w:rFonts w:eastAsia="TimesNewRoman"/>
          <w:sz w:val="26"/>
          <w:szCs w:val="26"/>
          <w:lang w:eastAsia="en-US"/>
        </w:rPr>
      </w:pPr>
      <w:r w:rsidRPr="00B53A82">
        <w:rPr>
          <w:sz w:val="26"/>
          <w:szCs w:val="26"/>
        </w:rPr>
        <w:lastRenderedPageBreak/>
        <w:t>Согласно медицинским справкам и приказам образовательных организаций в 4-х школах района было организовано обучение по программам начального общего, основного общего на дому - 11 обучающихся (МБОУ «Копьевская СОШ», МБОУ «Копьёвская ССОШ», МБОУ «</w:t>
      </w:r>
      <w:proofErr w:type="spellStart"/>
      <w:r w:rsidRPr="00B53A82">
        <w:rPr>
          <w:sz w:val="26"/>
          <w:szCs w:val="26"/>
        </w:rPr>
        <w:t>Новомарьясовская</w:t>
      </w:r>
      <w:proofErr w:type="spellEnd"/>
      <w:r w:rsidRPr="00B53A82">
        <w:rPr>
          <w:sz w:val="26"/>
          <w:szCs w:val="26"/>
        </w:rPr>
        <w:t xml:space="preserve"> СОШ-И», МБОУ «</w:t>
      </w:r>
      <w:proofErr w:type="gramStart"/>
      <w:r w:rsidRPr="00B53A82">
        <w:rPr>
          <w:sz w:val="26"/>
          <w:szCs w:val="26"/>
        </w:rPr>
        <w:t>Гайдаровская</w:t>
      </w:r>
      <w:proofErr w:type="gramEnd"/>
      <w:r w:rsidRPr="00B53A82">
        <w:rPr>
          <w:sz w:val="26"/>
          <w:szCs w:val="26"/>
        </w:rPr>
        <w:t xml:space="preserve"> СОШ»).</w:t>
      </w:r>
      <w:r w:rsidRPr="00B53A82">
        <w:rPr>
          <w:rFonts w:eastAsia="TimesNewRoman"/>
          <w:sz w:val="26"/>
          <w:szCs w:val="26"/>
          <w:lang w:eastAsia="en-US"/>
        </w:rPr>
        <w:t xml:space="preserve"> </w:t>
      </w:r>
    </w:p>
    <w:p w:rsidR="003C5658" w:rsidRPr="00B53A82" w:rsidRDefault="003C5658" w:rsidP="003C5658">
      <w:pPr>
        <w:pStyle w:val="Style3"/>
        <w:ind w:firstLine="709"/>
        <w:jc w:val="both"/>
        <w:rPr>
          <w:sz w:val="26"/>
          <w:szCs w:val="26"/>
          <w:lang w:eastAsia="en-US"/>
        </w:rPr>
      </w:pPr>
      <w:r w:rsidRPr="00B53A82">
        <w:rPr>
          <w:sz w:val="26"/>
          <w:szCs w:val="26"/>
          <w:lang w:eastAsia="en-US"/>
        </w:rPr>
        <w:t>Управление образования продолжает работу по приему уведомлений от родителей (законных представителей) о переводе ребенка на семейное образование, также прикрепление детей к муниципальным общеобразовательным учреждениям для прохождения ими промежуточной и итоговой аттестации. На 01.01.2024 года в форме семейного образования обучаются 5 детей (АППГ - 1).</w:t>
      </w:r>
    </w:p>
    <w:p w:rsidR="003C5658" w:rsidRPr="00B53A82" w:rsidRDefault="003C5658" w:rsidP="003C5658">
      <w:pPr>
        <w:autoSpaceDE w:val="0"/>
        <w:autoSpaceDN w:val="0"/>
        <w:adjustRightInd w:val="0"/>
        <w:ind w:firstLine="709"/>
        <w:jc w:val="both"/>
        <w:rPr>
          <w:sz w:val="26"/>
          <w:szCs w:val="26"/>
        </w:rPr>
      </w:pPr>
      <w:proofErr w:type="gramStart"/>
      <w:r w:rsidRPr="00B53A82">
        <w:rPr>
          <w:sz w:val="26"/>
          <w:szCs w:val="26"/>
        </w:rPr>
        <w:t>Обучение по программам</w:t>
      </w:r>
      <w:proofErr w:type="gramEnd"/>
      <w:r w:rsidRPr="00B53A82">
        <w:rPr>
          <w:sz w:val="26"/>
          <w:szCs w:val="26"/>
        </w:rPr>
        <w:t xml:space="preserve"> основного общего образования в 2023 году завершали 141 человек. К государственной итоговой аттестации были допущены все выпускники (100 %), в том числе 140 выпускников в форме ОГЭ и 1 выпускник в форме ГВЭ.</w:t>
      </w:r>
    </w:p>
    <w:p w:rsidR="003C5658" w:rsidRPr="00B53A82" w:rsidRDefault="003C5658" w:rsidP="003C5658">
      <w:pPr>
        <w:autoSpaceDE w:val="0"/>
        <w:autoSpaceDN w:val="0"/>
        <w:adjustRightInd w:val="0"/>
        <w:ind w:firstLine="709"/>
        <w:jc w:val="both"/>
        <w:rPr>
          <w:sz w:val="26"/>
          <w:szCs w:val="26"/>
        </w:rPr>
      </w:pPr>
      <w:r w:rsidRPr="00B53A82">
        <w:rPr>
          <w:sz w:val="26"/>
          <w:szCs w:val="26"/>
        </w:rPr>
        <w:t>Наиболее популярными предметами по выбору на ГИА–9 в 2023 году являются биология (59 %), обществознание (43 %), география (39 %), информатика (36 %) и физика (14 %). Наименее популярными предметами для сдачи на ГИА–9 в 2023 году - история, литература (2 % - 3 чел.), химия (7 % - 9 чел.), английский язык (приняло участие 2 человека).</w:t>
      </w:r>
    </w:p>
    <w:p w:rsidR="003C5658" w:rsidRPr="00B53A82" w:rsidRDefault="003C5658" w:rsidP="003C5658">
      <w:pPr>
        <w:autoSpaceDE w:val="0"/>
        <w:autoSpaceDN w:val="0"/>
        <w:adjustRightInd w:val="0"/>
        <w:ind w:firstLine="709"/>
        <w:jc w:val="both"/>
        <w:rPr>
          <w:sz w:val="26"/>
          <w:szCs w:val="26"/>
        </w:rPr>
      </w:pPr>
      <w:r w:rsidRPr="00B53A82">
        <w:rPr>
          <w:sz w:val="26"/>
          <w:szCs w:val="26"/>
        </w:rPr>
        <w:t xml:space="preserve">По итогам обучения и результатам ГИА–9 всем выпускникам выданы аттестаты об основном общем образовании. </w:t>
      </w:r>
      <w:r w:rsidRPr="00B53A82">
        <w:rPr>
          <w:sz w:val="26"/>
          <w:szCs w:val="26"/>
          <w:shd w:val="clear" w:color="auto" w:fill="FFFFFF" w:themeFill="background1"/>
        </w:rPr>
        <w:t>Аттестат особого образца (с отличием)</w:t>
      </w:r>
      <w:r w:rsidRPr="00B53A82">
        <w:rPr>
          <w:sz w:val="26"/>
          <w:szCs w:val="26"/>
        </w:rPr>
        <w:t xml:space="preserve"> получили 6 выпускников следующих школ: МБОУ «</w:t>
      </w:r>
      <w:proofErr w:type="spellStart"/>
      <w:r w:rsidRPr="00B53A82">
        <w:rPr>
          <w:sz w:val="26"/>
          <w:szCs w:val="26"/>
        </w:rPr>
        <w:t>Июсская</w:t>
      </w:r>
      <w:proofErr w:type="spellEnd"/>
      <w:r w:rsidRPr="00B53A82">
        <w:rPr>
          <w:sz w:val="26"/>
          <w:szCs w:val="26"/>
        </w:rPr>
        <w:t xml:space="preserve"> СОШ» (3 чел.), МБОУ «Копьёвская ССОШ» (2 чел.), МБОУ «</w:t>
      </w:r>
      <w:proofErr w:type="spellStart"/>
      <w:r w:rsidRPr="00B53A82">
        <w:rPr>
          <w:sz w:val="26"/>
          <w:szCs w:val="26"/>
        </w:rPr>
        <w:t>Новомарьясовская</w:t>
      </w:r>
      <w:proofErr w:type="spellEnd"/>
      <w:r w:rsidRPr="00B53A82">
        <w:rPr>
          <w:sz w:val="26"/>
          <w:szCs w:val="26"/>
        </w:rPr>
        <w:t xml:space="preserve"> СОШ-И» (1 чел.). Восьми выпускникам с ограниченными возможностями здоровья выданы свидетельства об обучении.</w:t>
      </w:r>
    </w:p>
    <w:p w:rsidR="003C5658" w:rsidRPr="00B53A82" w:rsidRDefault="003C5658" w:rsidP="003C5658">
      <w:pPr>
        <w:pStyle w:val="Style3"/>
        <w:ind w:firstLine="709"/>
        <w:jc w:val="both"/>
        <w:rPr>
          <w:sz w:val="26"/>
          <w:szCs w:val="26"/>
        </w:rPr>
      </w:pPr>
      <w:r w:rsidRPr="00B53A82">
        <w:rPr>
          <w:sz w:val="26"/>
          <w:szCs w:val="26"/>
        </w:rPr>
        <w:t>ЕГЭ сдавали 50 (100 %) выпускников из 6 общеобразовательных организаций: МБОУ «Копьевская СОШ» - 20 чел., МБОУ «</w:t>
      </w:r>
      <w:proofErr w:type="spellStart"/>
      <w:r w:rsidRPr="00B53A82">
        <w:rPr>
          <w:sz w:val="26"/>
          <w:szCs w:val="26"/>
        </w:rPr>
        <w:t>Устино</w:t>
      </w:r>
      <w:proofErr w:type="spellEnd"/>
      <w:r w:rsidRPr="00B53A82">
        <w:rPr>
          <w:sz w:val="26"/>
          <w:szCs w:val="26"/>
        </w:rPr>
        <w:t>-Копьёвская СОШ» - 13 чел., МБОУ «</w:t>
      </w:r>
      <w:proofErr w:type="spellStart"/>
      <w:r w:rsidRPr="00B53A82">
        <w:rPr>
          <w:sz w:val="26"/>
          <w:szCs w:val="26"/>
        </w:rPr>
        <w:t>Новомарьясовская</w:t>
      </w:r>
      <w:proofErr w:type="spellEnd"/>
      <w:r w:rsidRPr="00B53A82">
        <w:rPr>
          <w:sz w:val="26"/>
          <w:szCs w:val="26"/>
        </w:rPr>
        <w:t xml:space="preserve"> СОШ-И» – 4 чел., МБОУ «Копьёвская ССОШ» - 5 чел., МБОУ «</w:t>
      </w:r>
      <w:proofErr w:type="spellStart"/>
      <w:r w:rsidRPr="00B53A82">
        <w:rPr>
          <w:sz w:val="26"/>
          <w:szCs w:val="26"/>
        </w:rPr>
        <w:t>Июсская</w:t>
      </w:r>
      <w:proofErr w:type="spellEnd"/>
      <w:r w:rsidRPr="00B53A82">
        <w:rPr>
          <w:sz w:val="26"/>
          <w:szCs w:val="26"/>
        </w:rPr>
        <w:t xml:space="preserve"> СОШ» - 6 чел., МБОУ «Орджоникидзевская СОШ» - 2 чел.</w:t>
      </w:r>
    </w:p>
    <w:p w:rsidR="003C5658" w:rsidRPr="00B53A82" w:rsidRDefault="003C5658" w:rsidP="003C5658">
      <w:pPr>
        <w:ind w:firstLine="709"/>
        <w:jc w:val="both"/>
        <w:rPr>
          <w:sz w:val="26"/>
          <w:szCs w:val="26"/>
        </w:rPr>
      </w:pPr>
      <w:r w:rsidRPr="00B53A82">
        <w:rPr>
          <w:sz w:val="26"/>
          <w:szCs w:val="26"/>
        </w:rPr>
        <w:t>По результатам обучения и итогам ЕГЭ все выпускники 11 классов получили аттестат о среднем общем образовании. Аттестат с отличием и медаль «За особые успехи в учении» вручены 6 выпускникам школ района: Трофимов Александр (МБОУ «Орджоникидзевская СОШ»), Борисевич Алина (МБОУ «</w:t>
      </w:r>
      <w:proofErr w:type="spellStart"/>
      <w:r w:rsidRPr="00B53A82">
        <w:rPr>
          <w:sz w:val="26"/>
          <w:szCs w:val="26"/>
        </w:rPr>
        <w:t>Устино</w:t>
      </w:r>
      <w:proofErr w:type="spellEnd"/>
      <w:r w:rsidRPr="00B53A82">
        <w:rPr>
          <w:sz w:val="26"/>
          <w:szCs w:val="26"/>
        </w:rPr>
        <w:t xml:space="preserve">-Копьёвская СОШ»), </w:t>
      </w:r>
      <w:proofErr w:type="spellStart"/>
      <w:r w:rsidRPr="00B53A82">
        <w:rPr>
          <w:sz w:val="26"/>
          <w:szCs w:val="26"/>
        </w:rPr>
        <w:t>Апреутесей</w:t>
      </w:r>
      <w:proofErr w:type="spellEnd"/>
      <w:r w:rsidRPr="00B53A82">
        <w:rPr>
          <w:sz w:val="26"/>
          <w:szCs w:val="26"/>
        </w:rPr>
        <w:t xml:space="preserve"> Артур, </w:t>
      </w:r>
      <w:proofErr w:type="spellStart"/>
      <w:r w:rsidRPr="00B53A82">
        <w:rPr>
          <w:sz w:val="26"/>
          <w:szCs w:val="26"/>
        </w:rPr>
        <w:t>Помыткин</w:t>
      </w:r>
      <w:proofErr w:type="spellEnd"/>
      <w:r w:rsidRPr="00B53A82">
        <w:rPr>
          <w:sz w:val="26"/>
          <w:szCs w:val="26"/>
        </w:rPr>
        <w:t xml:space="preserve"> Сергей, Мишина Виктория, </w:t>
      </w:r>
      <w:proofErr w:type="spellStart"/>
      <w:r w:rsidRPr="00B53A82">
        <w:rPr>
          <w:sz w:val="26"/>
          <w:szCs w:val="26"/>
        </w:rPr>
        <w:t>Шандакова</w:t>
      </w:r>
      <w:proofErr w:type="spellEnd"/>
      <w:r w:rsidRPr="00B53A82">
        <w:rPr>
          <w:sz w:val="26"/>
          <w:szCs w:val="26"/>
        </w:rPr>
        <w:t xml:space="preserve"> Анастасия (МБОУ «Копьевская СОШ»).</w:t>
      </w:r>
    </w:p>
    <w:p w:rsidR="003C5658" w:rsidRPr="00B53A82" w:rsidRDefault="003C5658" w:rsidP="003C5658">
      <w:pPr>
        <w:ind w:firstLine="709"/>
        <w:jc w:val="both"/>
        <w:rPr>
          <w:sz w:val="26"/>
          <w:szCs w:val="26"/>
        </w:rPr>
      </w:pPr>
      <w:r w:rsidRPr="00B53A82">
        <w:rPr>
          <w:sz w:val="26"/>
          <w:szCs w:val="26"/>
        </w:rPr>
        <w:t>В соответствии с постановлением Правительства Республики Хакасия от 20.06.2014 № 276 «Об утверждении Положения о медали «Золотая надежда Хакасии» (с последующими изменениями) в 2023 году</w:t>
      </w:r>
      <w:r w:rsidRPr="00B53A82">
        <w:rPr>
          <w:i/>
          <w:sz w:val="26"/>
          <w:szCs w:val="26"/>
        </w:rPr>
        <w:t xml:space="preserve"> </w:t>
      </w:r>
      <w:r w:rsidRPr="00B53A82">
        <w:rPr>
          <w:sz w:val="26"/>
          <w:szCs w:val="26"/>
        </w:rPr>
        <w:t>награждены медалью «Золотая надежда Хакасии»: Трофимов Александр (МБОУ «Орджоникидзевская СОШ»), Борисевич Алина (МБОУ «</w:t>
      </w:r>
      <w:proofErr w:type="spellStart"/>
      <w:r w:rsidRPr="00B53A82">
        <w:rPr>
          <w:sz w:val="26"/>
          <w:szCs w:val="26"/>
        </w:rPr>
        <w:t>Устино</w:t>
      </w:r>
      <w:proofErr w:type="spellEnd"/>
      <w:r w:rsidRPr="00B53A82">
        <w:rPr>
          <w:sz w:val="26"/>
          <w:szCs w:val="26"/>
        </w:rPr>
        <w:t>-Копьёвская СОШ») (2022 – 1 чел.).</w:t>
      </w:r>
    </w:p>
    <w:p w:rsidR="00AC60DD" w:rsidRPr="00B53A82" w:rsidRDefault="00AC60DD" w:rsidP="00DA6D0E">
      <w:pPr>
        <w:pStyle w:val="ad"/>
        <w:numPr>
          <w:ilvl w:val="1"/>
          <w:numId w:val="18"/>
        </w:numPr>
        <w:spacing w:before="120" w:after="120"/>
        <w:ind w:left="0" w:firstLine="0"/>
        <w:jc w:val="center"/>
        <w:rPr>
          <w:rFonts w:eastAsia="Arial Unicode MS"/>
          <w:b/>
          <w:sz w:val="26"/>
          <w:szCs w:val="26"/>
        </w:rPr>
      </w:pPr>
      <w:r w:rsidRPr="00B53A82">
        <w:rPr>
          <w:rFonts w:eastAsia="Arial Unicode MS"/>
          <w:b/>
          <w:sz w:val="26"/>
          <w:szCs w:val="26"/>
        </w:rPr>
        <w:t>Организация питания</w:t>
      </w:r>
    </w:p>
    <w:p w:rsidR="003C5658" w:rsidRPr="00B53A82" w:rsidRDefault="003C5658" w:rsidP="003C5658">
      <w:pPr>
        <w:widowControl w:val="0"/>
        <w:ind w:firstLine="709"/>
        <w:jc w:val="both"/>
        <w:rPr>
          <w:rFonts w:eastAsia="Arial Unicode MS"/>
          <w:sz w:val="26"/>
          <w:szCs w:val="26"/>
        </w:rPr>
      </w:pPr>
      <w:r w:rsidRPr="00B53A82">
        <w:rPr>
          <w:rFonts w:eastAsia="Arial Unicode MS"/>
          <w:sz w:val="26"/>
          <w:szCs w:val="26"/>
        </w:rPr>
        <w:t xml:space="preserve">На 01 января 2024 года в общеобразовательных организациях Орджоникидзевского района обучается 1 624 ребенка, из них 84 воспитанника групп кратковременного пребывания, 627 обучающихся 1-4 классов. </w:t>
      </w:r>
      <w:proofErr w:type="gramStart"/>
      <w:r w:rsidRPr="00B53A82">
        <w:rPr>
          <w:rFonts w:eastAsia="Arial Unicode MS"/>
          <w:sz w:val="26"/>
          <w:szCs w:val="26"/>
        </w:rPr>
        <w:t>Обеспечены</w:t>
      </w:r>
      <w:proofErr w:type="gramEnd"/>
      <w:r w:rsidRPr="00B53A82">
        <w:rPr>
          <w:rFonts w:eastAsia="Arial Unicode MS"/>
          <w:sz w:val="26"/>
          <w:szCs w:val="26"/>
        </w:rPr>
        <w:t xml:space="preserve"> бесплатным питанием 978 обучающихся. </w:t>
      </w:r>
    </w:p>
    <w:p w:rsidR="003C5658" w:rsidRPr="00B53A82" w:rsidRDefault="003C5658" w:rsidP="003C5658">
      <w:pPr>
        <w:widowControl w:val="0"/>
        <w:ind w:firstLine="709"/>
        <w:jc w:val="both"/>
        <w:rPr>
          <w:rFonts w:eastAsia="Arial Unicode MS"/>
          <w:sz w:val="26"/>
          <w:szCs w:val="26"/>
        </w:rPr>
      </w:pPr>
      <w:proofErr w:type="gramStart"/>
      <w:r w:rsidRPr="00B53A82">
        <w:rPr>
          <w:rFonts w:eastAsia="Arial Unicode MS"/>
          <w:sz w:val="26"/>
          <w:szCs w:val="26"/>
        </w:rPr>
        <w:t xml:space="preserve">Категории обучающихся, обеспечиваемые питанием за счет бюджетных </w:t>
      </w:r>
      <w:r w:rsidRPr="00B53A82">
        <w:rPr>
          <w:rFonts w:eastAsia="Arial Unicode MS"/>
          <w:sz w:val="26"/>
          <w:szCs w:val="26"/>
        </w:rPr>
        <w:lastRenderedPageBreak/>
        <w:t xml:space="preserve">ассигнований в 2023-2024 учебном году, остались без изменений: </w:t>
      </w:r>
      <w:proofErr w:type="gramEnd"/>
    </w:p>
    <w:p w:rsidR="003C5658" w:rsidRPr="00B53A82" w:rsidRDefault="003C5658" w:rsidP="003C5658">
      <w:pPr>
        <w:pStyle w:val="ad"/>
        <w:numPr>
          <w:ilvl w:val="0"/>
          <w:numId w:val="8"/>
        </w:numPr>
        <w:ind w:left="0" w:firstLine="709"/>
        <w:jc w:val="both"/>
        <w:rPr>
          <w:rFonts w:eastAsia="Arial Unicode MS"/>
          <w:sz w:val="26"/>
          <w:szCs w:val="26"/>
        </w:rPr>
      </w:pPr>
      <w:r w:rsidRPr="00B53A82">
        <w:rPr>
          <w:rFonts w:eastAsia="Arial Unicode MS"/>
          <w:sz w:val="26"/>
          <w:szCs w:val="26"/>
        </w:rPr>
        <w:t xml:space="preserve">за счет средств федерального бюджета - </w:t>
      </w:r>
      <w:proofErr w:type="gramStart"/>
      <w:r w:rsidRPr="00B53A82">
        <w:rPr>
          <w:rFonts w:eastAsia="Arial Unicode MS"/>
          <w:sz w:val="26"/>
          <w:szCs w:val="26"/>
        </w:rPr>
        <w:t>обучающиеся</w:t>
      </w:r>
      <w:proofErr w:type="gramEnd"/>
      <w:r w:rsidRPr="00B53A82">
        <w:rPr>
          <w:rFonts w:eastAsia="Arial Unicode MS"/>
          <w:sz w:val="26"/>
          <w:szCs w:val="26"/>
        </w:rPr>
        <w:t xml:space="preserve"> 1-4 классов (622 чел.);</w:t>
      </w:r>
    </w:p>
    <w:p w:rsidR="003C5658" w:rsidRPr="00B53A82" w:rsidRDefault="003C5658" w:rsidP="003C5658">
      <w:pPr>
        <w:pStyle w:val="ad"/>
        <w:numPr>
          <w:ilvl w:val="0"/>
          <w:numId w:val="8"/>
        </w:numPr>
        <w:ind w:left="0" w:firstLine="709"/>
        <w:jc w:val="both"/>
        <w:rPr>
          <w:rFonts w:eastAsia="Arial Unicode MS"/>
          <w:sz w:val="26"/>
          <w:szCs w:val="26"/>
        </w:rPr>
      </w:pPr>
      <w:proofErr w:type="gramStart"/>
      <w:r w:rsidRPr="00B53A82">
        <w:rPr>
          <w:rFonts w:eastAsia="Arial Unicode MS"/>
          <w:sz w:val="26"/>
          <w:szCs w:val="26"/>
        </w:rPr>
        <w:t>за счет средств республиканского бюджета Республики Хакасия и местного бюджета Орджоникидзевского района - дети с ограниченными возможностями здоровья и дети-инвалиды (1-11 классы) (99 чел.); дети, находящиеся на подвозе в общеобразовательную организацию из малых и отдаленных населенных пунктов, закрепленных за общеобразовательной организацией из семей, имеющих среднедушевой доход ниже прожиточного минимума, установленного в Республике Хакасия (1-11 классы, горячие обеды) (167 чел.);</w:t>
      </w:r>
      <w:proofErr w:type="gramEnd"/>
      <w:r w:rsidRPr="00B53A82">
        <w:rPr>
          <w:rFonts w:eastAsia="Arial Unicode MS"/>
          <w:sz w:val="26"/>
          <w:szCs w:val="26"/>
        </w:rPr>
        <w:t xml:space="preserve"> дети </w:t>
      </w:r>
      <w:proofErr w:type="spellStart"/>
      <w:r w:rsidRPr="00B53A82">
        <w:rPr>
          <w:rFonts w:eastAsia="Arial Unicode MS"/>
          <w:sz w:val="26"/>
          <w:szCs w:val="26"/>
        </w:rPr>
        <w:t>предшкольных</w:t>
      </w:r>
      <w:proofErr w:type="spellEnd"/>
      <w:r w:rsidRPr="00B53A82">
        <w:rPr>
          <w:rFonts w:eastAsia="Arial Unicode MS"/>
          <w:sz w:val="26"/>
          <w:szCs w:val="26"/>
        </w:rPr>
        <w:t xml:space="preserve"> групп кратковременного пребывания (84 чел.);</w:t>
      </w:r>
    </w:p>
    <w:p w:rsidR="003C5658" w:rsidRPr="00B53A82" w:rsidRDefault="003C5658" w:rsidP="003C5658">
      <w:pPr>
        <w:pStyle w:val="ad"/>
        <w:numPr>
          <w:ilvl w:val="0"/>
          <w:numId w:val="8"/>
        </w:numPr>
        <w:ind w:left="0" w:firstLine="709"/>
        <w:jc w:val="both"/>
        <w:rPr>
          <w:rFonts w:eastAsia="Arial Unicode MS"/>
          <w:sz w:val="26"/>
          <w:szCs w:val="26"/>
        </w:rPr>
      </w:pPr>
      <w:r w:rsidRPr="00B53A82">
        <w:rPr>
          <w:rFonts w:eastAsia="Arial Unicode MS"/>
          <w:sz w:val="26"/>
          <w:szCs w:val="26"/>
        </w:rPr>
        <w:t>за счет средств местного бюджета - дети, чьи родители являются участниками специальной военной операции с 24 февраля 2022 года (6 чел.).</w:t>
      </w:r>
    </w:p>
    <w:p w:rsidR="003C5658" w:rsidRPr="00B53A82" w:rsidRDefault="003C5658" w:rsidP="003C5658">
      <w:pPr>
        <w:widowControl w:val="0"/>
        <w:ind w:firstLine="709"/>
        <w:jc w:val="both"/>
        <w:rPr>
          <w:rFonts w:eastAsia="Arial Unicode MS"/>
          <w:sz w:val="26"/>
          <w:szCs w:val="26"/>
        </w:rPr>
      </w:pPr>
      <w:r w:rsidRPr="00B53A82">
        <w:rPr>
          <w:rFonts w:eastAsia="Arial Unicode MS"/>
          <w:sz w:val="26"/>
          <w:szCs w:val="26"/>
        </w:rPr>
        <w:t>За 2023 календарный год (с 01.01.2023 г. по 31.12.2023 г.) на организацию питания школьников израсходовано:</w:t>
      </w:r>
    </w:p>
    <w:p w:rsidR="003C5658" w:rsidRPr="00B53A82" w:rsidRDefault="003C5658" w:rsidP="003C5658">
      <w:pPr>
        <w:pStyle w:val="ad"/>
        <w:numPr>
          <w:ilvl w:val="0"/>
          <w:numId w:val="8"/>
        </w:numPr>
        <w:ind w:left="0" w:firstLine="709"/>
        <w:jc w:val="both"/>
        <w:rPr>
          <w:sz w:val="26"/>
          <w:szCs w:val="26"/>
        </w:rPr>
      </w:pPr>
      <w:proofErr w:type="gramStart"/>
      <w:r w:rsidRPr="00B53A82">
        <w:rPr>
          <w:sz w:val="26"/>
          <w:szCs w:val="26"/>
        </w:rPr>
        <w:t>для 1-4 классов – 9 145,18 тыс. рублей, из них федеральный бюджет – 8 148,35 тыс. рублей, республиканский бюджет – 905,37 тыс. рублей, местный бюджет – 91,45 тыс. рублей.</w:t>
      </w:r>
      <w:proofErr w:type="gramEnd"/>
    </w:p>
    <w:p w:rsidR="003C5658" w:rsidRPr="00B53A82" w:rsidRDefault="003C5658" w:rsidP="003C5658">
      <w:pPr>
        <w:pStyle w:val="ad"/>
        <w:numPr>
          <w:ilvl w:val="0"/>
          <w:numId w:val="8"/>
        </w:numPr>
        <w:ind w:left="0" w:firstLine="709"/>
        <w:jc w:val="both"/>
        <w:rPr>
          <w:sz w:val="26"/>
          <w:szCs w:val="26"/>
        </w:rPr>
      </w:pPr>
      <w:r w:rsidRPr="00B53A82">
        <w:rPr>
          <w:sz w:val="26"/>
          <w:szCs w:val="26"/>
        </w:rPr>
        <w:t xml:space="preserve">для детей-инвалидов, детей с ОВЗ, детей, находящихся на подвозе в общеобразовательные организации из отдаленных населенных пунктов, детей, посещающих группы кратковременного пребывания – </w:t>
      </w:r>
      <w:r w:rsidRPr="00B53A82">
        <w:rPr>
          <w:sz w:val="26"/>
          <w:szCs w:val="26"/>
          <w:shd w:val="clear" w:color="auto" w:fill="FFFFFF" w:themeFill="background1"/>
        </w:rPr>
        <w:t>3 905,4 тыс. рублей, из них республиканский бюджет – 2 689,8 тыс. рублей, местный бюджет – 1 215,6 тыс. рублей.</w:t>
      </w:r>
      <w:r w:rsidRPr="00B53A82">
        <w:rPr>
          <w:sz w:val="26"/>
          <w:szCs w:val="26"/>
        </w:rPr>
        <w:t xml:space="preserve"> </w:t>
      </w:r>
    </w:p>
    <w:p w:rsidR="003C5658" w:rsidRPr="00B53A82" w:rsidRDefault="003C5658" w:rsidP="003C5658">
      <w:pPr>
        <w:pStyle w:val="ad"/>
        <w:numPr>
          <w:ilvl w:val="0"/>
          <w:numId w:val="8"/>
        </w:numPr>
        <w:ind w:left="0" w:firstLine="709"/>
        <w:jc w:val="both"/>
        <w:rPr>
          <w:rFonts w:eastAsia="Arial Unicode MS"/>
          <w:sz w:val="26"/>
          <w:szCs w:val="26"/>
        </w:rPr>
      </w:pPr>
      <w:r w:rsidRPr="00B53A82">
        <w:rPr>
          <w:rFonts w:eastAsia="Arial Unicode MS"/>
          <w:sz w:val="26"/>
          <w:szCs w:val="26"/>
        </w:rPr>
        <w:t>для детей, чьи родители являются участниками специальной военной операции с 24 февраля 2022 года –  43 201,74 руб</w:t>
      </w:r>
      <w:r w:rsidR="007448BA" w:rsidRPr="00B53A82">
        <w:rPr>
          <w:rFonts w:eastAsia="Arial Unicode MS"/>
          <w:sz w:val="26"/>
          <w:szCs w:val="26"/>
        </w:rPr>
        <w:t>лей</w:t>
      </w:r>
      <w:r w:rsidRPr="00B53A82">
        <w:rPr>
          <w:rFonts w:eastAsia="Arial Unicode MS"/>
          <w:sz w:val="26"/>
          <w:szCs w:val="26"/>
        </w:rPr>
        <w:t>, средства местного бюджета.</w:t>
      </w:r>
    </w:p>
    <w:p w:rsidR="003C5658" w:rsidRPr="00B53A82" w:rsidRDefault="003C5658" w:rsidP="003C5658">
      <w:pPr>
        <w:widowControl w:val="0"/>
        <w:ind w:firstLine="709"/>
        <w:jc w:val="both"/>
        <w:rPr>
          <w:rFonts w:eastAsia="Arial Unicode MS"/>
          <w:sz w:val="26"/>
          <w:szCs w:val="26"/>
        </w:rPr>
      </w:pPr>
      <w:r w:rsidRPr="00B53A82">
        <w:rPr>
          <w:rFonts w:eastAsia="Arial Unicode MS"/>
          <w:sz w:val="26"/>
          <w:szCs w:val="26"/>
        </w:rPr>
        <w:t>За последние три года обращений родителей по вопросам организации и качества горячего питания в общеобразовательные организации и Управление образования Орджоникидзевского района не поступало.</w:t>
      </w:r>
    </w:p>
    <w:p w:rsidR="00AC60DD" w:rsidRPr="00B53A82" w:rsidRDefault="00AC60DD" w:rsidP="00DA6D0E">
      <w:pPr>
        <w:pStyle w:val="ad"/>
        <w:numPr>
          <w:ilvl w:val="1"/>
          <w:numId w:val="18"/>
        </w:numPr>
        <w:spacing w:before="120" w:after="120"/>
        <w:ind w:left="0" w:firstLine="0"/>
        <w:jc w:val="center"/>
        <w:rPr>
          <w:b/>
          <w:bCs/>
          <w:sz w:val="26"/>
          <w:szCs w:val="26"/>
        </w:rPr>
      </w:pPr>
      <w:r w:rsidRPr="00B53A82">
        <w:rPr>
          <w:b/>
          <w:bCs/>
          <w:sz w:val="26"/>
          <w:szCs w:val="26"/>
        </w:rPr>
        <w:t>Реализация программ воспитания и внеурочной занятости обучающихся. Развитие системы дополнительного образования</w:t>
      </w:r>
    </w:p>
    <w:p w:rsidR="003C5658" w:rsidRPr="00B53A82" w:rsidRDefault="003C5658" w:rsidP="003C5658">
      <w:pPr>
        <w:pStyle w:val="Style3"/>
        <w:ind w:firstLine="709"/>
        <w:jc w:val="both"/>
        <w:rPr>
          <w:sz w:val="26"/>
          <w:szCs w:val="26"/>
        </w:rPr>
      </w:pPr>
      <w:r w:rsidRPr="00B53A82">
        <w:rPr>
          <w:rStyle w:val="fontstyle01"/>
          <w:rFonts w:ascii="Times New Roman" w:hAnsi="Times New Roman"/>
          <w:color w:val="auto"/>
          <w:sz w:val="26"/>
          <w:szCs w:val="26"/>
        </w:rPr>
        <w:t>В 2023 году в рамках федерального проекта «Патриотическое воспитание граждан</w:t>
      </w:r>
      <w:r w:rsidRPr="00B53A82">
        <w:rPr>
          <w:sz w:val="26"/>
          <w:szCs w:val="26"/>
        </w:rPr>
        <w:t xml:space="preserve"> </w:t>
      </w:r>
      <w:r w:rsidRPr="00B53A82">
        <w:rPr>
          <w:rStyle w:val="fontstyle01"/>
          <w:rFonts w:ascii="Times New Roman" w:hAnsi="Times New Roman"/>
          <w:color w:val="auto"/>
          <w:sz w:val="26"/>
          <w:szCs w:val="26"/>
        </w:rPr>
        <w:t>Российской Федерации» национального проекта «Образование» общеобразовательные организации обеспечены</w:t>
      </w:r>
      <w:r w:rsidRPr="00B53A82">
        <w:rPr>
          <w:sz w:val="26"/>
          <w:szCs w:val="26"/>
        </w:rPr>
        <w:t xml:space="preserve"> </w:t>
      </w:r>
      <w:r w:rsidRPr="00B53A82">
        <w:rPr>
          <w:rStyle w:val="fontstyle01"/>
          <w:rFonts w:ascii="Times New Roman" w:hAnsi="Times New Roman"/>
          <w:color w:val="auto"/>
          <w:sz w:val="26"/>
          <w:szCs w:val="26"/>
        </w:rPr>
        <w:t>государственной символикой. Комплекты</w:t>
      </w:r>
      <w:r w:rsidRPr="00B53A82">
        <w:rPr>
          <w:sz w:val="26"/>
          <w:szCs w:val="26"/>
        </w:rPr>
        <w:t xml:space="preserve"> </w:t>
      </w:r>
      <w:r w:rsidRPr="00B53A82">
        <w:rPr>
          <w:rStyle w:val="fontstyle01"/>
          <w:rFonts w:ascii="Times New Roman" w:hAnsi="Times New Roman"/>
          <w:color w:val="auto"/>
          <w:sz w:val="26"/>
          <w:szCs w:val="26"/>
        </w:rPr>
        <w:t>государственных символов, включающие настольные флагштоки с флагом Российской</w:t>
      </w:r>
      <w:r w:rsidRPr="00B53A82">
        <w:rPr>
          <w:sz w:val="26"/>
          <w:szCs w:val="26"/>
        </w:rPr>
        <w:t xml:space="preserve"> </w:t>
      </w:r>
      <w:r w:rsidRPr="00B53A82">
        <w:rPr>
          <w:rStyle w:val="fontstyle01"/>
          <w:rFonts w:ascii="Times New Roman" w:hAnsi="Times New Roman"/>
          <w:color w:val="auto"/>
          <w:sz w:val="26"/>
          <w:szCs w:val="26"/>
        </w:rPr>
        <w:t>Федерации, флаг Российской Федерации, герб Российской Федерации на сумму 568, 2 тыс. рублей.</w:t>
      </w:r>
      <w:r w:rsidRPr="00B53A82">
        <w:rPr>
          <w:rFonts w:eastAsia="Times New Roman"/>
          <w:sz w:val="26"/>
          <w:szCs w:val="26"/>
        </w:rPr>
        <w:t xml:space="preserve"> </w:t>
      </w:r>
    </w:p>
    <w:p w:rsidR="003C5658" w:rsidRPr="00B53A82" w:rsidRDefault="003C5658" w:rsidP="003C5658">
      <w:pPr>
        <w:autoSpaceDE w:val="0"/>
        <w:autoSpaceDN w:val="0"/>
        <w:adjustRightInd w:val="0"/>
        <w:ind w:firstLine="709"/>
        <w:jc w:val="both"/>
        <w:rPr>
          <w:sz w:val="26"/>
          <w:szCs w:val="26"/>
        </w:rPr>
      </w:pPr>
      <w:r w:rsidRPr="00B53A82">
        <w:rPr>
          <w:sz w:val="26"/>
          <w:szCs w:val="26"/>
        </w:rPr>
        <w:t xml:space="preserve">В 2023 году в 100 % образовательных организаций открыты первичные отделения общероссийского общественно-государственного детско-юношеского движения детей и молодежи «Российское движение детей и молодежи «Движение Первых», а также создано местное отделение движения. Обучающиеся школ района активно принимают участие в проектах, мероприятиях Движения Первых. </w:t>
      </w:r>
    </w:p>
    <w:p w:rsidR="003C5658" w:rsidRPr="00B53A82" w:rsidRDefault="003C5658" w:rsidP="003C5658">
      <w:pPr>
        <w:autoSpaceDE w:val="0"/>
        <w:autoSpaceDN w:val="0"/>
        <w:adjustRightInd w:val="0"/>
        <w:ind w:firstLine="709"/>
        <w:jc w:val="both"/>
        <w:rPr>
          <w:sz w:val="26"/>
          <w:szCs w:val="26"/>
        </w:rPr>
      </w:pPr>
      <w:r w:rsidRPr="00B53A82">
        <w:rPr>
          <w:sz w:val="26"/>
          <w:szCs w:val="26"/>
        </w:rPr>
        <w:t xml:space="preserve">В декабре 2023 года прошел конкурсный отбор участников для поездки в г. Москва на мероприятие «Первые в России – стране возможностей!» в рамках проведения Международной выставки-форума «Россия», по итогам которого Борисова Дарья (МБОУ «Копьевская СОШ») вошла в состав делегации от Республики Хакасия. </w:t>
      </w:r>
    </w:p>
    <w:p w:rsidR="003C5658" w:rsidRPr="00B53A82" w:rsidRDefault="003C5658" w:rsidP="003C5658">
      <w:pPr>
        <w:ind w:firstLine="709"/>
        <w:jc w:val="both"/>
        <w:rPr>
          <w:sz w:val="26"/>
          <w:szCs w:val="26"/>
        </w:rPr>
      </w:pPr>
      <w:r w:rsidRPr="00B53A82">
        <w:rPr>
          <w:sz w:val="26"/>
          <w:szCs w:val="26"/>
        </w:rPr>
        <w:lastRenderedPageBreak/>
        <w:t>Волонтёрские формирования (отряды) созданы в 8 образовательных организациях Орджоникидзевского района». Около 250 ребят сплотило волонтёрское движение (официально зарегистрированных 163). Самый активный отряд «Волонтеры победы» МБОУ «Копьевская СОШ» под руководством Макаревич Е.Г. общей численностью 40 человек.</w:t>
      </w:r>
    </w:p>
    <w:p w:rsidR="003C5658" w:rsidRPr="00B53A82" w:rsidRDefault="003C5658" w:rsidP="003C5658">
      <w:pPr>
        <w:autoSpaceDE w:val="0"/>
        <w:autoSpaceDN w:val="0"/>
        <w:adjustRightInd w:val="0"/>
        <w:ind w:firstLine="709"/>
        <w:jc w:val="both"/>
        <w:rPr>
          <w:sz w:val="26"/>
          <w:szCs w:val="26"/>
        </w:rPr>
      </w:pPr>
      <w:r w:rsidRPr="00B53A82">
        <w:rPr>
          <w:sz w:val="26"/>
          <w:szCs w:val="26"/>
        </w:rPr>
        <w:t>В 2023 году в общеобразовательных организациях работает 9 школьных спортивных клубов (далее – ШСК) с общим количеством участников – 352. Спортивная направленность по видам спорта: спортивные игры (баскетбол, волейбол), общая физическая подготовка, шахматы.</w:t>
      </w:r>
    </w:p>
    <w:p w:rsidR="003C5658" w:rsidRPr="00B53A82" w:rsidRDefault="003C5658" w:rsidP="003C5658">
      <w:pPr>
        <w:pStyle w:val="af4"/>
        <w:spacing w:before="0" w:after="0" w:line="240" w:lineRule="auto"/>
        <w:ind w:firstLine="709"/>
        <w:rPr>
          <w:rFonts w:eastAsia="Arial"/>
          <w:i/>
          <w:sz w:val="26"/>
          <w:szCs w:val="26"/>
        </w:rPr>
      </w:pPr>
      <w:r w:rsidRPr="00B53A82">
        <w:rPr>
          <w:rFonts w:eastAsiaTheme="minorEastAsia"/>
          <w:sz w:val="26"/>
          <w:szCs w:val="26"/>
        </w:rPr>
        <w:t>В 2023 году завершена работа по включению ШСК в Единый всероссийский реестр ШСК. Школьные спортивные клубы созданы во всех подведомственных муниципальных общеобразовательных учреждениях, все ШСК включены во Всероссийский реестр.</w:t>
      </w:r>
    </w:p>
    <w:p w:rsidR="003C5658" w:rsidRPr="00B53A82" w:rsidRDefault="003C5658" w:rsidP="003C5658">
      <w:pPr>
        <w:pStyle w:val="Style3"/>
        <w:ind w:firstLine="709"/>
        <w:jc w:val="both"/>
        <w:rPr>
          <w:sz w:val="26"/>
          <w:szCs w:val="26"/>
        </w:rPr>
      </w:pPr>
      <w:r w:rsidRPr="00B53A82">
        <w:rPr>
          <w:sz w:val="26"/>
          <w:szCs w:val="26"/>
        </w:rPr>
        <w:t>За 2023 год в системе «Навигатор дополнительного образования» были зарегистрированы 14 организаций, в том числе из них 13 учреждений, подведомственных Управлению образованию, 127 программ дополнительного образования, из них: 7 технической направленности, 9 естественнонаучной, 31 художественной направленности, 1 туристско-краеведческой направленности, 40 физкультурно-спортивной направленности, 39 социально-гуманитарной направленности.  Охват детей в АИС «Навигатор» на 01.01.2024 года в возрасте от 5 до 18 лет составил 1 493 обучающихся, что составило 86,7 % от общего количества детей в возрасте от 5 до 18 лет (1 722 человек).</w:t>
      </w:r>
    </w:p>
    <w:p w:rsidR="003C5658" w:rsidRPr="00B53A82" w:rsidRDefault="003C5658" w:rsidP="003C5658">
      <w:pPr>
        <w:pStyle w:val="ad"/>
        <w:ind w:left="0" w:firstLine="709"/>
        <w:jc w:val="both"/>
        <w:rPr>
          <w:sz w:val="26"/>
          <w:szCs w:val="26"/>
        </w:rPr>
      </w:pPr>
      <w:r w:rsidRPr="00B53A82">
        <w:rPr>
          <w:sz w:val="26"/>
          <w:szCs w:val="26"/>
        </w:rPr>
        <w:t>В целях реализации муниципальной программы «Патриотическое воспитание граждан Российской Федерации, проживающих в Орджоникидзевском районе Республики Хакасия», подготовки и проведения мероприятий, посвященных 78-й годовщине Победы в Великой Отечественной войне, школьники приняли участие во Всероссийских акциях «Рисуем Победу», «Окна Победы», «Огни Победы», «Блокадный хлеб», республиканском</w:t>
      </w:r>
      <w:r w:rsidRPr="00B53A82">
        <w:rPr>
          <w:sz w:val="26"/>
          <w:szCs w:val="26"/>
          <w:shd w:val="clear" w:color="auto" w:fill="FFFFFF"/>
        </w:rPr>
        <w:t xml:space="preserve"> конкурсе художественного чтения «Строки, опалённые войной».</w:t>
      </w:r>
      <w:r w:rsidRPr="00B53A82">
        <w:rPr>
          <w:sz w:val="26"/>
          <w:szCs w:val="26"/>
        </w:rPr>
        <w:t xml:space="preserve"> В трех школах (МБОУ «Копьевская СОШ», МБОУ «</w:t>
      </w:r>
      <w:proofErr w:type="spellStart"/>
      <w:r w:rsidRPr="00B53A82">
        <w:rPr>
          <w:sz w:val="26"/>
          <w:szCs w:val="26"/>
        </w:rPr>
        <w:t>Июсская</w:t>
      </w:r>
      <w:proofErr w:type="spellEnd"/>
      <w:r w:rsidRPr="00B53A82">
        <w:rPr>
          <w:sz w:val="26"/>
          <w:szCs w:val="26"/>
        </w:rPr>
        <w:t xml:space="preserve"> СОШ», МБОУ «</w:t>
      </w:r>
      <w:proofErr w:type="spellStart"/>
      <w:r w:rsidRPr="00B53A82">
        <w:rPr>
          <w:sz w:val="26"/>
          <w:szCs w:val="26"/>
        </w:rPr>
        <w:t>Устино</w:t>
      </w:r>
      <w:proofErr w:type="spellEnd"/>
      <w:r w:rsidRPr="00B53A82">
        <w:rPr>
          <w:sz w:val="26"/>
          <w:szCs w:val="26"/>
        </w:rPr>
        <w:t>-Копьёвская СОШ») были организованы площадки Всероссийской акции «Диктант Победы», в которой приняли участие 218 обучающихся, педагогических работников и родителей.</w:t>
      </w:r>
    </w:p>
    <w:p w:rsidR="003C5658" w:rsidRPr="00B53A82" w:rsidRDefault="003C5658" w:rsidP="003C5658">
      <w:pPr>
        <w:ind w:firstLine="709"/>
        <w:jc w:val="both"/>
        <w:rPr>
          <w:sz w:val="26"/>
          <w:szCs w:val="26"/>
        </w:rPr>
      </w:pPr>
      <w:r w:rsidRPr="00B53A82">
        <w:rPr>
          <w:sz w:val="26"/>
          <w:szCs w:val="26"/>
        </w:rPr>
        <w:t>Прошедший учебный год не отличался от предыдущего активностью участия ребят во всевозможных республиканских и всероссийских конкурсах. Обучающиеся школ района стали победителями и призерами в следующих республиканских и всероссийских конкурсах.</w:t>
      </w:r>
    </w:p>
    <w:p w:rsidR="003C5658" w:rsidRPr="00B53A82" w:rsidRDefault="003C5658" w:rsidP="003C5658">
      <w:pPr>
        <w:pStyle w:val="Style3"/>
        <w:ind w:firstLine="709"/>
        <w:jc w:val="both"/>
        <w:rPr>
          <w:sz w:val="26"/>
          <w:szCs w:val="26"/>
        </w:rPr>
      </w:pPr>
      <w:r w:rsidRPr="00B53A82">
        <w:rPr>
          <w:sz w:val="26"/>
          <w:szCs w:val="26"/>
        </w:rPr>
        <w:t xml:space="preserve">Команда </w:t>
      </w:r>
      <w:proofErr w:type="spellStart"/>
      <w:r w:rsidRPr="00B53A82">
        <w:rPr>
          <w:sz w:val="26"/>
          <w:szCs w:val="26"/>
        </w:rPr>
        <w:t>юидовцев</w:t>
      </w:r>
      <w:proofErr w:type="spellEnd"/>
      <w:r w:rsidRPr="00B53A82">
        <w:rPr>
          <w:sz w:val="26"/>
          <w:szCs w:val="26"/>
        </w:rPr>
        <w:t xml:space="preserve"> «Крутой поворот» МБОУ «</w:t>
      </w:r>
      <w:proofErr w:type="spellStart"/>
      <w:r w:rsidRPr="00B53A82">
        <w:rPr>
          <w:sz w:val="26"/>
          <w:szCs w:val="26"/>
        </w:rPr>
        <w:t>Устино</w:t>
      </w:r>
      <w:proofErr w:type="spellEnd"/>
      <w:r w:rsidRPr="00B53A82">
        <w:rPr>
          <w:sz w:val="26"/>
          <w:szCs w:val="26"/>
        </w:rPr>
        <w:t xml:space="preserve">-Копьевская СОШ» (Самойлова Э., Астахова А., </w:t>
      </w:r>
      <w:proofErr w:type="spellStart"/>
      <w:r w:rsidRPr="00B53A82">
        <w:rPr>
          <w:sz w:val="26"/>
          <w:szCs w:val="26"/>
        </w:rPr>
        <w:t>Доброгорских</w:t>
      </w:r>
      <w:proofErr w:type="spellEnd"/>
      <w:r w:rsidRPr="00B53A82">
        <w:rPr>
          <w:sz w:val="26"/>
          <w:szCs w:val="26"/>
        </w:rPr>
        <w:t xml:space="preserve"> Д., Иванов А.) стала победителем </w:t>
      </w:r>
      <w:r w:rsidRPr="00B53A82">
        <w:rPr>
          <w:sz w:val="26"/>
          <w:szCs w:val="26"/>
          <w:lang w:val="en-US"/>
        </w:rPr>
        <w:t>XIV</w:t>
      </w:r>
      <w:r w:rsidRPr="00B53A82">
        <w:rPr>
          <w:sz w:val="26"/>
          <w:szCs w:val="26"/>
        </w:rPr>
        <w:t xml:space="preserve"> Всероссийского слета-конкурса юных инспекторов движения «Дороги без опасности» (ВДЦ «Океан») среди 24 самых сильных команд Российской Федерации. Они же </w:t>
      </w:r>
      <w:r w:rsidRPr="00B53A82">
        <w:rPr>
          <w:rFonts w:eastAsia="Times New Roman"/>
          <w:sz w:val="26"/>
          <w:szCs w:val="26"/>
        </w:rPr>
        <w:t xml:space="preserve">стали победителями в республиканском слете отрядов ЮИД «Мы за безопасность», республиканском конкурсе-фестивале детско-юношеского творчества «Дети. Дорога. Творчество. Таланты», </w:t>
      </w:r>
      <w:r w:rsidRPr="00B53A82">
        <w:rPr>
          <w:sz w:val="26"/>
          <w:szCs w:val="26"/>
        </w:rPr>
        <w:t>в республиканском конкурсе-соревновании юных инспекторов движения «Безопасное колесо».</w:t>
      </w:r>
      <w:r w:rsidRPr="00B53A82">
        <w:rPr>
          <w:rFonts w:eastAsia="Times New Roman"/>
          <w:sz w:val="26"/>
          <w:szCs w:val="26"/>
        </w:rPr>
        <w:t xml:space="preserve"> </w:t>
      </w:r>
      <w:r w:rsidRPr="00B53A82">
        <w:rPr>
          <w:sz w:val="26"/>
          <w:szCs w:val="26"/>
        </w:rPr>
        <w:t>Обучающиеся МБОУ «</w:t>
      </w:r>
      <w:proofErr w:type="spellStart"/>
      <w:r w:rsidRPr="00B53A82">
        <w:rPr>
          <w:sz w:val="26"/>
          <w:szCs w:val="26"/>
        </w:rPr>
        <w:t>Устино</w:t>
      </w:r>
      <w:proofErr w:type="spellEnd"/>
      <w:r w:rsidRPr="00B53A82">
        <w:rPr>
          <w:sz w:val="26"/>
          <w:szCs w:val="26"/>
        </w:rPr>
        <w:t xml:space="preserve">-Копьевская СОШ» стали победителями в </w:t>
      </w:r>
      <w:r w:rsidRPr="00B53A82">
        <w:rPr>
          <w:sz w:val="26"/>
          <w:szCs w:val="26"/>
          <w:lang w:val="en-US"/>
        </w:rPr>
        <w:t>X</w:t>
      </w:r>
      <w:r w:rsidRPr="00B53A82">
        <w:rPr>
          <w:sz w:val="26"/>
          <w:szCs w:val="26"/>
        </w:rPr>
        <w:t xml:space="preserve"> Республиканском слете дружин юных пожарных, в межрегиональном этапе Всероссийского смотра-конкурса «Лучшая дружина юных пожарных России», в республиканских соревнованиях «Школа безопасности», в республиканском Слете туристов.</w:t>
      </w:r>
    </w:p>
    <w:p w:rsidR="003C5658" w:rsidRPr="00B53A82" w:rsidRDefault="003C5658" w:rsidP="003C5658">
      <w:pPr>
        <w:pStyle w:val="Style3"/>
        <w:ind w:firstLine="709"/>
        <w:jc w:val="both"/>
        <w:rPr>
          <w:sz w:val="26"/>
          <w:szCs w:val="26"/>
        </w:rPr>
      </w:pPr>
      <w:r w:rsidRPr="00B53A82">
        <w:rPr>
          <w:sz w:val="26"/>
          <w:szCs w:val="26"/>
        </w:rPr>
        <w:lastRenderedPageBreak/>
        <w:t>Кроме того, отряды юных помощников полиции «Стражи порядка» МБОУ «</w:t>
      </w:r>
      <w:proofErr w:type="spellStart"/>
      <w:r w:rsidRPr="00B53A82">
        <w:rPr>
          <w:sz w:val="26"/>
          <w:szCs w:val="26"/>
        </w:rPr>
        <w:t>Июсская</w:t>
      </w:r>
      <w:proofErr w:type="spellEnd"/>
      <w:r w:rsidRPr="00B53A82">
        <w:rPr>
          <w:sz w:val="26"/>
          <w:szCs w:val="26"/>
        </w:rPr>
        <w:t xml:space="preserve"> СОШ» стали победителями (младшая группа) и призерами (старшая группа) республиканского слета юных помощников полиции.</w:t>
      </w:r>
    </w:p>
    <w:p w:rsidR="003C5658" w:rsidRPr="00B53A82" w:rsidRDefault="003C5658" w:rsidP="003C5658">
      <w:pPr>
        <w:pStyle w:val="Style3"/>
        <w:ind w:firstLine="709"/>
        <w:jc w:val="both"/>
        <w:rPr>
          <w:sz w:val="26"/>
          <w:szCs w:val="26"/>
        </w:rPr>
      </w:pPr>
      <w:r w:rsidRPr="00B53A82">
        <w:rPr>
          <w:rFonts w:eastAsia="Times New Roman"/>
          <w:sz w:val="26"/>
          <w:szCs w:val="26"/>
          <w:shd w:val="clear" w:color="auto" w:fill="FFFFFF" w:themeFill="background1"/>
        </w:rPr>
        <w:t xml:space="preserve">Юнармейцы района являются активными участниками федеральных и республиканских мероприятий патриотической направленности. Ежегодно численность юнармейцев увеличивается. В юнармейских рядах состоят 211 (АППГ - 150) школьников района, ребята принимают активное участие в районных и республиканских мероприятиях. 131 человек – это самый многочисленный отряд юнармейцев района, который сформирован в МБОУ «Копьевская СОШ». </w:t>
      </w:r>
      <w:proofErr w:type="gramStart"/>
      <w:r w:rsidRPr="00B53A82">
        <w:rPr>
          <w:rFonts w:eastAsia="Times New Roman"/>
          <w:sz w:val="26"/>
          <w:szCs w:val="26"/>
          <w:shd w:val="clear" w:color="auto" w:fill="FFFFFF" w:themeFill="background1"/>
        </w:rPr>
        <w:t xml:space="preserve">Команда «Патриот» МБОУ «Копьевская СОШ» стали победителями в региональных военно-спортивных играх «Юный боец», «Зарница-Омега»; призерами в региональном этапе Всероссийской военно-спортивной игре «Победа», республиканских </w:t>
      </w:r>
      <w:r w:rsidRPr="00B53A82">
        <w:rPr>
          <w:sz w:val="26"/>
          <w:szCs w:val="26"/>
          <w:shd w:val="clear" w:color="auto" w:fill="FFFFFF" w:themeFill="background1"/>
        </w:rPr>
        <w:t>военно-патриотических соревнованиях «Тропа спецназа боевого братства»</w:t>
      </w:r>
      <w:r w:rsidRPr="00B53A82">
        <w:rPr>
          <w:rFonts w:eastAsia="Times New Roman"/>
          <w:sz w:val="26"/>
          <w:szCs w:val="26"/>
          <w:shd w:val="clear" w:color="auto" w:fill="FFFFFF" w:themeFill="background1"/>
        </w:rPr>
        <w:t>. 12 активных юнармейцев, того же отряда приняли участие в военно-патриотических сборах «</w:t>
      </w:r>
      <w:proofErr w:type="spellStart"/>
      <w:r w:rsidRPr="00B53A82">
        <w:rPr>
          <w:rFonts w:eastAsia="Times New Roman"/>
          <w:sz w:val="26"/>
          <w:szCs w:val="26"/>
          <w:shd w:val="clear" w:color="auto" w:fill="FFFFFF" w:themeFill="background1"/>
        </w:rPr>
        <w:t>Ергаки</w:t>
      </w:r>
      <w:proofErr w:type="spellEnd"/>
      <w:r w:rsidRPr="00B53A82">
        <w:rPr>
          <w:rFonts w:eastAsia="Times New Roman"/>
          <w:sz w:val="26"/>
          <w:szCs w:val="26"/>
          <w:shd w:val="clear" w:color="auto" w:fill="FFFFFF" w:themeFill="background1"/>
        </w:rPr>
        <w:t xml:space="preserve"> - 2023» и сборах Регионального центра военно-патриотического воспитания молодежи «Авангард» Республики Хакасия.</w:t>
      </w:r>
      <w:proofErr w:type="gramEnd"/>
      <w:r w:rsidRPr="00B53A82">
        <w:rPr>
          <w:rFonts w:eastAsia="Times New Roman"/>
          <w:sz w:val="26"/>
          <w:szCs w:val="26"/>
          <w:shd w:val="clear" w:color="auto" w:fill="FFFFFF" w:themeFill="background1"/>
        </w:rPr>
        <w:t xml:space="preserve"> </w:t>
      </w:r>
      <w:r w:rsidRPr="00B53A82">
        <w:rPr>
          <w:rFonts w:eastAsia="Times New Roman"/>
          <w:sz w:val="26"/>
          <w:szCs w:val="26"/>
        </w:rPr>
        <w:t xml:space="preserve">Громыко Иван и </w:t>
      </w:r>
      <w:proofErr w:type="spellStart"/>
      <w:r w:rsidRPr="00B53A82">
        <w:rPr>
          <w:rFonts w:eastAsia="Times New Roman"/>
          <w:sz w:val="26"/>
          <w:szCs w:val="26"/>
        </w:rPr>
        <w:t>Изметьева</w:t>
      </w:r>
      <w:proofErr w:type="spellEnd"/>
      <w:r w:rsidRPr="00B53A82">
        <w:rPr>
          <w:rFonts w:eastAsia="Times New Roman"/>
          <w:sz w:val="26"/>
          <w:szCs w:val="26"/>
        </w:rPr>
        <w:t xml:space="preserve"> Екатерина </w:t>
      </w:r>
      <w:r w:rsidRPr="00B53A82">
        <w:rPr>
          <w:rFonts w:eastAsia="Times New Roman"/>
          <w:sz w:val="26"/>
          <w:szCs w:val="26"/>
          <w:shd w:val="clear" w:color="auto" w:fill="FFFFFF" w:themeFill="background1"/>
        </w:rPr>
        <w:t>в 2023 году награждены нагрудным знаком Всероссийского военно-патриотического общественного движения «</w:t>
      </w:r>
      <w:proofErr w:type="spellStart"/>
      <w:r w:rsidRPr="00B53A82">
        <w:rPr>
          <w:rFonts w:eastAsia="Times New Roman"/>
          <w:sz w:val="26"/>
          <w:szCs w:val="26"/>
          <w:shd w:val="clear" w:color="auto" w:fill="FFFFFF" w:themeFill="background1"/>
        </w:rPr>
        <w:t>Юнармия</w:t>
      </w:r>
      <w:proofErr w:type="spellEnd"/>
      <w:r w:rsidRPr="00B53A82">
        <w:rPr>
          <w:rFonts w:eastAsia="Times New Roman"/>
          <w:sz w:val="26"/>
          <w:szCs w:val="26"/>
          <w:shd w:val="clear" w:color="auto" w:fill="FFFFFF" w:themeFill="background1"/>
        </w:rPr>
        <w:t xml:space="preserve">» - «Юнармейская доблесть» 3-й степени, самой высшей наградой в юнармейском движении. </w:t>
      </w:r>
      <w:r w:rsidRPr="00B53A82">
        <w:rPr>
          <w:sz w:val="26"/>
          <w:szCs w:val="26"/>
          <w:shd w:val="clear" w:color="auto" w:fill="FFFFFF" w:themeFill="background1"/>
        </w:rPr>
        <w:t>В июне 2023 года Кулеш Дмитрий (МБОУ «Копьевская СОШ») стал участником Всероссийского форума «</w:t>
      </w:r>
      <w:proofErr w:type="spellStart"/>
      <w:r w:rsidRPr="00B53A82">
        <w:rPr>
          <w:sz w:val="26"/>
          <w:szCs w:val="26"/>
          <w:shd w:val="clear" w:color="auto" w:fill="FFFFFF" w:themeFill="background1"/>
        </w:rPr>
        <w:t>Юнармия</w:t>
      </w:r>
      <w:proofErr w:type="spellEnd"/>
      <w:r w:rsidRPr="00B53A82">
        <w:rPr>
          <w:sz w:val="26"/>
          <w:szCs w:val="26"/>
          <w:shd w:val="clear" w:color="auto" w:fill="FFFFFF" w:themeFill="background1"/>
        </w:rPr>
        <w:t xml:space="preserve"> - </w:t>
      </w:r>
      <w:proofErr w:type="spellStart"/>
      <w:r w:rsidRPr="00B53A82">
        <w:rPr>
          <w:sz w:val="26"/>
          <w:szCs w:val="26"/>
          <w:shd w:val="clear" w:color="auto" w:fill="FFFFFF" w:themeFill="background1"/>
        </w:rPr>
        <w:t>семьЯ</w:t>
      </w:r>
      <w:proofErr w:type="spellEnd"/>
      <w:r w:rsidRPr="00B53A82">
        <w:rPr>
          <w:sz w:val="26"/>
          <w:szCs w:val="26"/>
          <w:shd w:val="clear" w:color="auto" w:fill="FFFFFF" w:themeFill="background1"/>
        </w:rPr>
        <w:t>» в г. Москва</w:t>
      </w:r>
      <w:r w:rsidRPr="00B53A82">
        <w:rPr>
          <w:sz w:val="26"/>
          <w:szCs w:val="26"/>
        </w:rPr>
        <w:t xml:space="preserve">. </w:t>
      </w:r>
    </w:p>
    <w:p w:rsidR="003C5658" w:rsidRPr="00B53A82" w:rsidRDefault="003C5658" w:rsidP="003C5658">
      <w:pPr>
        <w:pStyle w:val="Style3"/>
        <w:ind w:firstLine="709"/>
        <w:jc w:val="both"/>
        <w:rPr>
          <w:rFonts w:eastAsia="Times New Roman"/>
          <w:sz w:val="26"/>
          <w:szCs w:val="26"/>
        </w:rPr>
      </w:pPr>
      <w:r w:rsidRPr="00B53A82">
        <w:rPr>
          <w:rFonts w:eastAsiaTheme="minorEastAsia"/>
          <w:sz w:val="26"/>
          <w:szCs w:val="26"/>
        </w:rPr>
        <w:t>В 2023 году в целях увековечения памяти участников специальной военной операции, погибших в ходе СВО, в 4 школах открыты памятные мемориальные доски: МБОУ «Копьевская СОШ», МБОУ «Копьёвская ССОШ», МБОУ «</w:t>
      </w:r>
      <w:proofErr w:type="spellStart"/>
      <w:r w:rsidRPr="00B53A82">
        <w:rPr>
          <w:rFonts w:eastAsiaTheme="minorEastAsia"/>
          <w:sz w:val="26"/>
          <w:szCs w:val="26"/>
        </w:rPr>
        <w:t>Новомарьясовская</w:t>
      </w:r>
      <w:proofErr w:type="spellEnd"/>
      <w:r w:rsidRPr="00B53A82">
        <w:rPr>
          <w:rFonts w:eastAsiaTheme="minorEastAsia"/>
          <w:sz w:val="26"/>
          <w:szCs w:val="26"/>
        </w:rPr>
        <w:t xml:space="preserve"> СОШ-И», МБОУ «Орджоникидзевская СОШ».</w:t>
      </w:r>
    </w:p>
    <w:p w:rsidR="003C5658" w:rsidRPr="00B53A82" w:rsidRDefault="003C5658" w:rsidP="003C5658">
      <w:pPr>
        <w:pStyle w:val="Style3"/>
        <w:ind w:firstLine="709"/>
        <w:jc w:val="both"/>
        <w:rPr>
          <w:sz w:val="26"/>
          <w:szCs w:val="26"/>
        </w:rPr>
      </w:pPr>
      <w:r w:rsidRPr="00B53A82">
        <w:rPr>
          <w:sz w:val="26"/>
          <w:szCs w:val="26"/>
        </w:rPr>
        <w:t xml:space="preserve">В целях активизации научно-практической и исследовательской деятельности обучающихся, отбора талантливых детей, обладающих способностями в сфере исследовательской и проектной деятельности, выявление способных учащихся в различных областях. В результате конкурсных испытаний было определено 17 победителей и призеров, рекомендованных к участию во Всероссийском этапе </w:t>
      </w:r>
      <w:r w:rsidRPr="00B53A82">
        <w:rPr>
          <w:sz w:val="26"/>
          <w:szCs w:val="26"/>
          <w:lang w:val="en-US"/>
        </w:rPr>
        <w:t>XXX</w:t>
      </w:r>
      <w:r w:rsidRPr="00B53A82">
        <w:rPr>
          <w:sz w:val="26"/>
          <w:szCs w:val="26"/>
        </w:rPr>
        <w:t xml:space="preserve"> Всероссийских юношеских Чтениях им. В.И. Вернадского. Победителями и призерами на Всероссийском этапе стали обучающиеся Бабенко Вера (МБОУ «</w:t>
      </w:r>
      <w:proofErr w:type="spellStart"/>
      <w:r w:rsidRPr="00B53A82">
        <w:rPr>
          <w:sz w:val="26"/>
          <w:szCs w:val="26"/>
        </w:rPr>
        <w:t>Июсская</w:t>
      </w:r>
      <w:proofErr w:type="spellEnd"/>
      <w:r w:rsidRPr="00B53A82">
        <w:rPr>
          <w:sz w:val="26"/>
          <w:szCs w:val="26"/>
        </w:rPr>
        <w:t xml:space="preserve"> СОШ»), Никитин Сергей (МБОУ «</w:t>
      </w:r>
      <w:proofErr w:type="spellStart"/>
      <w:r w:rsidRPr="00B53A82">
        <w:rPr>
          <w:sz w:val="26"/>
          <w:szCs w:val="26"/>
        </w:rPr>
        <w:t>Устино</w:t>
      </w:r>
      <w:proofErr w:type="spellEnd"/>
      <w:r w:rsidRPr="00B53A82">
        <w:rPr>
          <w:sz w:val="26"/>
          <w:szCs w:val="26"/>
        </w:rPr>
        <w:t xml:space="preserve">-Копьёвская СОШ»), Никель Ксения, </w:t>
      </w:r>
      <w:proofErr w:type="spellStart"/>
      <w:r w:rsidRPr="00B53A82">
        <w:rPr>
          <w:sz w:val="26"/>
          <w:szCs w:val="26"/>
        </w:rPr>
        <w:t>Холодняк</w:t>
      </w:r>
      <w:proofErr w:type="spellEnd"/>
      <w:r w:rsidRPr="00B53A82">
        <w:rPr>
          <w:sz w:val="26"/>
          <w:szCs w:val="26"/>
        </w:rPr>
        <w:t xml:space="preserve"> Иван, </w:t>
      </w:r>
      <w:proofErr w:type="spellStart"/>
      <w:r w:rsidRPr="00B53A82">
        <w:rPr>
          <w:sz w:val="26"/>
          <w:szCs w:val="26"/>
        </w:rPr>
        <w:t>Помыткин</w:t>
      </w:r>
      <w:proofErr w:type="spellEnd"/>
      <w:r w:rsidRPr="00B53A82">
        <w:rPr>
          <w:sz w:val="26"/>
          <w:szCs w:val="26"/>
        </w:rPr>
        <w:t xml:space="preserve"> Сергей (МБОУ «Копьевская СОШ»), </w:t>
      </w:r>
      <w:proofErr w:type="spellStart"/>
      <w:r w:rsidRPr="00B53A82">
        <w:rPr>
          <w:sz w:val="26"/>
          <w:szCs w:val="26"/>
        </w:rPr>
        <w:t>Арланова</w:t>
      </w:r>
      <w:proofErr w:type="spellEnd"/>
      <w:r w:rsidRPr="00B53A82">
        <w:rPr>
          <w:sz w:val="26"/>
          <w:szCs w:val="26"/>
        </w:rPr>
        <w:t xml:space="preserve"> Алина («Копьёвская ССОШ»). </w:t>
      </w:r>
    </w:p>
    <w:p w:rsidR="003C5658" w:rsidRPr="00B53A82" w:rsidRDefault="003C5658" w:rsidP="003C5658">
      <w:pPr>
        <w:pStyle w:val="Style3"/>
        <w:ind w:firstLine="709"/>
        <w:jc w:val="both"/>
        <w:rPr>
          <w:rFonts w:eastAsia="Times New Roman"/>
          <w:sz w:val="26"/>
          <w:szCs w:val="26"/>
        </w:rPr>
      </w:pPr>
      <w:r w:rsidRPr="00B53A82">
        <w:rPr>
          <w:rFonts w:eastAsia="Times New Roman"/>
          <w:sz w:val="26"/>
          <w:szCs w:val="26"/>
        </w:rPr>
        <w:t xml:space="preserve">В декабре 2023 года проведен муниципальный этап Всероссийского конкурса юношеских исследовательских работ им. В.И. Вернадского, в котором приняли участие 29 детей (АППГ - 28). По итогам конкурсных испытаний 20 детей стали победителями и призерами (АППГ - 17). </w:t>
      </w:r>
    </w:p>
    <w:p w:rsidR="003C5658" w:rsidRPr="00B53A82" w:rsidRDefault="003C5658" w:rsidP="003C5658">
      <w:pPr>
        <w:pStyle w:val="Style3"/>
        <w:ind w:firstLine="709"/>
        <w:jc w:val="both"/>
        <w:rPr>
          <w:rFonts w:eastAsiaTheme="minorHAnsi"/>
          <w:sz w:val="26"/>
          <w:szCs w:val="26"/>
          <w:lang w:eastAsia="en-US"/>
        </w:rPr>
      </w:pPr>
      <w:r w:rsidRPr="00B53A82">
        <w:rPr>
          <w:sz w:val="26"/>
          <w:szCs w:val="26"/>
        </w:rPr>
        <w:t xml:space="preserve">С целью развития у </w:t>
      </w:r>
      <w:proofErr w:type="gramStart"/>
      <w:r w:rsidRPr="00B53A82">
        <w:rPr>
          <w:sz w:val="26"/>
          <w:szCs w:val="26"/>
        </w:rPr>
        <w:t>обучающихся</w:t>
      </w:r>
      <w:proofErr w:type="gramEnd"/>
      <w:r w:rsidRPr="00B53A82">
        <w:rPr>
          <w:sz w:val="26"/>
          <w:szCs w:val="26"/>
        </w:rPr>
        <w:t xml:space="preserve"> интереса к учебной деятельности проведены предметные олимпиады. </w:t>
      </w:r>
      <w:proofErr w:type="gramStart"/>
      <w:r w:rsidRPr="00B53A82">
        <w:rPr>
          <w:rFonts w:eastAsia="Times New Roman"/>
          <w:sz w:val="26"/>
          <w:szCs w:val="26"/>
        </w:rPr>
        <w:t>В муниципальном этапе Всероссийской олимпиады школьников в 2023-2024 учебном году приняли участие 144 школьника (1 обучающийся учитывается 1 раз) из 8 общеобразовательных организаций Орджоникидзевского района (МБОУ «Копьевская СОШ» – 50 чел., МБОУ «</w:t>
      </w:r>
      <w:proofErr w:type="spellStart"/>
      <w:r w:rsidRPr="00B53A82">
        <w:rPr>
          <w:rFonts w:eastAsia="Times New Roman"/>
          <w:sz w:val="26"/>
          <w:szCs w:val="26"/>
        </w:rPr>
        <w:t>Новомарьясовская</w:t>
      </w:r>
      <w:proofErr w:type="spellEnd"/>
      <w:r w:rsidRPr="00B53A82">
        <w:rPr>
          <w:rFonts w:eastAsia="Times New Roman"/>
          <w:sz w:val="26"/>
          <w:szCs w:val="26"/>
        </w:rPr>
        <w:t xml:space="preserve"> СОШ-И» - 24 чел., МБОК «Копьёвская ССОШ» - 24 чел., МБОУ «</w:t>
      </w:r>
      <w:proofErr w:type="spellStart"/>
      <w:r w:rsidRPr="00B53A82">
        <w:rPr>
          <w:rFonts w:eastAsia="Times New Roman"/>
          <w:sz w:val="26"/>
          <w:szCs w:val="26"/>
        </w:rPr>
        <w:t>Устино</w:t>
      </w:r>
      <w:proofErr w:type="spellEnd"/>
      <w:r w:rsidRPr="00B53A82">
        <w:rPr>
          <w:rFonts w:eastAsia="Times New Roman"/>
          <w:sz w:val="26"/>
          <w:szCs w:val="26"/>
        </w:rPr>
        <w:t>-Копьевская СОШ» – 28 чел., МБОУ «</w:t>
      </w:r>
      <w:proofErr w:type="spellStart"/>
      <w:r w:rsidRPr="00B53A82">
        <w:rPr>
          <w:rFonts w:eastAsia="Times New Roman"/>
          <w:sz w:val="26"/>
          <w:szCs w:val="26"/>
        </w:rPr>
        <w:t>Июсская</w:t>
      </w:r>
      <w:proofErr w:type="spellEnd"/>
      <w:r w:rsidRPr="00B53A82">
        <w:rPr>
          <w:rFonts w:eastAsia="Times New Roman"/>
          <w:sz w:val="26"/>
          <w:szCs w:val="26"/>
        </w:rPr>
        <w:t xml:space="preserve"> СОШ» – 13 чел., МБОУ «Приисковая СОШ» – 3 чел., МБОУ «Орджоникидзевская СОШ» – 1 чел</w:t>
      </w:r>
      <w:proofErr w:type="gramEnd"/>
      <w:r w:rsidRPr="00B53A82">
        <w:rPr>
          <w:rFonts w:eastAsia="Times New Roman"/>
          <w:sz w:val="26"/>
          <w:szCs w:val="26"/>
        </w:rPr>
        <w:t xml:space="preserve">., </w:t>
      </w:r>
      <w:proofErr w:type="gramStart"/>
      <w:r w:rsidRPr="00B53A82">
        <w:rPr>
          <w:rFonts w:eastAsia="Times New Roman"/>
          <w:sz w:val="26"/>
          <w:szCs w:val="26"/>
        </w:rPr>
        <w:t>МБОУ «</w:t>
      </w:r>
      <w:proofErr w:type="spellStart"/>
      <w:r w:rsidRPr="00B53A82">
        <w:rPr>
          <w:rFonts w:eastAsia="Times New Roman"/>
          <w:sz w:val="26"/>
          <w:szCs w:val="26"/>
        </w:rPr>
        <w:t>Кобяковская</w:t>
      </w:r>
      <w:proofErr w:type="spellEnd"/>
      <w:r w:rsidRPr="00B53A82">
        <w:rPr>
          <w:rFonts w:eastAsia="Times New Roman"/>
          <w:sz w:val="26"/>
          <w:szCs w:val="26"/>
        </w:rPr>
        <w:t xml:space="preserve"> ООШ» – 1 чел.). </w:t>
      </w:r>
      <w:proofErr w:type="gramEnd"/>
    </w:p>
    <w:p w:rsidR="003C5658" w:rsidRPr="00B53A82" w:rsidRDefault="003C5658" w:rsidP="003C5658">
      <w:pPr>
        <w:ind w:firstLine="709"/>
        <w:jc w:val="both"/>
        <w:rPr>
          <w:sz w:val="26"/>
          <w:szCs w:val="26"/>
        </w:rPr>
      </w:pPr>
      <w:proofErr w:type="gramStart"/>
      <w:r w:rsidRPr="00B53A82">
        <w:rPr>
          <w:sz w:val="26"/>
          <w:szCs w:val="26"/>
        </w:rPr>
        <w:lastRenderedPageBreak/>
        <w:t>По итогам 2022-2023 учебного года чести на получение Гранта были удостоены 74 (АППГ - 35) обучающихся из 7 образовательных организаций Орджоникидзевского района (МБОУ «Копьевская СОШ», МБОУ «Копьёвская ССОШ», МБОУ «</w:t>
      </w:r>
      <w:proofErr w:type="spellStart"/>
      <w:r w:rsidRPr="00B53A82">
        <w:rPr>
          <w:sz w:val="26"/>
          <w:szCs w:val="26"/>
        </w:rPr>
        <w:t>Устино</w:t>
      </w:r>
      <w:proofErr w:type="spellEnd"/>
      <w:r w:rsidRPr="00B53A82">
        <w:rPr>
          <w:sz w:val="26"/>
          <w:szCs w:val="26"/>
        </w:rPr>
        <w:t>-Копьевская СОШ», МБОУ «Орджоникидзевская СОШ», МБУ ДО «КРДДТ», МБОУ «</w:t>
      </w:r>
      <w:proofErr w:type="spellStart"/>
      <w:r w:rsidRPr="00B53A82">
        <w:rPr>
          <w:sz w:val="26"/>
          <w:szCs w:val="26"/>
        </w:rPr>
        <w:t>Новомарьясовская</w:t>
      </w:r>
      <w:proofErr w:type="spellEnd"/>
      <w:r w:rsidRPr="00B53A82">
        <w:rPr>
          <w:sz w:val="26"/>
          <w:szCs w:val="26"/>
        </w:rPr>
        <w:t xml:space="preserve"> СОШ-И», МБОУ «</w:t>
      </w:r>
      <w:proofErr w:type="spellStart"/>
      <w:r w:rsidRPr="00B53A82">
        <w:rPr>
          <w:sz w:val="26"/>
          <w:szCs w:val="26"/>
        </w:rPr>
        <w:t>Июсская</w:t>
      </w:r>
      <w:proofErr w:type="spellEnd"/>
      <w:r w:rsidRPr="00B53A82">
        <w:rPr>
          <w:sz w:val="26"/>
          <w:szCs w:val="26"/>
        </w:rPr>
        <w:t xml:space="preserve"> СОШ»), в том числе  6 выпускников школ, получивших аттестат с отличием и медаль «За особые успехи в учении»:</w:t>
      </w:r>
      <w:proofErr w:type="gramEnd"/>
      <w:r w:rsidRPr="00B53A82">
        <w:rPr>
          <w:sz w:val="26"/>
          <w:szCs w:val="26"/>
        </w:rPr>
        <w:t xml:space="preserve"> Трофимов Александр (МБОУ «Орджоникидзевская СОШ»), Борисевич Алина (МБОУ «</w:t>
      </w:r>
      <w:proofErr w:type="spellStart"/>
      <w:r w:rsidRPr="00B53A82">
        <w:rPr>
          <w:sz w:val="26"/>
          <w:szCs w:val="26"/>
        </w:rPr>
        <w:t>Устино</w:t>
      </w:r>
      <w:proofErr w:type="spellEnd"/>
      <w:r w:rsidRPr="00B53A82">
        <w:rPr>
          <w:sz w:val="26"/>
          <w:szCs w:val="26"/>
        </w:rPr>
        <w:t xml:space="preserve">-Копьёвская СОШ»), </w:t>
      </w:r>
      <w:proofErr w:type="spellStart"/>
      <w:r w:rsidRPr="00B53A82">
        <w:rPr>
          <w:sz w:val="26"/>
          <w:szCs w:val="26"/>
        </w:rPr>
        <w:t>Апреутесей</w:t>
      </w:r>
      <w:proofErr w:type="spellEnd"/>
      <w:r w:rsidRPr="00B53A82">
        <w:rPr>
          <w:sz w:val="26"/>
          <w:szCs w:val="26"/>
        </w:rPr>
        <w:t xml:space="preserve"> Артур, </w:t>
      </w:r>
      <w:proofErr w:type="spellStart"/>
      <w:r w:rsidRPr="00B53A82">
        <w:rPr>
          <w:sz w:val="26"/>
          <w:szCs w:val="26"/>
        </w:rPr>
        <w:t>Помыткин</w:t>
      </w:r>
      <w:proofErr w:type="spellEnd"/>
      <w:r w:rsidRPr="00B53A82">
        <w:rPr>
          <w:sz w:val="26"/>
          <w:szCs w:val="26"/>
        </w:rPr>
        <w:t xml:space="preserve"> Сергей, Мишина Виктория, </w:t>
      </w:r>
      <w:proofErr w:type="spellStart"/>
      <w:r w:rsidRPr="00B53A82">
        <w:rPr>
          <w:sz w:val="26"/>
          <w:szCs w:val="26"/>
        </w:rPr>
        <w:t>Шандакова</w:t>
      </w:r>
      <w:proofErr w:type="spellEnd"/>
      <w:r w:rsidRPr="00B53A82">
        <w:rPr>
          <w:sz w:val="26"/>
          <w:szCs w:val="26"/>
        </w:rPr>
        <w:t xml:space="preserve"> Анастасия (МБОУ «Копьевская СОШ»).</w:t>
      </w:r>
    </w:p>
    <w:p w:rsidR="00AC60DD" w:rsidRPr="00B53A82" w:rsidRDefault="00AC60DD" w:rsidP="00224B48">
      <w:pPr>
        <w:pStyle w:val="ad"/>
        <w:numPr>
          <w:ilvl w:val="1"/>
          <w:numId w:val="18"/>
        </w:numPr>
        <w:spacing w:before="120" w:after="120"/>
        <w:ind w:left="0" w:firstLine="0"/>
        <w:jc w:val="center"/>
        <w:rPr>
          <w:rFonts w:eastAsia="TimesNewRoman"/>
          <w:b/>
          <w:bCs/>
          <w:iCs/>
          <w:sz w:val="26"/>
          <w:szCs w:val="26"/>
        </w:rPr>
      </w:pPr>
      <w:r w:rsidRPr="00B53A82">
        <w:rPr>
          <w:rFonts w:eastAsia="TimesNewRoman"/>
          <w:b/>
          <w:bCs/>
          <w:iCs/>
          <w:sz w:val="26"/>
          <w:szCs w:val="26"/>
        </w:rPr>
        <w:t>Летний отдых и занятость</w:t>
      </w:r>
    </w:p>
    <w:p w:rsidR="003C5658" w:rsidRPr="00B53A82" w:rsidRDefault="003C5658" w:rsidP="003C5658">
      <w:pPr>
        <w:pStyle w:val="TableParagraph"/>
        <w:ind w:firstLine="709"/>
        <w:jc w:val="both"/>
        <w:rPr>
          <w:sz w:val="26"/>
          <w:szCs w:val="26"/>
        </w:rPr>
      </w:pPr>
      <w:r w:rsidRPr="00B53A82">
        <w:rPr>
          <w:sz w:val="26"/>
          <w:szCs w:val="26"/>
        </w:rPr>
        <w:t xml:space="preserve">Для подготовки работы лагерей с дневным пребыванием на базе общеобразовательных организаций израсходовано 649,2 тыс. рублей (АППГ – 374,9 тыс. рублей), средства местного бюджета. В период с 1 по 25 июня 2023 года на территории района была организована работа 9 (2022 - 8) лагерей с дневным пребыванием на базе общеобразовательных организаций с общим охватом 545 (АППГ – 360) обучающихся, в осенний период – 375 обучающихся. Общий охват детей в лагерях с дневным пребыванием в 2023 году – 920 (АППГ – 735) детей, что составляет 60 % от общего количества </w:t>
      </w:r>
      <w:proofErr w:type="spellStart"/>
      <w:r w:rsidRPr="00B53A82">
        <w:rPr>
          <w:sz w:val="26"/>
          <w:szCs w:val="26"/>
        </w:rPr>
        <w:t>обучаюшихся</w:t>
      </w:r>
      <w:proofErr w:type="spellEnd"/>
      <w:r w:rsidRPr="00B53A82">
        <w:rPr>
          <w:sz w:val="26"/>
          <w:szCs w:val="26"/>
        </w:rPr>
        <w:t xml:space="preserve"> (АППГ – 47 %), в сравнении с прошлым годом охват увеличился на 3 %.</w:t>
      </w:r>
    </w:p>
    <w:p w:rsidR="003C5658" w:rsidRPr="00B53A82" w:rsidRDefault="003C5658" w:rsidP="003C5658">
      <w:pPr>
        <w:pStyle w:val="TableParagraph"/>
        <w:ind w:firstLine="709"/>
        <w:jc w:val="both"/>
        <w:rPr>
          <w:sz w:val="26"/>
          <w:szCs w:val="26"/>
        </w:rPr>
      </w:pPr>
      <w:proofErr w:type="gramStart"/>
      <w:r w:rsidRPr="00B53A82">
        <w:rPr>
          <w:sz w:val="26"/>
          <w:szCs w:val="26"/>
        </w:rPr>
        <w:t>В рамках реализации мероприятий программы «Содействие занятости населения Орджоникидзевского района» в июне-июле 2023 года при содействии ГКУ РХ «Центр занятости населения Орджоникидзевского района» было трудоустроено 22 (АППГ – 22) подростка, состоящих на различных видах профилактического учета и находящийся в трудной жизненной ситуации.</w:t>
      </w:r>
      <w:proofErr w:type="gramEnd"/>
      <w:r w:rsidRPr="00B53A82">
        <w:rPr>
          <w:sz w:val="26"/>
          <w:szCs w:val="26"/>
        </w:rPr>
        <w:t xml:space="preserve"> Кроме того, в летний период 2023 года на базе 4 МБОУ были организованы лагеря труда и отдыха, где также было оздоровлено и трудоустроено 75 (АППГ – 45) подростков в возрасте от 14 до 18 лет. </w:t>
      </w:r>
    </w:p>
    <w:p w:rsidR="003C5658" w:rsidRPr="00B53A82" w:rsidRDefault="003C5658" w:rsidP="003C5658">
      <w:pPr>
        <w:pStyle w:val="TableParagraph"/>
        <w:ind w:firstLine="709"/>
        <w:jc w:val="both"/>
        <w:rPr>
          <w:sz w:val="26"/>
          <w:szCs w:val="26"/>
        </w:rPr>
      </w:pPr>
      <w:r w:rsidRPr="00B53A82">
        <w:rPr>
          <w:sz w:val="26"/>
          <w:szCs w:val="26"/>
        </w:rPr>
        <w:t xml:space="preserve">Из выделенных Министерством образования и науки РХ 61 (АППГ – 37) путевки в загородные оздоровительные лагеря на профильные смены для одаренных и общественно активных детей, детей, состоящих на профилактическом учете: «Право выбора» - 4, </w:t>
      </w:r>
      <w:r w:rsidRPr="00B53A82">
        <w:rPr>
          <w:sz w:val="26"/>
          <w:szCs w:val="26"/>
          <w:shd w:val="clear" w:color="auto" w:fill="FFFFFF" w:themeFill="background1"/>
        </w:rPr>
        <w:t>«Юные друзья пожарных» - 10; «Юные инспектора дорожного движения» - 7, «Юнармейское</w:t>
      </w:r>
      <w:r w:rsidRPr="00B53A82">
        <w:rPr>
          <w:sz w:val="26"/>
          <w:szCs w:val="26"/>
        </w:rPr>
        <w:t xml:space="preserve"> лето» - 15, «Волшебный мир искусств» - 5, «Большая перемена» - 5, «Золотой запас Республики» - 7; «Ты нужен России» - 4; «Время первых» - 4. Из них бесплатных путевок (для детей в трудной жизненной ситуации) – 19 путевок. Все путевки успешно реализованы.</w:t>
      </w:r>
    </w:p>
    <w:p w:rsidR="003C5658" w:rsidRPr="00B53A82" w:rsidRDefault="003C5658" w:rsidP="003C5658">
      <w:pPr>
        <w:pStyle w:val="TableParagraph"/>
        <w:ind w:firstLine="709"/>
        <w:jc w:val="both"/>
        <w:rPr>
          <w:sz w:val="26"/>
          <w:szCs w:val="26"/>
        </w:rPr>
      </w:pPr>
      <w:r w:rsidRPr="00B53A82">
        <w:rPr>
          <w:sz w:val="26"/>
          <w:szCs w:val="26"/>
        </w:rPr>
        <w:t>В период с 01.06.2023 по 31.08.2023 года на базе 9 общеобразовательных организаций была организована работа пришкольных спортивных площадок. Общий охват обучающихся в летний период 2023 года на спортивных площадках составил 797 (АППГ – 830) человек. Охват детей – участников ежегодных военно-спортивных сборов составил 20 человек.</w:t>
      </w:r>
    </w:p>
    <w:p w:rsidR="00AC60DD" w:rsidRPr="00B53A82" w:rsidRDefault="00AC60DD" w:rsidP="00224B48">
      <w:pPr>
        <w:pStyle w:val="ad"/>
        <w:numPr>
          <w:ilvl w:val="1"/>
          <w:numId w:val="18"/>
        </w:numPr>
        <w:spacing w:before="120" w:after="120"/>
        <w:ind w:left="0" w:firstLine="0"/>
        <w:jc w:val="center"/>
        <w:rPr>
          <w:b/>
          <w:sz w:val="26"/>
          <w:szCs w:val="26"/>
        </w:rPr>
      </w:pPr>
      <w:r w:rsidRPr="00B53A82">
        <w:rPr>
          <w:b/>
          <w:sz w:val="26"/>
          <w:szCs w:val="26"/>
        </w:rPr>
        <w:t>Реализация мероприятий по внедрению единой федеральной системы научно-методического сопровождения педагогических работников</w:t>
      </w:r>
    </w:p>
    <w:p w:rsidR="003C5658" w:rsidRPr="00B53A82" w:rsidRDefault="003C5658" w:rsidP="003C5658">
      <w:pPr>
        <w:pStyle w:val="Style3"/>
        <w:ind w:firstLine="709"/>
        <w:jc w:val="both"/>
        <w:rPr>
          <w:sz w:val="26"/>
          <w:szCs w:val="26"/>
        </w:rPr>
      </w:pPr>
      <w:r w:rsidRPr="00B53A82">
        <w:rPr>
          <w:sz w:val="26"/>
          <w:szCs w:val="26"/>
        </w:rPr>
        <w:t>В системе образования района на 01.01.2024 года работают 216 педагогических работников (в школах - 176, в садах - 30, в ДДТ - 10).</w:t>
      </w:r>
    </w:p>
    <w:p w:rsidR="003C5658" w:rsidRPr="00B53A82" w:rsidRDefault="003C5658" w:rsidP="003C5658">
      <w:pPr>
        <w:pStyle w:val="Style3"/>
        <w:ind w:firstLine="709"/>
        <w:jc w:val="both"/>
        <w:rPr>
          <w:sz w:val="26"/>
          <w:szCs w:val="26"/>
        </w:rPr>
      </w:pPr>
      <w:r w:rsidRPr="00B53A82">
        <w:rPr>
          <w:sz w:val="26"/>
          <w:szCs w:val="26"/>
        </w:rPr>
        <w:t>Состав педагогических работников по уровню образования:</w:t>
      </w:r>
    </w:p>
    <w:p w:rsidR="003C5658" w:rsidRPr="00B53A82" w:rsidRDefault="003C5658" w:rsidP="003C5658">
      <w:pPr>
        <w:pStyle w:val="Style3"/>
        <w:numPr>
          <w:ilvl w:val="0"/>
          <w:numId w:val="8"/>
        </w:numPr>
        <w:ind w:left="0" w:firstLine="709"/>
        <w:jc w:val="both"/>
        <w:rPr>
          <w:sz w:val="26"/>
          <w:szCs w:val="26"/>
        </w:rPr>
      </w:pPr>
      <w:r w:rsidRPr="00B53A82">
        <w:rPr>
          <w:sz w:val="26"/>
          <w:szCs w:val="26"/>
        </w:rPr>
        <w:t>с высшим образованием – 174 педагога (80,5 %);</w:t>
      </w:r>
    </w:p>
    <w:p w:rsidR="003C5658" w:rsidRPr="00B53A82" w:rsidRDefault="003C5658" w:rsidP="003C5658">
      <w:pPr>
        <w:pStyle w:val="Style3"/>
        <w:numPr>
          <w:ilvl w:val="0"/>
          <w:numId w:val="8"/>
        </w:numPr>
        <w:ind w:left="0" w:firstLine="709"/>
        <w:jc w:val="both"/>
        <w:rPr>
          <w:sz w:val="26"/>
          <w:szCs w:val="26"/>
        </w:rPr>
      </w:pPr>
      <w:r w:rsidRPr="00B53A82">
        <w:rPr>
          <w:sz w:val="26"/>
          <w:szCs w:val="26"/>
        </w:rPr>
        <w:lastRenderedPageBreak/>
        <w:t>со средне-профессиональным образованием – 37 педагогов (17,2 %).</w:t>
      </w:r>
    </w:p>
    <w:p w:rsidR="003C5658" w:rsidRPr="00B53A82" w:rsidRDefault="003C5658" w:rsidP="003C5658">
      <w:pPr>
        <w:pStyle w:val="Style3"/>
        <w:ind w:firstLine="709"/>
        <w:jc w:val="both"/>
        <w:rPr>
          <w:sz w:val="26"/>
          <w:szCs w:val="26"/>
        </w:rPr>
      </w:pPr>
      <w:r w:rsidRPr="00B53A82">
        <w:rPr>
          <w:sz w:val="26"/>
          <w:szCs w:val="26"/>
        </w:rPr>
        <w:t>Состав педагогических работников по соответствию занимаемой должности (категории):</w:t>
      </w:r>
    </w:p>
    <w:p w:rsidR="003C5658" w:rsidRPr="00B53A82" w:rsidRDefault="003C5658" w:rsidP="003C5658">
      <w:pPr>
        <w:pStyle w:val="Style3"/>
        <w:numPr>
          <w:ilvl w:val="0"/>
          <w:numId w:val="8"/>
        </w:numPr>
        <w:ind w:left="0" w:firstLine="709"/>
        <w:jc w:val="both"/>
        <w:rPr>
          <w:sz w:val="26"/>
          <w:szCs w:val="26"/>
        </w:rPr>
      </w:pPr>
      <w:r w:rsidRPr="00B53A82">
        <w:rPr>
          <w:sz w:val="26"/>
          <w:szCs w:val="26"/>
        </w:rPr>
        <w:t>высшая квалификационная категория – 11 педагогов (5 %);</w:t>
      </w:r>
    </w:p>
    <w:p w:rsidR="003C5658" w:rsidRPr="00B53A82" w:rsidRDefault="003C5658" w:rsidP="003C5658">
      <w:pPr>
        <w:pStyle w:val="Style3"/>
        <w:numPr>
          <w:ilvl w:val="0"/>
          <w:numId w:val="8"/>
        </w:numPr>
        <w:ind w:left="0" w:firstLine="709"/>
        <w:jc w:val="both"/>
        <w:rPr>
          <w:sz w:val="26"/>
          <w:szCs w:val="26"/>
        </w:rPr>
      </w:pPr>
      <w:r w:rsidRPr="00B53A82">
        <w:rPr>
          <w:sz w:val="26"/>
          <w:szCs w:val="26"/>
        </w:rPr>
        <w:t>первая квалификационная категория – 122 педагога (56 %).</w:t>
      </w:r>
    </w:p>
    <w:p w:rsidR="003C5658" w:rsidRPr="00B53A82" w:rsidRDefault="003C5658" w:rsidP="003C5658">
      <w:pPr>
        <w:pStyle w:val="Style3"/>
        <w:ind w:firstLine="709"/>
        <w:jc w:val="both"/>
        <w:rPr>
          <w:sz w:val="26"/>
          <w:szCs w:val="26"/>
          <w:shd w:val="clear" w:color="auto" w:fill="FAFAFA"/>
        </w:rPr>
      </w:pPr>
      <w:r w:rsidRPr="00B53A82">
        <w:rPr>
          <w:sz w:val="26"/>
          <w:szCs w:val="26"/>
          <w:shd w:val="clear" w:color="auto" w:fill="FAFAFA"/>
        </w:rPr>
        <w:t>В 2023 году в образовательные организации приступили к работе 5 молодых педагогов после окончания учебного заведения.</w:t>
      </w:r>
    </w:p>
    <w:p w:rsidR="003C5658" w:rsidRPr="00B53A82" w:rsidRDefault="003C5658" w:rsidP="003C5658">
      <w:pPr>
        <w:pStyle w:val="Style3"/>
        <w:ind w:firstLine="709"/>
        <w:jc w:val="both"/>
        <w:rPr>
          <w:sz w:val="26"/>
          <w:szCs w:val="26"/>
        </w:rPr>
      </w:pPr>
      <w:r w:rsidRPr="00B53A82">
        <w:rPr>
          <w:iCs/>
          <w:sz w:val="26"/>
          <w:szCs w:val="26"/>
        </w:rPr>
        <w:t>Победители м</w:t>
      </w:r>
      <w:r w:rsidRPr="00B53A82">
        <w:rPr>
          <w:iCs/>
          <w:sz w:val="26"/>
          <w:szCs w:val="26"/>
          <w:lang w:val="ba-RU"/>
        </w:rPr>
        <w:t>униципальных этапов конкурсов профессионального мастерства приняли участие</w:t>
      </w:r>
      <w:r w:rsidRPr="00B53A82">
        <w:rPr>
          <w:sz w:val="26"/>
          <w:szCs w:val="26"/>
        </w:rPr>
        <w:t xml:space="preserve"> в республиканских конкурсах: </w:t>
      </w:r>
      <w:proofErr w:type="gramStart"/>
      <w:r w:rsidRPr="00B53A82">
        <w:rPr>
          <w:sz w:val="26"/>
          <w:szCs w:val="26"/>
        </w:rPr>
        <w:t xml:space="preserve">Ахметова Е.Р., педагог дополнительного образования  приняла участие и стала участником регионального этапа Всероссийского конкурса профессионального мастерства работников сферы дополнительного образования «Сердце отдаю детям»; Медведева Н.В., воспитатель детского сада «Золотой ключик» стала участником регионального этапа Всероссийского конкурса «Педагог ДОО»; </w:t>
      </w:r>
      <w:proofErr w:type="spellStart"/>
      <w:r w:rsidRPr="00B53A82">
        <w:rPr>
          <w:sz w:val="26"/>
          <w:szCs w:val="26"/>
        </w:rPr>
        <w:t>Венгерак</w:t>
      </w:r>
      <w:proofErr w:type="spellEnd"/>
      <w:r w:rsidRPr="00B53A82">
        <w:rPr>
          <w:sz w:val="26"/>
          <w:szCs w:val="26"/>
        </w:rPr>
        <w:t xml:space="preserve"> К.О., учитель начальных классов вошла в пятерку лучших учителей республики.</w:t>
      </w:r>
      <w:proofErr w:type="gramEnd"/>
      <w:r w:rsidRPr="00B53A82">
        <w:rPr>
          <w:sz w:val="26"/>
          <w:szCs w:val="26"/>
        </w:rPr>
        <w:t xml:space="preserve"> Пройдя в финал регионального этапа Всероссийского конкурса «Учитель года» стала призером. </w:t>
      </w:r>
    </w:p>
    <w:p w:rsidR="003C5658" w:rsidRPr="00B53A82" w:rsidRDefault="003C5658" w:rsidP="003C5658">
      <w:pPr>
        <w:pStyle w:val="Style3"/>
        <w:ind w:firstLine="709"/>
        <w:jc w:val="both"/>
        <w:rPr>
          <w:bCs/>
          <w:sz w:val="26"/>
          <w:szCs w:val="26"/>
        </w:rPr>
      </w:pPr>
      <w:r w:rsidRPr="00B53A82">
        <w:rPr>
          <w:bCs/>
          <w:sz w:val="26"/>
          <w:szCs w:val="26"/>
        </w:rPr>
        <w:t>С 01 июня по 31 августа 2023 года в рамках муниципального марафона «Пока все дома» проведены муниципальные конкурсы «Рисуем вместе герб семьи», «Садоводы и огородники», «Спорт – это жизнь!», «Играем вместе», «Моя мечта», «Готовим вместе», «Семья талантами богата» и «Семейный кинотеатр». В марафоне приняли участие 282 человека.</w:t>
      </w:r>
    </w:p>
    <w:p w:rsidR="003C5658" w:rsidRPr="00B53A82" w:rsidRDefault="003C5658" w:rsidP="003C5658">
      <w:pPr>
        <w:pStyle w:val="Style3"/>
        <w:ind w:firstLine="709"/>
        <w:jc w:val="both"/>
        <w:rPr>
          <w:sz w:val="26"/>
          <w:szCs w:val="26"/>
        </w:rPr>
      </w:pPr>
      <w:r w:rsidRPr="00B53A82">
        <w:rPr>
          <w:bCs/>
          <w:sz w:val="26"/>
          <w:szCs w:val="26"/>
        </w:rPr>
        <w:t xml:space="preserve">С 24 по 31 июля 2023 года </w:t>
      </w:r>
      <w:r w:rsidRPr="00B53A82">
        <w:rPr>
          <w:sz w:val="26"/>
          <w:szCs w:val="26"/>
        </w:rPr>
        <w:t xml:space="preserve">проведена первая Всероссийская педагогическая Экспедиция классных руководителей «Тропами Хакасии: творчество и поиск», в которой приняли участие классные руководители из разных субъектов России.         </w:t>
      </w:r>
    </w:p>
    <w:p w:rsidR="003C5658" w:rsidRPr="00B53A82" w:rsidRDefault="003C5658" w:rsidP="003C5658">
      <w:pPr>
        <w:pStyle w:val="Style3"/>
        <w:ind w:firstLine="709"/>
        <w:jc w:val="both"/>
        <w:rPr>
          <w:sz w:val="26"/>
          <w:szCs w:val="26"/>
        </w:rPr>
      </w:pPr>
      <w:r w:rsidRPr="00B53A82">
        <w:rPr>
          <w:sz w:val="26"/>
          <w:szCs w:val="26"/>
        </w:rPr>
        <w:t xml:space="preserve">Традиционно проведен конкурсный отбор среди лучших педагогических работников на получение Гранта Главы Орджоникидзевского района. Гранта </w:t>
      </w:r>
      <w:proofErr w:type="gramStart"/>
      <w:r w:rsidRPr="00B53A82">
        <w:rPr>
          <w:sz w:val="26"/>
          <w:szCs w:val="26"/>
        </w:rPr>
        <w:t>удостоены</w:t>
      </w:r>
      <w:proofErr w:type="gramEnd"/>
      <w:r w:rsidRPr="00B53A82">
        <w:rPr>
          <w:sz w:val="26"/>
          <w:szCs w:val="26"/>
        </w:rPr>
        <w:t xml:space="preserve"> 24 педагогических работника.</w:t>
      </w:r>
    </w:p>
    <w:p w:rsidR="003C5658" w:rsidRPr="00B53A82" w:rsidRDefault="003C5658" w:rsidP="003C5658">
      <w:pPr>
        <w:pStyle w:val="Style3"/>
        <w:ind w:firstLine="709"/>
        <w:jc w:val="both"/>
        <w:rPr>
          <w:sz w:val="26"/>
          <w:szCs w:val="26"/>
        </w:rPr>
      </w:pPr>
      <w:proofErr w:type="spellStart"/>
      <w:r w:rsidRPr="00B53A82">
        <w:rPr>
          <w:sz w:val="26"/>
          <w:szCs w:val="26"/>
        </w:rPr>
        <w:t>Грантовую</w:t>
      </w:r>
      <w:proofErr w:type="spellEnd"/>
      <w:r w:rsidRPr="00B53A82">
        <w:rPr>
          <w:sz w:val="26"/>
          <w:szCs w:val="26"/>
        </w:rPr>
        <w:t xml:space="preserve"> поддержку получили и молодые специалисты, впервые приступившие к профессиональной деятельности в 2023-2024 учебном году (5 человек). По итогам работы за 2022-2023 учебный год, результатам государственной итоговой аттестации 2023 года грамотами и благодарственными письмами Управления образования Орджоникидзевского района были награждены 26 педагогов района. </w:t>
      </w:r>
    </w:p>
    <w:p w:rsidR="003C5658" w:rsidRPr="00B53A82" w:rsidRDefault="003C5658" w:rsidP="003C5658">
      <w:pPr>
        <w:pStyle w:val="Style3"/>
        <w:ind w:firstLine="709"/>
        <w:jc w:val="both"/>
        <w:rPr>
          <w:sz w:val="26"/>
          <w:szCs w:val="26"/>
        </w:rPr>
      </w:pPr>
      <w:r w:rsidRPr="00B53A82">
        <w:rPr>
          <w:sz w:val="26"/>
          <w:szCs w:val="26"/>
        </w:rPr>
        <w:t>За высокие результаты педагогической деятельности, многолетний добросовестный труд педагоги района отмечены государственными (2 чел.) и ведомственными наградами (8 чел.)</w:t>
      </w:r>
    </w:p>
    <w:p w:rsidR="003C5658" w:rsidRPr="00B53A82" w:rsidRDefault="003C5658" w:rsidP="003C5658">
      <w:pPr>
        <w:pStyle w:val="Style3"/>
        <w:ind w:firstLine="709"/>
        <w:jc w:val="both"/>
        <w:rPr>
          <w:sz w:val="26"/>
          <w:szCs w:val="26"/>
          <w:shd w:val="clear" w:color="auto" w:fill="FAFAFA"/>
        </w:rPr>
      </w:pPr>
      <w:r w:rsidRPr="00B53A82">
        <w:rPr>
          <w:sz w:val="26"/>
          <w:szCs w:val="26"/>
          <w:shd w:val="clear" w:color="auto" w:fill="FAFAFA"/>
        </w:rPr>
        <w:t>С января 2023 года в бюджете района предусмотрены средства на возмещение расходов на аренду жилья для педагогических работников, прибывших в наши школы из других населенных пунктов. Предварительно - до 5 тысяч в месяц. Заявлений не поступало.</w:t>
      </w:r>
    </w:p>
    <w:p w:rsidR="00AC60DD" w:rsidRPr="00B53A82" w:rsidRDefault="00AC60DD" w:rsidP="00224B48">
      <w:pPr>
        <w:pStyle w:val="ad"/>
        <w:numPr>
          <w:ilvl w:val="1"/>
          <w:numId w:val="18"/>
        </w:numPr>
        <w:spacing w:before="120" w:after="120"/>
        <w:ind w:left="0" w:firstLine="0"/>
        <w:jc w:val="center"/>
        <w:rPr>
          <w:b/>
          <w:sz w:val="26"/>
          <w:szCs w:val="26"/>
        </w:rPr>
      </w:pPr>
      <w:r w:rsidRPr="00B53A82">
        <w:rPr>
          <w:b/>
          <w:sz w:val="26"/>
          <w:szCs w:val="26"/>
        </w:rPr>
        <w:t>Деятельность по вопросам соблюдения прав детей-сирот, детей, оставшихся без попечения родителей</w:t>
      </w:r>
    </w:p>
    <w:p w:rsidR="003C5658" w:rsidRPr="00B53A82" w:rsidRDefault="003C5658" w:rsidP="003C5658">
      <w:pPr>
        <w:pStyle w:val="ad"/>
        <w:tabs>
          <w:tab w:val="left" w:pos="0"/>
        </w:tabs>
        <w:ind w:left="0" w:firstLine="709"/>
        <w:jc w:val="both"/>
        <w:rPr>
          <w:sz w:val="26"/>
          <w:szCs w:val="26"/>
        </w:rPr>
      </w:pPr>
      <w:r w:rsidRPr="00B53A82">
        <w:rPr>
          <w:sz w:val="26"/>
          <w:szCs w:val="26"/>
        </w:rPr>
        <w:t>Реализуя полномочия в сфере организации деятельности по опеке и попечительству в отношении несовершеннолетних, Управлением образования в 2023 году решалась задача по совершенствованию деятельности по вопросам соблюдения прав детей-сирот, детей, оставшихся без попечения родителей (далее – дети-сироты).</w:t>
      </w:r>
    </w:p>
    <w:p w:rsidR="003C5658" w:rsidRPr="00B53A82" w:rsidRDefault="003C5658" w:rsidP="003C5658">
      <w:pPr>
        <w:ind w:firstLine="709"/>
        <w:jc w:val="both"/>
        <w:rPr>
          <w:sz w:val="26"/>
          <w:szCs w:val="26"/>
        </w:rPr>
      </w:pPr>
      <w:r w:rsidRPr="00B53A82">
        <w:rPr>
          <w:sz w:val="26"/>
          <w:szCs w:val="26"/>
        </w:rPr>
        <w:lastRenderedPageBreak/>
        <w:t xml:space="preserve">В районе проживает 51 (АППГ - 56) замещающая семья, в том числе 22 (АППГ - 21) приемных. В них воспитывается 108 (АППГ -111) детей-сирот, из них 69 в приемных семьях. </w:t>
      </w:r>
    </w:p>
    <w:p w:rsidR="003C5658" w:rsidRPr="00B53A82" w:rsidRDefault="003C5658" w:rsidP="003C5658">
      <w:pPr>
        <w:pStyle w:val="ad"/>
        <w:tabs>
          <w:tab w:val="left" w:pos="993"/>
        </w:tabs>
        <w:ind w:left="0" w:firstLine="709"/>
        <w:jc w:val="both"/>
        <w:rPr>
          <w:sz w:val="26"/>
          <w:szCs w:val="26"/>
        </w:rPr>
      </w:pPr>
      <w:r w:rsidRPr="00B53A82">
        <w:rPr>
          <w:sz w:val="26"/>
          <w:szCs w:val="26"/>
        </w:rPr>
        <w:t>Несмотря на принимаемые меры, проблемой является возврат детей из замещающих семей. По результатам 2023 года 4 несовершеннолетних возвращены из замещающих семей (2022 г. – 13 детей). Три несовершеннолетних устроены в замещающую семью, один несовершеннолетний помещен в государственное учреждение, для детей-сирот, детей, оставшихся без попечения родителей.</w:t>
      </w:r>
    </w:p>
    <w:p w:rsidR="003C5658" w:rsidRPr="00B53A82" w:rsidRDefault="003C5658" w:rsidP="003C5658">
      <w:pPr>
        <w:ind w:firstLine="709"/>
        <w:jc w:val="both"/>
        <w:rPr>
          <w:sz w:val="26"/>
          <w:szCs w:val="26"/>
        </w:rPr>
      </w:pPr>
      <w:r w:rsidRPr="00B53A82">
        <w:rPr>
          <w:sz w:val="26"/>
          <w:szCs w:val="26"/>
        </w:rPr>
        <w:t>В целях сохранения замещающих семей силами служб сопровождения оказана психологическая помощь по предотвращению конфликтных ситуаций, составлены индивидуальные планы сопровождения и реабилитации детей, проведены индивидуальные и групповые (онлайн) консультации. В 2023 году проведено 16 мероприятий с замещающими родителями. Специалистами служб сопровождения с 56 замещающими семьями проведена индивидуальная работа по предотвращению конфликтных ситуаций.</w:t>
      </w:r>
    </w:p>
    <w:p w:rsidR="003C5658" w:rsidRPr="00B53A82" w:rsidRDefault="003C5658" w:rsidP="003C5658">
      <w:pPr>
        <w:ind w:firstLine="709"/>
        <w:jc w:val="both"/>
        <w:rPr>
          <w:sz w:val="26"/>
          <w:szCs w:val="26"/>
        </w:rPr>
      </w:pPr>
      <w:r w:rsidRPr="00B53A82">
        <w:rPr>
          <w:sz w:val="26"/>
          <w:szCs w:val="26"/>
        </w:rPr>
        <w:t xml:space="preserve">Управлением образования принимаются меры, направленные на обеспечение сохранности жилых помещений, закрепленных за детьми-сиротами. По состоянию на 01.01.2024 года за детьми-сиротами закреплено 14 жилых помещений, все они в общей долевой собственности (наряду с родителями, лишенными родительских прав, бабушками, дедушками, братьями и сестрами), 2 детей-сирот являются членами семей нанимателей жилых помещений по договорам социального найма совместно с лицами, лишенными родительских прав в отношении этих детей. </w:t>
      </w:r>
    </w:p>
    <w:p w:rsidR="003C5658" w:rsidRPr="00B53A82" w:rsidRDefault="003C5658" w:rsidP="003C5658">
      <w:pPr>
        <w:tabs>
          <w:tab w:val="left" w:pos="709"/>
        </w:tabs>
        <w:ind w:firstLine="709"/>
        <w:jc w:val="both"/>
        <w:rPr>
          <w:sz w:val="26"/>
          <w:szCs w:val="26"/>
        </w:rPr>
      </w:pPr>
      <w:r w:rsidRPr="00B53A82">
        <w:rPr>
          <w:bCs/>
          <w:sz w:val="26"/>
          <w:szCs w:val="26"/>
        </w:rPr>
        <w:t>В 2023</w:t>
      </w:r>
      <w:r w:rsidRPr="00B53A82">
        <w:rPr>
          <w:sz w:val="26"/>
          <w:szCs w:val="26"/>
        </w:rPr>
        <w:t xml:space="preserve"> году остаются проблемы в отсутствии граждан, желающих принять на воспитание детей-сирот, детей, оставшихся без попечения родителей.</w:t>
      </w:r>
    </w:p>
    <w:p w:rsidR="00EC27C9" w:rsidRPr="00B53A82" w:rsidRDefault="00EC27C9" w:rsidP="009B044C">
      <w:pPr>
        <w:pStyle w:val="ConsPlusNormal"/>
        <w:numPr>
          <w:ilvl w:val="0"/>
          <w:numId w:val="18"/>
        </w:numPr>
        <w:spacing w:before="120" w:after="120"/>
        <w:ind w:left="0" w:firstLine="0"/>
        <w:jc w:val="center"/>
        <w:rPr>
          <w:b/>
        </w:rPr>
      </w:pPr>
      <w:r w:rsidRPr="00B53A82">
        <w:rPr>
          <w:b/>
        </w:rPr>
        <w:t>Профессиональное образование</w:t>
      </w:r>
    </w:p>
    <w:p w:rsidR="000E3098" w:rsidRPr="00B53A82" w:rsidRDefault="000E3098" w:rsidP="00D07119">
      <w:pPr>
        <w:ind w:firstLine="709"/>
        <w:jc w:val="both"/>
        <w:rPr>
          <w:sz w:val="26"/>
          <w:szCs w:val="26"/>
        </w:rPr>
      </w:pPr>
      <w:r w:rsidRPr="00B53A82">
        <w:rPr>
          <w:sz w:val="26"/>
          <w:szCs w:val="26"/>
        </w:rPr>
        <w:t>Организация профессионального образования на территории Орджоникидзевского района представлена деятельностью филиала ГАПОУ PX «Аграрный техникум».</w:t>
      </w:r>
    </w:p>
    <w:p w:rsidR="000E3098" w:rsidRPr="00B53A82" w:rsidRDefault="000E3098" w:rsidP="00D07119">
      <w:pPr>
        <w:ind w:firstLine="709"/>
        <w:jc w:val="both"/>
        <w:rPr>
          <w:sz w:val="26"/>
          <w:szCs w:val="26"/>
        </w:rPr>
      </w:pPr>
      <w:r w:rsidRPr="00B53A82">
        <w:rPr>
          <w:sz w:val="26"/>
          <w:szCs w:val="26"/>
        </w:rPr>
        <w:t>Все образовательные программы в ФГАПОУ PX «</w:t>
      </w:r>
      <w:proofErr w:type="spellStart"/>
      <w:proofErr w:type="gramStart"/>
      <w:r w:rsidRPr="00B53A82">
        <w:rPr>
          <w:sz w:val="26"/>
          <w:szCs w:val="26"/>
        </w:rPr>
        <w:t>A</w:t>
      </w:r>
      <w:proofErr w:type="gramEnd"/>
      <w:r w:rsidRPr="00B53A82">
        <w:rPr>
          <w:sz w:val="26"/>
          <w:szCs w:val="26"/>
        </w:rPr>
        <w:t>гpapный</w:t>
      </w:r>
      <w:proofErr w:type="spellEnd"/>
      <w:r w:rsidRPr="00B53A82">
        <w:rPr>
          <w:sz w:val="26"/>
          <w:szCs w:val="26"/>
        </w:rPr>
        <w:t xml:space="preserve"> техникум» реализуются на основании лицензии на право ведения образовательной деятельности от 14.10.2015 г</w:t>
      </w:r>
      <w:r w:rsidR="00F77C5F" w:rsidRPr="00B53A82">
        <w:rPr>
          <w:sz w:val="26"/>
          <w:szCs w:val="26"/>
        </w:rPr>
        <w:t>ода</w:t>
      </w:r>
      <w:r w:rsidRPr="00B53A82">
        <w:rPr>
          <w:sz w:val="26"/>
          <w:szCs w:val="26"/>
        </w:rPr>
        <w:t>.</w:t>
      </w:r>
    </w:p>
    <w:p w:rsidR="000E3098" w:rsidRPr="00B53A82" w:rsidRDefault="000E3098" w:rsidP="00D07119">
      <w:pPr>
        <w:ind w:firstLine="709"/>
        <w:jc w:val="both"/>
        <w:rPr>
          <w:sz w:val="26"/>
          <w:szCs w:val="26"/>
        </w:rPr>
      </w:pPr>
      <w:r w:rsidRPr="00B53A82">
        <w:rPr>
          <w:sz w:val="26"/>
          <w:szCs w:val="26"/>
        </w:rPr>
        <w:t>Учебные занятия проводятся в одну смену. Численность учебной группы при финансировании подготовки за счет бюджетных ассигнований составляет до 25 чел</w:t>
      </w:r>
      <w:r w:rsidR="00F77C5F" w:rsidRPr="00B53A82">
        <w:rPr>
          <w:sz w:val="26"/>
          <w:szCs w:val="26"/>
        </w:rPr>
        <w:t>овек</w:t>
      </w:r>
      <w:r w:rsidRPr="00B53A82">
        <w:rPr>
          <w:sz w:val="26"/>
          <w:szCs w:val="26"/>
        </w:rPr>
        <w:t xml:space="preserve">. Образовательная организация имеет </w:t>
      </w:r>
      <w:proofErr w:type="gramStart"/>
      <w:r w:rsidRPr="00B53A82">
        <w:rPr>
          <w:sz w:val="26"/>
          <w:szCs w:val="26"/>
        </w:rPr>
        <w:t>право ведения</w:t>
      </w:r>
      <w:proofErr w:type="gramEnd"/>
      <w:r w:rsidRPr="00B53A82">
        <w:rPr>
          <w:sz w:val="26"/>
          <w:szCs w:val="26"/>
        </w:rPr>
        <w:t xml:space="preserve"> образовательной деятельности по 14 образовательным программам среднего профессионального образования, полному перечню программ профессионального обучения, дополнительному образованию детей и взрослых, а также основное общее и среднее общее образование. В 2024 году в рамках контрольных цифр приема планируется набор обучающихся по программам среднего профессионального образования 35.01.27 Мастер сельскохозяйственного производства, 43.02.16 Туризм и гостеприимство (за счет бюджетных ассигнований Республики Хакасия).</w:t>
      </w:r>
    </w:p>
    <w:p w:rsidR="000E3098" w:rsidRPr="00B53A82" w:rsidRDefault="000E3098" w:rsidP="00D07119">
      <w:pPr>
        <w:ind w:firstLine="709"/>
        <w:jc w:val="both"/>
        <w:rPr>
          <w:sz w:val="26"/>
          <w:szCs w:val="26"/>
        </w:rPr>
      </w:pPr>
      <w:r w:rsidRPr="00B53A82">
        <w:rPr>
          <w:sz w:val="26"/>
          <w:szCs w:val="26"/>
        </w:rPr>
        <w:t xml:space="preserve">В 2022 году образовательную организацию окончило 63 человека по программам среднего профессионального образования (38.01.02 </w:t>
      </w:r>
      <w:r w:rsidR="00DE0178" w:rsidRPr="00B53A82">
        <w:rPr>
          <w:sz w:val="26"/>
          <w:szCs w:val="26"/>
        </w:rPr>
        <w:t>Продавец, контролер-кассир – 24;</w:t>
      </w:r>
      <w:r w:rsidRPr="00B53A82">
        <w:rPr>
          <w:sz w:val="26"/>
          <w:szCs w:val="26"/>
        </w:rPr>
        <w:t xml:space="preserve"> 35.01.14 Мастер по техническому обслуживанию и ремонту</w:t>
      </w:r>
      <w:r w:rsidR="00DE0178" w:rsidRPr="00B53A82">
        <w:rPr>
          <w:sz w:val="26"/>
          <w:szCs w:val="26"/>
        </w:rPr>
        <w:t xml:space="preserve"> машинно-тракторного парка – 22;</w:t>
      </w:r>
      <w:r w:rsidRPr="00B53A82">
        <w:rPr>
          <w:sz w:val="26"/>
          <w:szCs w:val="26"/>
        </w:rPr>
        <w:t xml:space="preserve"> 43.01.09 Повар, кондитер - 17), по программе профессионального обучения </w:t>
      </w:r>
      <w:r w:rsidR="00DE0178" w:rsidRPr="00B53A82">
        <w:rPr>
          <w:sz w:val="26"/>
          <w:szCs w:val="26"/>
        </w:rPr>
        <w:t>«</w:t>
      </w:r>
      <w:r w:rsidRPr="00B53A82">
        <w:rPr>
          <w:sz w:val="26"/>
          <w:szCs w:val="26"/>
        </w:rPr>
        <w:t>Тракторист категории</w:t>
      </w:r>
      <w:proofErr w:type="gramStart"/>
      <w:r w:rsidRPr="00B53A82">
        <w:rPr>
          <w:sz w:val="26"/>
          <w:szCs w:val="26"/>
        </w:rPr>
        <w:t xml:space="preserve"> С</w:t>
      </w:r>
      <w:proofErr w:type="gramEnd"/>
      <w:r w:rsidRPr="00B53A82">
        <w:rPr>
          <w:sz w:val="26"/>
          <w:szCs w:val="26"/>
        </w:rPr>
        <w:t>, Е</w:t>
      </w:r>
      <w:r w:rsidR="00DE0178" w:rsidRPr="00B53A82">
        <w:rPr>
          <w:sz w:val="26"/>
          <w:szCs w:val="26"/>
        </w:rPr>
        <w:t>»</w:t>
      </w:r>
      <w:r w:rsidRPr="00B53A82">
        <w:rPr>
          <w:sz w:val="26"/>
          <w:szCs w:val="26"/>
        </w:rPr>
        <w:t xml:space="preserve"> – 13 человек. В 2023 году выпуск обучающихся по программе среднего профессионального образования </w:t>
      </w:r>
      <w:r w:rsidRPr="00B53A82">
        <w:rPr>
          <w:sz w:val="26"/>
          <w:szCs w:val="26"/>
        </w:rPr>
        <w:lastRenderedPageBreak/>
        <w:t>08.01.25 Мастер отделочных строительных работ составил 14 человек, программам профессионального обучения (для лиц с ограниченными возможностями здоровья) – 22 человека (15220 Облицовщик, плиточник – 7, 18545 Слесарь по ремонту сельскохозяйственных машин и оборудования - 15). По состоянию на 01.01.2024 г</w:t>
      </w:r>
      <w:r w:rsidR="00DE0178" w:rsidRPr="00B53A82">
        <w:rPr>
          <w:sz w:val="26"/>
          <w:szCs w:val="26"/>
        </w:rPr>
        <w:t>ода</w:t>
      </w:r>
      <w:r w:rsidRPr="00B53A82">
        <w:rPr>
          <w:sz w:val="26"/>
          <w:szCs w:val="26"/>
        </w:rPr>
        <w:t xml:space="preserve"> численность обучающихся составила 169 человек. </w:t>
      </w:r>
    </w:p>
    <w:p w:rsidR="000E3098" w:rsidRPr="00B53A82" w:rsidRDefault="000E3098" w:rsidP="00D07119">
      <w:pPr>
        <w:ind w:firstLine="709"/>
        <w:jc w:val="both"/>
        <w:rPr>
          <w:sz w:val="26"/>
          <w:szCs w:val="26"/>
        </w:rPr>
      </w:pPr>
      <w:r w:rsidRPr="00B53A82">
        <w:rPr>
          <w:sz w:val="26"/>
          <w:szCs w:val="26"/>
        </w:rPr>
        <w:t>Особое внимание уделяется обучающимся, имеющим статус «Дет</w:t>
      </w:r>
      <w:proofErr w:type="gramStart"/>
      <w:r w:rsidRPr="00B53A82">
        <w:rPr>
          <w:sz w:val="26"/>
          <w:szCs w:val="26"/>
        </w:rPr>
        <w:t>и</w:t>
      </w:r>
      <w:r w:rsidR="00DE0178" w:rsidRPr="00B53A82">
        <w:rPr>
          <w:sz w:val="26"/>
          <w:szCs w:val="26"/>
        </w:rPr>
        <w:t>-</w:t>
      </w:r>
      <w:proofErr w:type="gramEnd"/>
      <w:r w:rsidRPr="00B53A82">
        <w:rPr>
          <w:sz w:val="26"/>
          <w:szCs w:val="26"/>
        </w:rPr>
        <w:t xml:space="preserve"> сироты, дети, оставшиеся без попечения родителей, и лица из их числа», таких в образовательном учреждении зарегистрировано 29 человек. С </w:t>
      </w:r>
      <w:proofErr w:type="gramStart"/>
      <w:r w:rsidRPr="00B53A82">
        <w:rPr>
          <w:sz w:val="26"/>
          <w:szCs w:val="26"/>
        </w:rPr>
        <w:t>обучающимися</w:t>
      </w:r>
      <w:proofErr w:type="gramEnd"/>
      <w:r w:rsidRPr="00B53A82">
        <w:rPr>
          <w:sz w:val="26"/>
          <w:szCs w:val="26"/>
        </w:rPr>
        <w:t xml:space="preserve"> организована профилактическая работа.</w:t>
      </w:r>
    </w:p>
    <w:p w:rsidR="000E3098" w:rsidRPr="00B53A82" w:rsidRDefault="000E3098" w:rsidP="00D07119">
      <w:pPr>
        <w:ind w:firstLine="709"/>
        <w:jc w:val="both"/>
        <w:rPr>
          <w:sz w:val="26"/>
          <w:szCs w:val="26"/>
        </w:rPr>
      </w:pPr>
      <w:r w:rsidRPr="00B53A82">
        <w:rPr>
          <w:sz w:val="26"/>
          <w:szCs w:val="26"/>
        </w:rPr>
        <w:t xml:space="preserve">Уделяется внимание организации досуговой занятости обучающихся, вовлечение в работу кружков, спортивных секций. В спортивных секциях занимаются 40 чел., из них 11 сирот, 9 - с ограниченными возможностями здоровья. Общее количество </w:t>
      </w:r>
      <w:proofErr w:type="gramStart"/>
      <w:r w:rsidRPr="00B53A82">
        <w:rPr>
          <w:sz w:val="26"/>
          <w:szCs w:val="26"/>
        </w:rPr>
        <w:t>обучающихся</w:t>
      </w:r>
      <w:proofErr w:type="gramEnd"/>
      <w:r w:rsidRPr="00B53A82">
        <w:rPr>
          <w:sz w:val="26"/>
          <w:szCs w:val="26"/>
        </w:rPr>
        <w:t>, охваченных внеурочной деятельностью, составляет 100</w:t>
      </w:r>
      <w:r w:rsidR="00DE0178" w:rsidRPr="00B53A82">
        <w:rPr>
          <w:sz w:val="26"/>
          <w:szCs w:val="26"/>
        </w:rPr>
        <w:t> </w:t>
      </w:r>
      <w:r w:rsidRPr="00B53A82">
        <w:rPr>
          <w:sz w:val="26"/>
          <w:szCs w:val="26"/>
        </w:rPr>
        <w:t>%.</w:t>
      </w:r>
    </w:p>
    <w:p w:rsidR="000E3098" w:rsidRPr="00B53A82" w:rsidRDefault="000E3098" w:rsidP="00D07119">
      <w:pPr>
        <w:ind w:firstLine="709"/>
        <w:jc w:val="both"/>
        <w:rPr>
          <w:sz w:val="26"/>
          <w:szCs w:val="26"/>
        </w:rPr>
      </w:pPr>
      <w:r w:rsidRPr="00B53A82">
        <w:rPr>
          <w:sz w:val="26"/>
          <w:szCs w:val="26"/>
        </w:rPr>
        <w:t>В общежитии техникума проживает 42 чел</w:t>
      </w:r>
      <w:r w:rsidR="00DE0178" w:rsidRPr="00B53A82">
        <w:rPr>
          <w:sz w:val="26"/>
          <w:szCs w:val="26"/>
        </w:rPr>
        <w:t>овека</w:t>
      </w:r>
      <w:r w:rsidRPr="00B53A82">
        <w:rPr>
          <w:sz w:val="26"/>
          <w:szCs w:val="26"/>
        </w:rPr>
        <w:t>.</w:t>
      </w:r>
    </w:p>
    <w:p w:rsidR="000E3098" w:rsidRPr="00B53A82" w:rsidRDefault="000E3098" w:rsidP="00D07119">
      <w:pPr>
        <w:ind w:firstLine="709"/>
        <w:jc w:val="both"/>
        <w:rPr>
          <w:sz w:val="26"/>
          <w:szCs w:val="26"/>
        </w:rPr>
      </w:pPr>
      <w:r w:rsidRPr="00B53A82">
        <w:rPr>
          <w:sz w:val="26"/>
          <w:szCs w:val="26"/>
        </w:rPr>
        <w:t>Обеспечение преподавателями и мастерами производственного обучения в 2022 (13 человек) и 2023 (14 человек) годах составляет 100</w:t>
      </w:r>
      <w:r w:rsidR="00DE0178" w:rsidRPr="00B53A82">
        <w:rPr>
          <w:sz w:val="26"/>
          <w:szCs w:val="26"/>
        </w:rPr>
        <w:t> %.</w:t>
      </w:r>
    </w:p>
    <w:p w:rsidR="000E3098" w:rsidRPr="00B53A82" w:rsidRDefault="000E3098" w:rsidP="00D07119">
      <w:pPr>
        <w:ind w:firstLine="709"/>
        <w:jc w:val="both"/>
        <w:rPr>
          <w:sz w:val="26"/>
          <w:szCs w:val="26"/>
        </w:rPr>
      </w:pPr>
      <w:r w:rsidRPr="00B53A82">
        <w:rPr>
          <w:sz w:val="26"/>
          <w:szCs w:val="26"/>
        </w:rPr>
        <w:t xml:space="preserve">Имеется возможность пройти </w:t>
      </w:r>
      <w:proofErr w:type="gramStart"/>
      <w:r w:rsidRPr="00B53A82">
        <w:rPr>
          <w:sz w:val="26"/>
          <w:szCs w:val="26"/>
        </w:rPr>
        <w:t>обучение по договору</w:t>
      </w:r>
      <w:proofErr w:type="gramEnd"/>
      <w:r w:rsidRPr="00B53A82">
        <w:rPr>
          <w:sz w:val="26"/>
          <w:szCs w:val="26"/>
        </w:rPr>
        <w:t xml:space="preserve"> о целевом обучении с последующи</w:t>
      </w:r>
      <w:r w:rsidR="00DE0178" w:rsidRPr="00B53A82">
        <w:rPr>
          <w:sz w:val="26"/>
          <w:szCs w:val="26"/>
        </w:rPr>
        <w:t>м</w:t>
      </w:r>
      <w:r w:rsidRPr="00B53A82">
        <w:rPr>
          <w:sz w:val="26"/>
          <w:szCs w:val="26"/>
        </w:rPr>
        <w:t xml:space="preserve"> трудоустройством.</w:t>
      </w:r>
    </w:p>
    <w:p w:rsidR="00BF2380" w:rsidRPr="00B53A82" w:rsidRDefault="000E3098" w:rsidP="00D07119">
      <w:pPr>
        <w:ind w:firstLine="709"/>
        <w:jc w:val="both"/>
        <w:rPr>
          <w:sz w:val="26"/>
          <w:szCs w:val="26"/>
        </w:rPr>
      </w:pPr>
      <w:proofErr w:type="gramStart"/>
      <w:r w:rsidRPr="00B53A82">
        <w:rPr>
          <w:sz w:val="26"/>
          <w:szCs w:val="26"/>
        </w:rPr>
        <w:t xml:space="preserve">Итог образовательного процесса, работы всего коллектива </w:t>
      </w:r>
      <w:r w:rsidR="00D004A2" w:rsidRPr="00B53A82">
        <w:rPr>
          <w:sz w:val="26"/>
          <w:szCs w:val="26"/>
        </w:rPr>
        <w:t xml:space="preserve">- </w:t>
      </w:r>
      <w:r w:rsidRPr="00B53A82">
        <w:rPr>
          <w:sz w:val="26"/>
          <w:szCs w:val="26"/>
        </w:rPr>
        <w:t>это трудоустройство выпускников техникума, так по итогам 2023 года общее количество выпускников за счет бюджетных ассигнований составило 14 чел</w:t>
      </w:r>
      <w:r w:rsidR="00DE0178" w:rsidRPr="00B53A82">
        <w:rPr>
          <w:sz w:val="26"/>
          <w:szCs w:val="26"/>
        </w:rPr>
        <w:t>овек</w:t>
      </w:r>
      <w:r w:rsidRPr="00B53A82">
        <w:rPr>
          <w:sz w:val="26"/>
          <w:szCs w:val="26"/>
        </w:rPr>
        <w:t xml:space="preserve"> по профессии 08.01.25 Мастер отделочных строительных и декоративных работ, </w:t>
      </w:r>
      <w:r w:rsidR="00DE0178" w:rsidRPr="00B53A82">
        <w:rPr>
          <w:sz w:val="26"/>
          <w:szCs w:val="26"/>
        </w:rPr>
        <w:t>из них: трудоустроены 8 человек (</w:t>
      </w:r>
      <w:r w:rsidRPr="00B53A82">
        <w:rPr>
          <w:sz w:val="26"/>
          <w:szCs w:val="26"/>
        </w:rPr>
        <w:t>57</w:t>
      </w:r>
      <w:r w:rsidR="00DE0178" w:rsidRPr="00B53A82">
        <w:rPr>
          <w:sz w:val="26"/>
          <w:szCs w:val="26"/>
        </w:rPr>
        <w:t> </w:t>
      </w:r>
      <w:r w:rsidRPr="00B53A82">
        <w:rPr>
          <w:sz w:val="26"/>
          <w:szCs w:val="26"/>
        </w:rPr>
        <w:t>%</w:t>
      </w:r>
      <w:r w:rsidR="00DE0178" w:rsidRPr="00B53A82">
        <w:rPr>
          <w:sz w:val="26"/>
          <w:szCs w:val="26"/>
        </w:rPr>
        <w:t>)</w:t>
      </w:r>
      <w:r w:rsidRPr="00B53A82">
        <w:rPr>
          <w:sz w:val="26"/>
          <w:szCs w:val="26"/>
        </w:rPr>
        <w:t>; продолжили обучение - 1 чел</w:t>
      </w:r>
      <w:r w:rsidR="00DE0178" w:rsidRPr="00B53A82">
        <w:rPr>
          <w:sz w:val="26"/>
          <w:szCs w:val="26"/>
        </w:rPr>
        <w:t>овек</w:t>
      </w:r>
      <w:r w:rsidRPr="00B53A82">
        <w:rPr>
          <w:sz w:val="26"/>
          <w:szCs w:val="26"/>
        </w:rPr>
        <w:t>; направлены на службу в армию – 3 чел</w:t>
      </w:r>
      <w:r w:rsidR="00DE0178" w:rsidRPr="00B53A82">
        <w:rPr>
          <w:sz w:val="26"/>
          <w:szCs w:val="26"/>
        </w:rPr>
        <w:t>овека</w:t>
      </w:r>
      <w:r w:rsidRPr="00B53A82">
        <w:rPr>
          <w:sz w:val="26"/>
          <w:szCs w:val="26"/>
        </w:rPr>
        <w:t>;</w:t>
      </w:r>
      <w:proofErr w:type="gramEnd"/>
      <w:r w:rsidRPr="00B53A82">
        <w:rPr>
          <w:sz w:val="26"/>
          <w:szCs w:val="26"/>
        </w:rPr>
        <w:t xml:space="preserve"> проходят службу в армии на контрактной основе – 1 чел</w:t>
      </w:r>
      <w:r w:rsidR="00DE0178" w:rsidRPr="00B53A82">
        <w:rPr>
          <w:sz w:val="26"/>
          <w:szCs w:val="26"/>
        </w:rPr>
        <w:t>овек</w:t>
      </w:r>
      <w:r w:rsidRPr="00B53A82">
        <w:rPr>
          <w:sz w:val="26"/>
          <w:szCs w:val="26"/>
        </w:rPr>
        <w:t>.</w:t>
      </w:r>
    </w:p>
    <w:p w:rsidR="001C4BD1" w:rsidRPr="00B53A82" w:rsidRDefault="004A0E1C" w:rsidP="009B044C">
      <w:pPr>
        <w:pStyle w:val="ConsPlusNormal"/>
        <w:numPr>
          <w:ilvl w:val="0"/>
          <w:numId w:val="18"/>
        </w:numPr>
        <w:spacing w:before="120" w:after="120"/>
        <w:ind w:left="0" w:firstLine="0"/>
        <w:jc w:val="center"/>
        <w:rPr>
          <w:b/>
        </w:rPr>
      </w:pPr>
      <w:r w:rsidRPr="00B53A82">
        <w:rPr>
          <w:b/>
        </w:rPr>
        <w:t>Культура</w:t>
      </w:r>
    </w:p>
    <w:p w:rsidR="00E60387" w:rsidRPr="00B53A82" w:rsidRDefault="00E60387" w:rsidP="00D07119">
      <w:pPr>
        <w:ind w:firstLine="709"/>
        <w:jc w:val="both"/>
        <w:rPr>
          <w:sz w:val="26"/>
          <w:szCs w:val="26"/>
        </w:rPr>
      </w:pPr>
      <w:r w:rsidRPr="00B53A82">
        <w:rPr>
          <w:sz w:val="26"/>
          <w:szCs w:val="26"/>
        </w:rPr>
        <w:t xml:space="preserve">В 2023 году воспитанием подрастающего поколения, развитием их творческих и физических способностей, а </w:t>
      </w:r>
      <w:r w:rsidR="00D004A2" w:rsidRPr="00B53A82">
        <w:rPr>
          <w:sz w:val="26"/>
          <w:szCs w:val="26"/>
        </w:rPr>
        <w:t>также</w:t>
      </w:r>
      <w:r w:rsidRPr="00B53A82">
        <w:rPr>
          <w:sz w:val="26"/>
          <w:szCs w:val="26"/>
        </w:rPr>
        <w:t xml:space="preserve"> организацией досуга населения в Орджоникидзевском районе были заняты 47 учреждений культуры и спорта:</w:t>
      </w:r>
    </w:p>
    <w:p w:rsidR="00E60387" w:rsidRPr="00B53A82" w:rsidRDefault="00E60387" w:rsidP="00D07119">
      <w:pPr>
        <w:pStyle w:val="ad"/>
        <w:numPr>
          <w:ilvl w:val="0"/>
          <w:numId w:val="8"/>
        </w:numPr>
        <w:ind w:left="0" w:firstLine="709"/>
        <w:jc w:val="both"/>
        <w:rPr>
          <w:sz w:val="26"/>
          <w:szCs w:val="26"/>
        </w:rPr>
      </w:pPr>
      <w:r w:rsidRPr="00B53A82">
        <w:rPr>
          <w:sz w:val="26"/>
          <w:szCs w:val="26"/>
        </w:rPr>
        <w:t>21 культурно-досуговое учреждение;</w:t>
      </w:r>
    </w:p>
    <w:p w:rsidR="00E60387" w:rsidRPr="00B53A82" w:rsidRDefault="00D451F6" w:rsidP="00D07119">
      <w:pPr>
        <w:pStyle w:val="ad"/>
        <w:numPr>
          <w:ilvl w:val="0"/>
          <w:numId w:val="8"/>
        </w:numPr>
        <w:ind w:left="0" w:firstLine="709"/>
        <w:jc w:val="both"/>
        <w:rPr>
          <w:sz w:val="26"/>
          <w:szCs w:val="26"/>
        </w:rPr>
      </w:pPr>
      <w:r w:rsidRPr="00B53A82">
        <w:rPr>
          <w:sz w:val="26"/>
          <w:szCs w:val="26"/>
        </w:rPr>
        <w:t>19</w:t>
      </w:r>
      <w:r w:rsidR="00E60387" w:rsidRPr="00B53A82">
        <w:rPr>
          <w:sz w:val="26"/>
          <w:szCs w:val="26"/>
        </w:rPr>
        <w:t xml:space="preserve"> библиот</w:t>
      </w:r>
      <w:r w:rsidRPr="00B53A82">
        <w:rPr>
          <w:sz w:val="26"/>
          <w:szCs w:val="26"/>
        </w:rPr>
        <w:t>ек (МБУК «Орджоникидзевская РБ»</w:t>
      </w:r>
      <w:r w:rsidR="00E60387" w:rsidRPr="00B53A82">
        <w:rPr>
          <w:sz w:val="26"/>
          <w:szCs w:val="26"/>
        </w:rPr>
        <w:t xml:space="preserve"> и 18 сельских библиотек - филиалов);</w:t>
      </w:r>
    </w:p>
    <w:p w:rsidR="00E60387" w:rsidRPr="00B53A82" w:rsidRDefault="00E60387" w:rsidP="00D07119">
      <w:pPr>
        <w:pStyle w:val="ad"/>
        <w:numPr>
          <w:ilvl w:val="0"/>
          <w:numId w:val="8"/>
        </w:numPr>
        <w:ind w:left="0" w:firstLine="709"/>
        <w:jc w:val="both"/>
        <w:rPr>
          <w:sz w:val="26"/>
          <w:szCs w:val="26"/>
        </w:rPr>
      </w:pPr>
      <w:r w:rsidRPr="00B53A82">
        <w:rPr>
          <w:sz w:val="26"/>
          <w:szCs w:val="26"/>
        </w:rPr>
        <w:t>3 музея (МБУК «Музей Орджоникидзевского района», МБУК «Музей-заповедник «Сундуки», и МБУК «Музей-заповедник «</w:t>
      </w:r>
      <w:proofErr w:type="spellStart"/>
      <w:r w:rsidRPr="00B53A82">
        <w:rPr>
          <w:sz w:val="26"/>
          <w:szCs w:val="26"/>
        </w:rPr>
        <w:t>Сулеки</w:t>
      </w:r>
      <w:proofErr w:type="spellEnd"/>
      <w:r w:rsidRPr="00B53A82">
        <w:rPr>
          <w:sz w:val="26"/>
          <w:szCs w:val="26"/>
        </w:rPr>
        <w:t>»);</w:t>
      </w:r>
    </w:p>
    <w:p w:rsidR="00E60387" w:rsidRPr="00B53A82" w:rsidRDefault="00E60387" w:rsidP="00D07119">
      <w:pPr>
        <w:pStyle w:val="ad"/>
        <w:numPr>
          <w:ilvl w:val="0"/>
          <w:numId w:val="8"/>
        </w:numPr>
        <w:ind w:left="0" w:firstLine="709"/>
        <w:jc w:val="both"/>
        <w:rPr>
          <w:sz w:val="26"/>
          <w:szCs w:val="26"/>
        </w:rPr>
      </w:pPr>
      <w:r w:rsidRPr="00B53A82">
        <w:rPr>
          <w:sz w:val="26"/>
          <w:szCs w:val="26"/>
        </w:rPr>
        <w:t>МБОУ ДО «Копьевская районная детская школа искусств»;</w:t>
      </w:r>
    </w:p>
    <w:p w:rsidR="00E60387" w:rsidRPr="00B53A82" w:rsidRDefault="00E60387" w:rsidP="00D07119">
      <w:pPr>
        <w:pStyle w:val="ad"/>
        <w:numPr>
          <w:ilvl w:val="0"/>
          <w:numId w:val="8"/>
        </w:numPr>
        <w:ind w:left="0" w:firstLine="709"/>
        <w:jc w:val="both"/>
        <w:rPr>
          <w:sz w:val="26"/>
          <w:szCs w:val="26"/>
        </w:rPr>
      </w:pPr>
      <w:r w:rsidRPr="00B53A82">
        <w:rPr>
          <w:sz w:val="26"/>
          <w:szCs w:val="26"/>
        </w:rPr>
        <w:t xml:space="preserve">МБУ ДО «Копьевская спортивная школа»; </w:t>
      </w:r>
    </w:p>
    <w:p w:rsidR="00E60387" w:rsidRPr="00B53A82" w:rsidRDefault="00E60387" w:rsidP="00D07119">
      <w:pPr>
        <w:pStyle w:val="ad"/>
        <w:numPr>
          <w:ilvl w:val="0"/>
          <w:numId w:val="8"/>
        </w:numPr>
        <w:ind w:left="0" w:firstLine="709"/>
        <w:jc w:val="both"/>
        <w:rPr>
          <w:sz w:val="26"/>
          <w:szCs w:val="26"/>
        </w:rPr>
      </w:pPr>
      <w:r w:rsidRPr="00B53A82">
        <w:rPr>
          <w:sz w:val="26"/>
          <w:szCs w:val="26"/>
        </w:rPr>
        <w:t>Управление культуры, молодежи и спорта Администрации Орджоникидзевского района.</w:t>
      </w:r>
    </w:p>
    <w:p w:rsidR="00924855" w:rsidRPr="00B53A82" w:rsidRDefault="00924855" w:rsidP="009B044C">
      <w:pPr>
        <w:pStyle w:val="ad"/>
        <w:numPr>
          <w:ilvl w:val="1"/>
          <w:numId w:val="18"/>
        </w:numPr>
        <w:spacing w:before="120" w:after="120"/>
        <w:ind w:left="0" w:firstLine="0"/>
        <w:jc w:val="center"/>
        <w:rPr>
          <w:b/>
          <w:bCs/>
          <w:sz w:val="26"/>
          <w:szCs w:val="26"/>
        </w:rPr>
      </w:pPr>
      <w:r w:rsidRPr="00B53A82">
        <w:rPr>
          <w:b/>
          <w:bCs/>
          <w:sz w:val="26"/>
          <w:szCs w:val="26"/>
        </w:rPr>
        <w:t>Культурно-досуговая деятельность</w:t>
      </w:r>
    </w:p>
    <w:p w:rsidR="00FD4C0B" w:rsidRPr="00B53A82" w:rsidRDefault="00FD4C0B" w:rsidP="00FD4C0B">
      <w:pPr>
        <w:ind w:firstLine="700"/>
        <w:jc w:val="both"/>
        <w:rPr>
          <w:sz w:val="26"/>
          <w:szCs w:val="26"/>
          <w:lang w:eastAsia="en-US"/>
        </w:rPr>
      </w:pPr>
      <w:r w:rsidRPr="00B53A82">
        <w:rPr>
          <w:rFonts w:eastAsia="Calibri"/>
          <w:sz w:val="26"/>
          <w:szCs w:val="26"/>
          <w:lang w:eastAsia="en-US"/>
        </w:rPr>
        <w:t>Сеть культурно-досуговых учреждений (филиалов) Орджоникидзевского района Республики Хакасия в отчетном периоде составляет 21 единицу, из них 10 учреждений - юридические лица, 11 являются филиалами.</w:t>
      </w:r>
      <w:r w:rsidRPr="00B53A82">
        <w:rPr>
          <w:rFonts w:eastAsia="Calibri"/>
          <w:bCs/>
          <w:sz w:val="26"/>
          <w:szCs w:val="26"/>
          <w:lang w:eastAsia="en-US"/>
        </w:rPr>
        <w:t xml:space="preserve"> </w:t>
      </w:r>
    </w:p>
    <w:p w:rsidR="00FD4C0B" w:rsidRPr="00B53A82" w:rsidRDefault="00FD4C0B" w:rsidP="00FD4C0B">
      <w:pPr>
        <w:ind w:firstLine="708"/>
        <w:jc w:val="both"/>
        <w:rPr>
          <w:sz w:val="26"/>
          <w:szCs w:val="26"/>
        </w:rPr>
      </w:pPr>
      <w:r w:rsidRPr="00B53A82">
        <w:rPr>
          <w:sz w:val="26"/>
          <w:szCs w:val="26"/>
        </w:rPr>
        <w:t xml:space="preserve">В рамках реализации мероприятий федерального проекта «Культурная среда» национального проекта «Культура» за счет средств бюджетов разного уровня были проведены капитальные ремонты в двух учреждениях культуры: </w:t>
      </w:r>
    </w:p>
    <w:p w:rsidR="00FD4C0B" w:rsidRPr="00B53A82" w:rsidRDefault="00FD4C0B" w:rsidP="00FD4C0B">
      <w:pPr>
        <w:pStyle w:val="ad"/>
        <w:numPr>
          <w:ilvl w:val="0"/>
          <w:numId w:val="8"/>
        </w:numPr>
        <w:ind w:left="0" w:firstLine="709"/>
        <w:jc w:val="both"/>
        <w:rPr>
          <w:sz w:val="26"/>
          <w:szCs w:val="26"/>
        </w:rPr>
      </w:pPr>
      <w:proofErr w:type="gramStart"/>
      <w:r w:rsidRPr="00B53A82">
        <w:rPr>
          <w:sz w:val="26"/>
          <w:szCs w:val="26"/>
        </w:rPr>
        <w:lastRenderedPageBreak/>
        <w:t>БУК «</w:t>
      </w:r>
      <w:proofErr w:type="spellStart"/>
      <w:r w:rsidRPr="00B53A82">
        <w:rPr>
          <w:sz w:val="26"/>
          <w:szCs w:val="26"/>
        </w:rPr>
        <w:t>Копьевский</w:t>
      </w:r>
      <w:proofErr w:type="spellEnd"/>
      <w:r w:rsidRPr="00B53A82">
        <w:rPr>
          <w:sz w:val="26"/>
          <w:szCs w:val="26"/>
        </w:rPr>
        <w:t xml:space="preserve"> СДК», общая сумма составляет 16 093,1 тыс. рублей, из них: федеральный бюджет - 14 339,0 тыс. рублей, республиканский бюджет – 1 593,2 тыс. рублей, местный бюджет - 160,9 тыс. рублей; </w:t>
      </w:r>
      <w:proofErr w:type="gramEnd"/>
    </w:p>
    <w:p w:rsidR="00FD4C0B" w:rsidRPr="00B53A82" w:rsidRDefault="00FD4C0B" w:rsidP="00FD4C0B">
      <w:pPr>
        <w:pStyle w:val="ad"/>
        <w:numPr>
          <w:ilvl w:val="0"/>
          <w:numId w:val="8"/>
        </w:numPr>
        <w:ind w:left="0" w:firstLine="709"/>
        <w:jc w:val="both"/>
        <w:rPr>
          <w:sz w:val="26"/>
          <w:szCs w:val="26"/>
        </w:rPr>
      </w:pPr>
      <w:proofErr w:type="gramStart"/>
      <w:r w:rsidRPr="00B53A82">
        <w:rPr>
          <w:sz w:val="26"/>
          <w:szCs w:val="26"/>
        </w:rPr>
        <w:t>МКУК «Гайдаровский СК», общая сумма составляет 11 024,4 тыс. рублей, из них: федеральный бюджет - 6 672,7 тыс. рублей, республиканский бюджет – 4 241,4 тыс. рублей, местный бюджет - 110,3 тыс. рублей.</w:t>
      </w:r>
      <w:proofErr w:type="gramEnd"/>
    </w:p>
    <w:p w:rsidR="00FD4C0B" w:rsidRPr="00B53A82" w:rsidRDefault="00FD4C0B" w:rsidP="00FD4C0B">
      <w:pPr>
        <w:ind w:firstLine="709"/>
        <w:jc w:val="both"/>
        <w:rPr>
          <w:iCs/>
          <w:sz w:val="26"/>
          <w:szCs w:val="26"/>
          <w:lang w:eastAsia="en-US"/>
        </w:rPr>
      </w:pPr>
      <w:proofErr w:type="gramStart"/>
      <w:r w:rsidRPr="00B53A82">
        <w:rPr>
          <w:iCs/>
          <w:sz w:val="26"/>
          <w:szCs w:val="26"/>
          <w:lang w:eastAsia="en-US"/>
        </w:rPr>
        <w:t>В рамках реализации Всероссийского проекта «Культура малой Родины», субсидирующего регионы России на обеспечение развития и укрепления материально-технической базы домов культуры в населенных пунктах с числом жителей до 50 тысяч человек, получили субсидию на улучшение материально технической базы БУК «</w:t>
      </w:r>
      <w:proofErr w:type="spellStart"/>
      <w:r w:rsidRPr="00B53A82">
        <w:rPr>
          <w:iCs/>
          <w:sz w:val="26"/>
          <w:szCs w:val="26"/>
          <w:lang w:eastAsia="en-US"/>
        </w:rPr>
        <w:t>Копьевский</w:t>
      </w:r>
      <w:proofErr w:type="spellEnd"/>
      <w:r w:rsidRPr="00B53A82">
        <w:rPr>
          <w:iCs/>
          <w:sz w:val="26"/>
          <w:szCs w:val="26"/>
          <w:lang w:eastAsia="en-US"/>
        </w:rPr>
        <w:t xml:space="preserve"> СДК» в размере 279,8 тыс. рублей и КУК «</w:t>
      </w:r>
      <w:proofErr w:type="spellStart"/>
      <w:r w:rsidRPr="00B53A82">
        <w:rPr>
          <w:iCs/>
          <w:sz w:val="26"/>
          <w:szCs w:val="26"/>
          <w:lang w:eastAsia="en-US"/>
        </w:rPr>
        <w:t>Устинкинский</w:t>
      </w:r>
      <w:proofErr w:type="spellEnd"/>
      <w:r w:rsidRPr="00B53A82">
        <w:rPr>
          <w:iCs/>
          <w:sz w:val="26"/>
          <w:szCs w:val="26"/>
          <w:lang w:eastAsia="en-US"/>
        </w:rPr>
        <w:t xml:space="preserve"> СДК» в размере 321,4 тыс. рублей. </w:t>
      </w:r>
      <w:proofErr w:type="gramEnd"/>
    </w:p>
    <w:p w:rsidR="00FD4C0B" w:rsidRPr="00B53A82" w:rsidRDefault="00FD4C0B" w:rsidP="00FD4C0B">
      <w:pPr>
        <w:ind w:firstLine="709"/>
        <w:jc w:val="both"/>
        <w:rPr>
          <w:iCs/>
          <w:sz w:val="26"/>
          <w:szCs w:val="26"/>
          <w:lang w:eastAsia="en-US"/>
        </w:rPr>
      </w:pPr>
      <w:r w:rsidRPr="00B53A82">
        <w:rPr>
          <w:iCs/>
          <w:sz w:val="26"/>
          <w:szCs w:val="26"/>
          <w:lang w:eastAsia="en-US"/>
        </w:rPr>
        <w:t>За счет средств местного бюджета муниципальных образований Орджоникидзевского района обновлена материально-техническая база КУК «</w:t>
      </w:r>
      <w:proofErr w:type="spellStart"/>
      <w:r w:rsidRPr="00B53A82">
        <w:rPr>
          <w:iCs/>
          <w:sz w:val="26"/>
          <w:szCs w:val="26"/>
          <w:lang w:eastAsia="en-US"/>
        </w:rPr>
        <w:t>Новомарьясовский</w:t>
      </w:r>
      <w:proofErr w:type="spellEnd"/>
      <w:r w:rsidRPr="00B53A82">
        <w:rPr>
          <w:iCs/>
          <w:sz w:val="26"/>
          <w:szCs w:val="26"/>
          <w:lang w:eastAsia="en-US"/>
        </w:rPr>
        <w:t xml:space="preserve"> СДК» и </w:t>
      </w:r>
      <w:r w:rsidRPr="00B53A82">
        <w:rPr>
          <w:sz w:val="26"/>
          <w:szCs w:val="26"/>
        </w:rPr>
        <w:t>МБУ «</w:t>
      </w:r>
      <w:proofErr w:type="spellStart"/>
      <w:r w:rsidRPr="00B53A82">
        <w:rPr>
          <w:sz w:val="26"/>
          <w:szCs w:val="26"/>
        </w:rPr>
        <w:t>Копьевский</w:t>
      </w:r>
      <w:proofErr w:type="spellEnd"/>
      <w:r w:rsidRPr="00B53A82">
        <w:rPr>
          <w:sz w:val="26"/>
          <w:szCs w:val="26"/>
        </w:rPr>
        <w:t xml:space="preserve"> ДК»</w:t>
      </w:r>
      <w:r w:rsidRPr="00B53A82">
        <w:rPr>
          <w:iCs/>
          <w:sz w:val="26"/>
          <w:szCs w:val="26"/>
          <w:lang w:eastAsia="en-US"/>
        </w:rPr>
        <w:t xml:space="preserve"> на общую сумму 1031,1 тыс. рублей.</w:t>
      </w:r>
    </w:p>
    <w:p w:rsidR="00FD4C0B" w:rsidRPr="00B53A82" w:rsidRDefault="00FD4C0B" w:rsidP="00FD4C0B">
      <w:pPr>
        <w:ind w:firstLine="709"/>
        <w:jc w:val="both"/>
        <w:rPr>
          <w:iCs/>
          <w:sz w:val="26"/>
          <w:szCs w:val="26"/>
          <w:lang w:eastAsia="en-US"/>
        </w:rPr>
      </w:pPr>
      <w:r w:rsidRPr="00B53A82">
        <w:rPr>
          <w:iCs/>
          <w:sz w:val="26"/>
          <w:szCs w:val="26"/>
          <w:lang w:eastAsia="en-US"/>
        </w:rPr>
        <w:t>В рамках реализации муниципальной программы «Культура Орджоникидзевского района» для МБУ «</w:t>
      </w:r>
      <w:proofErr w:type="spellStart"/>
      <w:r w:rsidRPr="00B53A82">
        <w:rPr>
          <w:iCs/>
          <w:sz w:val="26"/>
          <w:szCs w:val="26"/>
          <w:lang w:eastAsia="en-US"/>
        </w:rPr>
        <w:t>Копьевский</w:t>
      </w:r>
      <w:proofErr w:type="spellEnd"/>
      <w:r w:rsidRPr="00B53A82">
        <w:rPr>
          <w:iCs/>
          <w:sz w:val="26"/>
          <w:szCs w:val="26"/>
          <w:lang w:eastAsia="en-US"/>
        </w:rPr>
        <w:t xml:space="preserve"> ДК» приобретена музыкальная аппаратура на сумму 1</w:t>
      </w:r>
      <w:r w:rsidRPr="00B53A82">
        <w:rPr>
          <w:sz w:val="26"/>
          <w:szCs w:val="26"/>
        </w:rPr>
        <w:t>50,0 тыс. рублей.</w:t>
      </w:r>
    </w:p>
    <w:p w:rsidR="00FD4C0B" w:rsidRPr="00B53A82" w:rsidRDefault="00FD4C0B" w:rsidP="00FD4C0B">
      <w:pPr>
        <w:ind w:firstLine="708"/>
        <w:jc w:val="both"/>
        <w:rPr>
          <w:sz w:val="26"/>
          <w:szCs w:val="26"/>
        </w:rPr>
      </w:pPr>
      <w:r w:rsidRPr="00B53A82">
        <w:rPr>
          <w:sz w:val="26"/>
          <w:szCs w:val="26"/>
        </w:rPr>
        <w:t xml:space="preserve">В 2023 году Почетной грамотой Министерства культуры Республики Хакасия награжден </w:t>
      </w:r>
      <w:proofErr w:type="spellStart"/>
      <w:r w:rsidRPr="00B53A82">
        <w:rPr>
          <w:sz w:val="26"/>
          <w:szCs w:val="26"/>
        </w:rPr>
        <w:t>Зенчурин</w:t>
      </w:r>
      <w:proofErr w:type="spellEnd"/>
      <w:r w:rsidRPr="00B53A82">
        <w:rPr>
          <w:sz w:val="26"/>
          <w:szCs w:val="26"/>
        </w:rPr>
        <w:t xml:space="preserve"> Виктор Михайлович, руководитель клубного формирования МБУ «</w:t>
      </w:r>
      <w:proofErr w:type="spellStart"/>
      <w:r w:rsidRPr="00B53A82">
        <w:rPr>
          <w:sz w:val="26"/>
          <w:szCs w:val="26"/>
        </w:rPr>
        <w:t>Копьевский</w:t>
      </w:r>
      <w:proofErr w:type="spellEnd"/>
      <w:r w:rsidRPr="00B53A82">
        <w:rPr>
          <w:sz w:val="26"/>
          <w:szCs w:val="26"/>
        </w:rPr>
        <w:t xml:space="preserve"> ДК».</w:t>
      </w:r>
    </w:p>
    <w:p w:rsidR="00FD4C0B" w:rsidRPr="00B53A82" w:rsidRDefault="00FD4C0B" w:rsidP="00FD4C0B">
      <w:pPr>
        <w:ind w:firstLine="708"/>
        <w:jc w:val="both"/>
        <w:rPr>
          <w:sz w:val="26"/>
          <w:szCs w:val="26"/>
        </w:rPr>
      </w:pPr>
      <w:r w:rsidRPr="00B53A82">
        <w:rPr>
          <w:sz w:val="26"/>
          <w:szCs w:val="26"/>
        </w:rPr>
        <w:t xml:space="preserve">За 2023 год в районе проведено 3 233 мероприятия, включая районные мероприятия, на которых присутствовало 110 791 человек (в 2022 году – 2 608 мероприятий, 117 901 человек). </w:t>
      </w:r>
    </w:p>
    <w:p w:rsidR="00FD4C0B" w:rsidRPr="00B53A82" w:rsidRDefault="00FD4C0B" w:rsidP="00FD4C0B">
      <w:pPr>
        <w:ind w:firstLine="708"/>
        <w:jc w:val="both"/>
        <w:rPr>
          <w:sz w:val="26"/>
          <w:szCs w:val="26"/>
        </w:rPr>
      </w:pPr>
      <w:r w:rsidRPr="00B53A82">
        <w:rPr>
          <w:sz w:val="26"/>
          <w:szCs w:val="26"/>
        </w:rPr>
        <w:t>На базе культурно-досуговых учреждений района работает 155 клубных формирований, с количеством участников 1 290 человек (2022 г. - 154 клубных формирований, 1 226 участников)</w:t>
      </w:r>
    </w:p>
    <w:p w:rsidR="00FD4C0B" w:rsidRPr="00B53A82" w:rsidRDefault="00FD4C0B" w:rsidP="00FD4C0B">
      <w:pPr>
        <w:ind w:firstLine="708"/>
        <w:jc w:val="both"/>
        <w:rPr>
          <w:sz w:val="26"/>
          <w:szCs w:val="26"/>
        </w:rPr>
      </w:pPr>
      <w:proofErr w:type="gramStart"/>
      <w:r w:rsidRPr="00B53A82">
        <w:rPr>
          <w:sz w:val="26"/>
          <w:szCs w:val="26"/>
        </w:rPr>
        <w:t>Три коллектива имеют звание «народный»:</w:t>
      </w:r>
      <w:r w:rsidRPr="00B53A82">
        <w:rPr>
          <w:rFonts w:eastAsia="Calibri"/>
          <w:sz w:val="26"/>
          <w:szCs w:val="26"/>
        </w:rPr>
        <w:t xml:space="preserve"> вокальная группа «Вариант», вокальная группа «Вираж», театр «Дети Чулыма»</w:t>
      </w:r>
      <w:proofErr w:type="gramEnd"/>
    </w:p>
    <w:p w:rsidR="00FD4C0B" w:rsidRPr="00B53A82" w:rsidRDefault="00FD4C0B" w:rsidP="00FD4C0B">
      <w:pPr>
        <w:pStyle w:val="ad"/>
        <w:ind w:left="0" w:firstLine="709"/>
        <w:jc w:val="both"/>
        <w:rPr>
          <w:rFonts w:eastAsia="Calibri"/>
          <w:sz w:val="26"/>
          <w:szCs w:val="26"/>
          <w:lang w:eastAsia="en-US"/>
        </w:rPr>
      </w:pPr>
      <w:r w:rsidRPr="00B53A82">
        <w:rPr>
          <w:rFonts w:eastAsia="Calibri"/>
          <w:sz w:val="26"/>
          <w:szCs w:val="26"/>
          <w:lang w:eastAsia="en-US"/>
        </w:rPr>
        <w:t>Финансирование на проведение культурн</w:t>
      </w:r>
      <w:proofErr w:type="gramStart"/>
      <w:r w:rsidRPr="00B53A82">
        <w:rPr>
          <w:rFonts w:eastAsia="Calibri"/>
          <w:sz w:val="26"/>
          <w:szCs w:val="26"/>
          <w:lang w:eastAsia="en-US"/>
        </w:rPr>
        <w:t>о-</w:t>
      </w:r>
      <w:proofErr w:type="gramEnd"/>
      <w:r w:rsidRPr="00B53A82">
        <w:rPr>
          <w:rFonts w:eastAsia="Calibri"/>
          <w:sz w:val="26"/>
          <w:szCs w:val="26"/>
          <w:lang w:eastAsia="en-US"/>
        </w:rPr>
        <w:t xml:space="preserve"> массовых мероприятий в рамках муниципальных программ «Культура Орджоникидзевского района», «Молодежь Орджоникидзевского района», «П</w:t>
      </w:r>
      <w:r w:rsidRPr="00B53A82">
        <w:rPr>
          <w:sz w:val="26"/>
          <w:szCs w:val="26"/>
        </w:rPr>
        <w:t>атриотическое воспитание граждан Российской Федерации, проживающих на территории Орджоникидзевского района Республики Хакасия», «Обеспечение общественного порядка и противодействие преступности в Орджоникидзевском районе»</w:t>
      </w:r>
      <w:r w:rsidRPr="00B53A82">
        <w:rPr>
          <w:rFonts w:eastAsia="Calibri"/>
          <w:sz w:val="26"/>
          <w:szCs w:val="26"/>
          <w:lang w:eastAsia="en-US"/>
        </w:rPr>
        <w:t xml:space="preserve"> составляет 433,2 тыс. рублей.</w:t>
      </w:r>
    </w:p>
    <w:p w:rsidR="00FD4C0B" w:rsidRPr="00B53A82" w:rsidRDefault="00FD4C0B" w:rsidP="00FD4C0B">
      <w:pPr>
        <w:pStyle w:val="ad"/>
        <w:tabs>
          <w:tab w:val="left" w:pos="7695"/>
        </w:tabs>
        <w:ind w:left="0" w:firstLine="709"/>
        <w:jc w:val="both"/>
        <w:rPr>
          <w:rFonts w:eastAsia="Calibri"/>
          <w:sz w:val="26"/>
          <w:szCs w:val="26"/>
          <w:lang w:eastAsia="en-US"/>
        </w:rPr>
      </w:pPr>
      <w:r w:rsidRPr="00B53A82">
        <w:rPr>
          <w:rFonts w:eastAsia="Calibri"/>
          <w:sz w:val="26"/>
          <w:szCs w:val="26"/>
          <w:lang w:eastAsia="en-US"/>
        </w:rPr>
        <w:t xml:space="preserve">В 2023 году разработаны и реализованы два проекта: гражданско-патриотический </w:t>
      </w:r>
      <w:r w:rsidRPr="00B53A82">
        <w:rPr>
          <w:rFonts w:eastAsia="Calibri"/>
          <w:bCs/>
          <w:sz w:val="26"/>
          <w:szCs w:val="26"/>
          <w:lang w:eastAsia="en-US"/>
        </w:rPr>
        <w:t>«Мы любим тебя Россия»</w:t>
      </w:r>
      <w:r w:rsidRPr="00B53A82">
        <w:rPr>
          <w:rFonts w:eastAsia="Calibri"/>
          <w:sz w:val="26"/>
          <w:szCs w:val="26"/>
          <w:lang w:eastAsia="en-US"/>
        </w:rPr>
        <w:t xml:space="preserve"> и развитие декоративно-прикладного творчества и изобразительного искусства </w:t>
      </w:r>
      <w:r w:rsidRPr="00B53A82">
        <w:rPr>
          <w:rFonts w:eastAsia="Calibri"/>
          <w:bCs/>
          <w:sz w:val="26"/>
          <w:szCs w:val="26"/>
          <w:lang w:eastAsia="en-US"/>
        </w:rPr>
        <w:t>«Мастерская чудес»</w:t>
      </w:r>
      <w:r w:rsidRPr="00B53A82">
        <w:rPr>
          <w:rFonts w:eastAsia="Calibri"/>
          <w:sz w:val="26"/>
          <w:szCs w:val="26"/>
          <w:lang w:eastAsia="en-US"/>
        </w:rPr>
        <w:t>.</w:t>
      </w:r>
    </w:p>
    <w:p w:rsidR="00FD4C0B" w:rsidRPr="00B53A82" w:rsidRDefault="00FD4C0B" w:rsidP="00FD4C0B">
      <w:pPr>
        <w:pStyle w:val="ad"/>
        <w:ind w:left="0" w:firstLine="709"/>
        <w:jc w:val="both"/>
        <w:rPr>
          <w:rFonts w:eastAsia="Calibri"/>
          <w:sz w:val="26"/>
          <w:szCs w:val="26"/>
          <w:lang w:eastAsia="en-US"/>
        </w:rPr>
      </w:pPr>
      <w:r w:rsidRPr="00B53A82">
        <w:rPr>
          <w:rFonts w:eastAsia="Calibri"/>
          <w:sz w:val="26"/>
          <w:szCs w:val="26"/>
          <w:lang w:eastAsia="en-US"/>
        </w:rPr>
        <w:t>В отчетном году из внебюджетных источников от сдачи имущества в аренду и от основной деятельности в культурно-досуговые учреждения поступило 268,3 тыс. рублей.</w:t>
      </w:r>
    </w:p>
    <w:p w:rsidR="003C0613" w:rsidRPr="00B53A82" w:rsidRDefault="003C0613" w:rsidP="009B044C">
      <w:pPr>
        <w:pStyle w:val="ad"/>
        <w:numPr>
          <w:ilvl w:val="1"/>
          <w:numId w:val="18"/>
        </w:numPr>
        <w:spacing w:before="120" w:after="120"/>
        <w:ind w:left="0" w:firstLine="0"/>
        <w:jc w:val="center"/>
        <w:rPr>
          <w:b/>
          <w:sz w:val="26"/>
          <w:szCs w:val="26"/>
        </w:rPr>
      </w:pPr>
      <w:r w:rsidRPr="00B53A82">
        <w:rPr>
          <w:b/>
          <w:sz w:val="26"/>
          <w:szCs w:val="26"/>
        </w:rPr>
        <w:t>Библиотечное дело</w:t>
      </w:r>
    </w:p>
    <w:p w:rsidR="00C34F6E" w:rsidRPr="00B53A82" w:rsidRDefault="00C34F6E" w:rsidP="00D07119">
      <w:pPr>
        <w:widowControl w:val="0"/>
        <w:ind w:firstLine="709"/>
        <w:jc w:val="both"/>
        <w:rPr>
          <w:sz w:val="26"/>
          <w:szCs w:val="26"/>
        </w:rPr>
      </w:pPr>
      <w:r w:rsidRPr="00B53A82">
        <w:rPr>
          <w:sz w:val="26"/>
          <w:szCs w:val="26"/>
        </w:rPr>
        <w:t xml:space="preserve">Для обеспечения доступности библиотечных услуг населению Орджоникидзевского района сеть муниципальных библиотек размещена следующим образом: </w:t>
      </w:r>
    </w:p>
    <w:p w:rsidR="00C34F6E" w:rsidRPr="00B53A82" w:rsidRDefault="00C34F6E" w:rsidP="00D07119">
      <w:pPr>
        <w:pStyle w:val="ad"/>
        <w:numPr>
          <w:ilvl w:val="0"/>
          <w:numId w:val="9"/>
        </w:numPr>
        <w:ind w:left="0" w:firstLine="709"/>
        <w:contextualSpacing/>
        <w:jc w:val="both"/>
        <w:rPr>
          <w:sz w:val="26"/>
          <w:szCs w:val="26"/>
        </w:rPr>
      </w:pPr>
      <w:r w:rsidRPr="00B53A82">
        <w:rPr>
          <w:sz w:val="26"/>
          <w:szCs w:val="26"/>
        </w:rPr>
        <w:t xml:space="preserve">центральная библиотека и отдел по работе с детьми в районном центре; </w:t>
      </w:r>
    </w:p>
    <w:p w:rsidR="00C34F6E" w:rsidRPr="00B53A82" w:rsidRDefault="00C34F6E" w:rsidP="00D07119">
      <w:pPr>
        <w:pStyle w:val="ad"/>
        <w:numPr>
          <w:ilvl w:val="0"/>
          <w:numId w:val="9"/>
        </w:numPr>
        <w:ind w:left="0" w:firstLine="709"/>
        <w:contextualSpacing/>
        <w:jc w:val="both"/>
        <w:rPr>
          <w:sz w:val="26"/>
          <w:szCs w:val="26"/>
        </w:rPr>
      </w:pPr>
      <w:r w:rsidRPr="00B53A82">
        <w:rPr>
          <w:sz w:val="26"/>
          <w:szCs w:val="26"/>
        </w:rPr>
        <w:lastRenderedPageBreak/>
        <w:t>18 сельских библиотек - филиалов в сельских поселениях.</w:t>
      </w:r>
    </w:p>
    <w:p w:rsidR="0065370E" w:rsidRPr="00B53A82" w:rsidRDefault="0065370E" w:rsidP="0065370E">
      <w:pPr>
        <w:autoSpaceDE w:val="0"/>
        <w:autoSpaceDN w:val="0"/>
        <w:adjustRightInd w:val="0"/>
        <w:ind w:firstLine="709"/>
        <w:jc w:val="both"/>
        <w:rPr>
          <w:rFonts w:eastAsia="Calibri"/>
          <w:sz w:val="26"/>
          <w:szCs w:val="26"/>
          <w:lang w:eastAsia="en-US"/>
        </w:rPr>
      </w:pPr>
      <w:r w:rsidRPr="00B53A82">
        <w:rPr>
          <w:rFonts w:eastAsia="Calibri"/>
          <w:sz w:val="26"/>
          <w:szCs w:val="26"/>
          <w:lang w:eastAsia="en-US"/>
        </w:rPr>
        <w:t xml:space="preserve">Объем библиотечного фонда библиотек МБУК «Орджоникидзевская РБ» в 2023 году составил </w:t>
      </w:r>
      <w:r w:rsidRPr="00B53A82">
        <w:rPr>
          <w:rFonts w:eastAsia="Calibri"/>
          <w:bCs/>
          <w:sz w:val="26"/>
          <w:szCs w:val="26"/>
          <w:lang w:eastAsia="en-US"/>
        </w:rPr>
        <w:t>142 299</w:t>
      </w:r>
      <w:r w:rsidRPr="00B53A82">
        <w:rPr>
          <w:rFonts w:eastAsia="Calibri"/>
          <w:b/>
          <w:bCs/>
          <w:sz w:val="26"/>
          <w:szCs w:val="26"/>
          <w:lang w:eastAsia="en-US"/>
        </w:rPr>
        <w:t xml:space="preserve"> </w:t>
      </w:r>
      <w:r w:rsidRPr="00B53A82">
        <w:rPr>
          <w:rFonts w:eastAsia="Calibri"/>
          <w:sz w:val="26"/>
          <w:szCs w:val="26"/>
          <w:lang w:eastAsia="en-US"/>
        </w:rPr>
        <w:t xml:space="preserve">экземпляров. </w:t>
      </w:r>
    </w:p>
    <w:p w:rsidR="0065370E" w:rsidRPr="00B53A82" w:rsidRDefault="0065370E" w:rsidP="0065370E">
      <w:pPr>
        <w:autoSpaceDE w:val="0"/>
        <w:autoSpaceDN w:val="0"/>
        <w:adjustRightInd w:val="0"/>
        <w:ind w:firstLine="567"/>
        <w:jc w:val="both"/>
        <w:rPr>
          <w:rFonts w:eastAsia="Calibri"/>
          <w:sz w:val="26"/>
          <w:szCs w:val="26"/>
          <w:lang w:eastAsia="en-US"/>
        </w:rPr>
      </w:pPr>
      <w:proofErr w:type="gramStart"/>
      <w:r w:rsidRPr="00B53A82">
        <w:rPr>
          <w:rFonts w:eastAsia="Calibri"/>
          <w:sz w:val="26"/>
          <w:szCs w:val="26"/>
          <w:lang w:eastAsia="en-US"/>
        </w:rPr>
        <w:t xml:space="preserve">За отчетный 2023 год на комплектование фондов МБУК «Орджоникидзевская РБ» было израсходовано </w:t>
      </w:r>
      <w:r w:rsidRPr="00B53A82">
        <w:rPr>
          <w:rFonts w:eastAsia="Calibri"/>
          <w:bCs/>
          <w:sz w:val="26"/>
          <w:szCs w:val="26"/>
          <w:lang w:eastAsia="en-US"/>
        </w:rPr>
        <w:t xml:space="preserve">936,0 тыс. </w:t>
      </w:r>
      <w:r w:rsidRPr="00B53A82">
        <w:rPr>
          <w:rFonts w:eastAsia="Calibri"/>
          <w:sz w:val="26"/>
          <w:szCs w:val="26"/>
          <w:lang w:eastAsia="en-US"/>
        </w:rPr>
        <w:t>рублей, из них: федеральный бюджет - 78,6 тыс. рублей, республиканский бюджет - 603,9 тыс. рублей, районный бюджет - 6,5 тыс. рублей, внебюджетные средства - 245,0 тыс. рублей.</w:t>
      </w:r>
      <w:proofErr w:type="gramEnd"/>
    </w:p>
    <w:p w:rsidR="0065370E" w:rsidRPr="00B53A82" w:rsidRDefault="0065370E" w:rsidP="0065370E">
      <w:pPr>
        <w:ind w:firstLine="709"/>
        <w:jc w:val="both"/>
        <w:rPr>
          <w:sz w:val="26"/>
          <w:szCs w:val="26"/>
        </w:rPr>
      </w:pPr>
      <w:r w:rsidRPr="00B53A82">
        <w:rPr>
          <w:sz w:val="26"/>
          <w:szCs w:val="26"/>
        </w:rPr>
        <w:t xml:space="preserve">В рамках реализации мероприятий муниципальной программы «Культура Орджоникидзевского района» в 2023 году начат капитальный ремонт кровли </w:t>
      </w:r>
      <w:r w:rsidRPr="00B53A82">
        <w:rPr>
          <w:rFonts w:eastAsia="Calibri"/>
          <w:sz w:val="26"/>
          <w:szCs w:val="26"/>
          <w:lang w:eastAsia="en-US"/>
        </w:rPr>
        <w:t>МБУК «Орджоникидзевская РБ»</w:t>
      </w:r>
      <w:r w:rsidRPr="00B53A82">
        <w:rPr>
          <w:sz w:val="26"/>
          <w:szCs w:val="26"/>
        </w:rPr>
        <w:t xml:space="preserve"> на сумму 2084 тыс. рублей.</w:t>
      </w:r>
    </w:p>
    <w:p w:rsidR="0065370E" w:rsidRPr="00B53A82" w:rsidRDefault="0065370E" w:rsidP="0065370E">
      <w:pPr>
        <w:ind w:firstLine="567"/>
        <w:jc w:val="both"/>
        <w:rPr>
          <w:sz w:val="26"/>
          <w:szCs w:val="26"/>
        </w:rPr>
      </w:pPr>
      <w:r w:rsidRPr="00B53A82">
        <w:rPr>
          <w:sz w:val="26"/>
          <w:szCs w:val="26"/>
        </w:rPr>
        <w:t>В течение 2023 года библиотеками МБУК «Орджоникидзевская РБ» были реализованы: проект «Навечно в памяти народной» (к 78 – мой годовщине Великой Отечественной войны); проект «Листая страницы истории»; проект «Родной край глазами художника».</w:t>
      </w:r>
    </w:p>
    <w:p w:rsidR="003C0613" w:rsidRPr="00B53A82" w:rsidRDefault="003C0613" w:rsidP="009B044C">
      <w:pPr>
        <w:pStyle w:val="ad"/>
        <w:numPr>
          <w:ilvl w:val="1"/>
          <w:numId w:val="18"/>
        </w:numPr>
        <w:spacing w:before="120" w:after="120"/>
        <w:ind w:left="0" w:firstLine="0"/>
        <w:jc w:val="center"/>
        <w:rPr>
          <w:b/>
          <w:sz w:val="26"/>
          <w:szCs w:val="26"/>
        </w:rPr>
      </w:pPr>
      <w:r w:rsidRPr="00B53A82">
        <w:rPr>
          <w:b/>
          <w:sz w:val="26"/>
          <w:szCs w:val="26"/>
        </w:rPr>
        <w:t>Музейное дело</w:t>
      </w:r>
    </w:p>
    <w:p w:rsidR="00C34F6E" w:rsidRPr="00B53A82" w:rsidRDefault="00C34F6E" w:rsidP="00D07119">
      <w:pPr>
        <w:autoSpaceDE w:val="0"/>
        <w:autoSpaceDN w:val="0"/>
        <w:adjustRightInd w:val="0"/>
        <w:ind w:firstLine="709"/>
        <w:jc w:val="both"/>
        <w:rPr>
          <w:sz w:val="26"/>
          <w:szCs w:val="26"/>
        </w:rPr>
      </w:pPr>
      <w:r w:rsidRPr="00B53A82">
        <w:rPr>
          <w:sz w:val="26"/>
          <w:szCs w:val="26"/>
        </w:rPr>
        <w:t xml:space="preserve">На территории Орджоникидзевского района свою деятельность осуществляют 3 учреждения музейного типа: МБУК «Музей Орджоникидзевского района», МБУК «Музей – заповедник </w:t>
      </w:r>
      <w:proofErr w:type="spellStart"/>
      <w:r w:rsidRPr="00B53A82">
        <w:rPr>
          <w:sz w:val="26"/>
          <w:szCs w:val="26"/>
        </w:rPr>
        <w:t>Сулеки</w:t>
      </w:r>
      <w:proofErr w:type="spellEnd"/>
      <w:r w:rsidRPr="00B53A82">
        <w:rPr>
          <w:sz w:val="26"/>
          <w:szCs w:val="26"/>
        </w:rPr>
        <w:t xml:space="preserve">», МБУК «Музей – заповедник Сундуки». </w:t>
      </w:r>
    </w:p>
    <w:p w:rsidR="00C3161F" w:rsidRPr="00B53A82" w:rsidRDefault="00C3161F" w:rsidP="00C3161F">
      <w:pPr>
        <w:ind w:firstLine="709"/>
        <w:jc w:val="both"/>
        <w:rPr>
          <w:sz w:val="26"/>
          <w:szCs w:val="26"/>
        </w:rPr>
      </w:pPr>
      <w:r w:rsidRPr="00B53A82">
        <w:rPr>
          <w:sz w:val="26"/>
          <w:szCs w:val="26"/>
        </w:rPr>
        <w:t>В фондах музеев суммарно хранится более 5 500 музейных предметов.</w:t>
      </w:r>
    </w:p>
    <w:p w:rsidR="00C3161F" w:rsidRPr="00B53A82" w:rsidRDefault="00C3161F" w:rsidP="00C3161F">
      <w:pPr>
        <w:ind w:firstLine="709"/>
        <w:jc w:val="both"/>
        <w:rPr>
          <w:sz w:val="26"/>
          <w:szCs w:val="26"/>
        </w:rPr>
      </w:pPr>
      <w:r w:rsidRPr="00B53A82">
        <w:rPr>
          <w:sz w:val="26"/>
          <w:szCs w:val="26"/>
        </w:rPr>
        <w:t>Общее число экскурсий, выставок и мероприятий в музеях в 2023 году составило 968 единиц (2022 г. – 884 единиц).</w:t>
      </w:r>
    </w:p>
    <w:p w:rsidR="00C3161F" w:rsidRPr="00B53A82" w:rsidRDefault="00C3161F" w:rsidP="00C3161F">
      <w:pPr>
        <w:ind w:firstLine="709"/>
        <w:jc w:val="both"/>
        <w:rPr>
          <w:sz w:val="26"/>
          <w:szCs w:val="26"/>
        </w:rPr>
      </w:pPr>
      <w:r w:rsidRPr="00B53A82">
        <w:rPr>
          <w:sz w:val="26"/>
          <w:szCs w:val="26"/>
        </w:rPr>
        <w:t xml:space="preserve">Всего за отчетный год музеи района посетило 52,4 тыс. человек (2022 г. – 80,4 тыс. человек). </w:t>
      </w:r>
    </w:p>
    <w:p w:rsidR="00C3161F" w:rsidRPr="00B53A82" w:rsidRDefault="00C3161F" w:rsidP="00C3161F">
      <w:pPr>
        <w:autoSpaceDE w:val="0"/>
        <w:autoSpaceDN w:val="0"/>
        <w:adjustRightInd w:val="0"/>
        <w:ind w:firstLine="709"/>
        <w:jc w:val="both"/>
        <w:rPr>
          <w:sz w:val="26"/>
          <w:szCs w:val="26"/>
        </w:rPr>
      </w:pPr>
      <w:r w:rsidRPr="00B53A82">
        <w:rPr>
          <w:sz w:val="26"/>
          <w:szCs w:val="26"/>
        </w:rPr>
        <w:t xml:space="preserve">Спектр услуг музея представлен следующими направлениями: </w:t>
      </w:r>
    </w:p>
    <w:p w:rsidR="00C3161F" w:rsidRPr="00B53A82" w:rsidRDefault="00C3161F" w:rsidP="00C3161F">
      <w:pPr>
        <w:numPr>
          <w:ilvl w:val="0"/>
          <w:numId w:val="3"/>
        </w:numPr>
        <w:autoSpaceDE w:val="0"/>
        <w:autoSpaceDN w:val="0"/>
        <w:adjustRightInd w:val="0"/>
        <w:ind w:left="0" w:firstLine="709"/>
        <w:contextualSpacing/>
        <w:jc w:val="both"/>
        <w:rPr>
          <w:sz w:val="26"/>
          <w:szCs w:val="26"/>
        </w:rPr>
      </w:pPr>
      <w:r w:rsidRPr="00B53A82">
        <w:rPr>
          <w:sz w:val="26"/>
          <w:szCs w:val="26"/>
        </w:rPr>
        <w:t>Организация и проведение индивидуальных и групповых экскурсий по различным маршрутам (МБУК «Музей-заповедник «Сундуки» - 7; МБУК «Музей-заповедник «</w:t>
      </w:r>
      <w:proofErr w:type="spellStart"/>
      <w:r w:rsidRPr="00B53A82">
        <w:rPr>
          <w:sz w:val="26"/>
          <w:szCs w:val="26"/>
        </w:rPr>
        <w:t>Сулеки</w:t>
      </w:r>
      <w:proofErr w:type="spellEnd"/>
      <w:r w:rsidRPr="00B53A82">
        <w:rPr>
          <w:sz w:val="26"/>
          <w:szCs w:val="26"/>
        </w:rPr>
        <w:t>» - 4; МБУК «Музей Орджоникидзевского района» - 6);</w:t>
      </w:r>
    </w:p>
    <w:p w:rsidR="00C3161F" w:rsidRPr="00B53A82" w:rsidRDefault="00C3161F" w:rsidP="00C3161F">
      <w:pPr>
        <w:numPr>
          <w:ilvl w:val="0"/>
          <w:numId w:val="3"/>
        </w:numPr>
        <w:autoSpaceDE w:val="0"/>
        <w:autoSpaceDN w:val="0"/>
        <w:adjustRightInd w:val="0"/>
        <w:ind w:left="0" w:firstLine="709"/>
        <w:contextualSpacing/>
        <w:jc w:val="both"/>
        <w:rPr>
          <w:sz w:val="26"/>
          <w:szCs w:val="26"/>
        </w:rPr>
      </w:pPr>
      <w:r w:rsidRPr="00B53A82">
        <w:rPr>
          <w:sz w:val="26"/>
          <w:szCs w:val="26"/>
        </w:rPr>
        <w:t>Организация и проведение культурно-массовых мероприятий, в том числе выездных.</w:t>
      </w:r>
    </w:p>
    <w:p w:rsidR="00C3161F" w:rsidRPr="00B53A82" w:rsidRDefault="00C3161F" w:rsidP="00C3161F">
      <w:pPr>
        <w:shd w:val="clear" w:color="auto" w:fill="FFFFFF"/>
        <w:ind w:firstLine="709"/>
        <w:jc w:val="both"/>
        <w:rPr>
          <w:sz w:val="26"/>
          <w:szCs w:val="26"/>
        </w:rPr>
      </w:pPr>
      <w:r w:rsidRPr="00B53A82">
        <w:rPr>
          <w:sz w:val="26"/>
          <w:szCs w:val="26"/>
        </w:rPr>
        <w:t xml:space="preserve">Сумма средств, полученных от оказания музеями платных услуг населению и организациям, а также от сдачи имущества в аренду за 2023 год составила 485,6 тыс. рублей. </w:t>
      </w:r>
    </w:p>
    <w:p w:rsidR="003C0613" w:rsidRPr="00B53A82" w:rsidRDefault="003C0613" w:rsidP="009B044C">
      <w:pPr>
        <w:pStyle w:val="ad"/>
        <w:numPr>
          <w:ilvl w:val="1"/>
          <w:numId w:val="18"/>
        </w:numPr>
        <w:spacing w:before="120" w:after="120"/>
        <w:ind w:left="0" w:firstLine="0"/>
        <w:jc w:val="center"/>
        <w:rPr>
          <w:b/>
          <w:sz w:val="26"/>
          <w:szCs w:val="26"/>
        </w:rPr>
      </w:pPr>
      <w:r w:rsidRPr="00B53A82">
        <w:rPr>
          <w:b/>
          <w:sz w:val="26"/>
          <w:szCs w:val="26"/>
        </w:rPr>
        <w:t>Художественное образование в сфере культуры</w:t>
      </w:r>
    </w:p>
    <w:p w:rsidR="00C34F6E" w:rsidRPr="00B53A82" w:rsidRDefault="00C34F6E" w:rsidP="00D07119">
      <w:pPr>
        <w:ind w:firstLine="709"/>
        <w:jc w:val="both"/>
        <w:rPr>
          <w:sz w:val="26"/>
          <w:szCs w:val="26"/>
        </w:rPr>
      </w:pPr>
      <w:r w:rsidRPr="00B53A82">
        <w:rPr>
          <w:sz w:val="26"/>
          <w:szCs w:val="26"/>
        </w:rPr>
        <w:t>В настоящее время МБОУ ДО «Копьевская РДШИ» на бюджетной основе реализуются 10 общеразвивающих программ</w:t>
      </w:r>
      <w:r w:rsidR="00182B97" w:rsidRPr="00B53A82">
        <w:rPr>
          <w:sz w:val="26"/>
          <w:szCs w:val="26"/>
        </w:rPr>
        <w:t>,</w:t>
      </w:r>
      <w:r w:rsidRPr="00B53A82">
        <w:rPr>
          <w:sz w:val="26"/>
          <w:szCs w:val="26"/>
        </w:rPr>
        <w:t xml:space="preserve"> охват учащихся</w:t>
      </w:r>
      <w:r w:rsidR="00182B97" w:rsidRPr="00B53A82">
        <w:rPr>
          <w:sz w:val="26"/>
          <w:szCs w:val="26"/>
        </w:rPr>
        <w:t xml:space="preserve"> составляет</w:t>
      </w:r>
      <w:r w:rsidRPr="00B53A82">
        <w:rPr>
          <w:sz w:val="26"/>
          <w:szCs w:val="26"/>
        </w:rPr>
        <w:t xml:space="preserve"> – 123 человека. Образовательных программ, реализуемых на платной основе</w:t>
      </w:r>
      <w:r w:rsidR="00C813DC" w:rsidRPr="00B53A82">
        <w:rPr>
          <w:sz w:val="26"/>
          <w:szCs w:val="26"/>
        </w:rPr>
        <w:t>,</w:t>
      </w:r>
      <w:r w:rsidRPr="00B53A82">
        <w:rPr>
          <w:sz w:val="26"/>
          <w:szCs w:val="26"/>
        </w:rPr>
        <w:t xml:space="preserve"> в школе нет.</w:t>
      </w:r>
    </w:p>
    <w:p w:rsidR="00C813DC" w:rsidRPr="00B53A82" w:rsidRDefault="00C813DC" w:rsidP="00C813DC">
      <w:pPr>
        <w:ind w:firstLine="708"/>
        <w:jc w:val="both"/>
        <w:rPr>
          <w:sz w:val="26"/>
          <w:szCs w:val="26"/>
          <w:shd w:val="clear" w:color="auto" w:fill="FFFFFF"/>
        </w:rPr>
      </w:pPr>
      <w:r w:rsidRPr="00B53A82">
        <w:rPr>
          <w:sz w:val="26"/>
          <w:szCs w:val="26"/>
        </w:rPr>
        <w:t xml:space="preserve">Преподаватель хореограф </w:t>
      </w:r>
      <w:proofErr w:type="spellStart"/>
      <w:r w:rsidRPr="00B53A82">
        <w:rPr>
          <w:sz w:val="26"/>
          <w:szCs w:val="26"/>
          <w:shd w:val="clear" w:color="auto" w:fill="FFFFFF"/>
        </w:rPr>
        <w:t>Радюк</w:t>
      </w:r>
      <w:proofErr w:type="spellEnd"/>
      <w:r w:rsidRPr="00B53A82">
        <w:rPr>
          <w:sz w:val="26"/>
          <w:szCs w:val="26"/>
          <w:shd w:val="clear" w:color="auto" w:fill="FFFFFF"/>
        </w:rPr>
        <w:t xml:space="preserve"> Жанна Ивановна приняла участие в </w:t>
      </w:r>
      <w:r w:rsidRPr="00B53A82">
        <w:rPr>
          <w:sz w:val="26"/>
          <w:szCs w:val="26"/>
        </w:rPr>
        <w:t>республиканском конкурсе</w:t>
      </w:r>
      <w:r w:rsidRPr="00B53A82">
        <w:rPr>
          <w:sz w:val="26"/>
          <w:szCs w:val="26"/>
          <w:shd w:val="clear" w:color="auto" w:fill="FFFFFF"/>
        </w:rPr>
        <w:t xml:space="preserve"> исполнительских и методических работ преподавателей детских школ искусств, став лауреатом 2 степени.  </w:t>
      </w:r>
    </w:p>
    <w:p w:rsidR="00C813DC" w:rsidRPr="00B53A82" w:rsidRDefault="00C813DC" w:rsidP="00C813DC">
      <w:pPr>
        <w:ind w:firstLine="708"/>
        <w:jc w:val="both"/>
        <w:rPr>
          <w:sz w:val="26"/>
          <w:szCs w:val="26"/>
        </w:rPr>
      </w:pPr>
      <w:r w:rsidRPr="00B53A82">
        <w:rPr>
          <w:sz w:val="26"/>
          <w:szCs w:val="26"/>
        </w:rPr>
        <w:t>В течение года обучающиеся школы приняли участие в 53 мероприятиях разных форм проведения.</w:t>
      </w:r>
    </w:p>
    <w:p w:rsidR="00C813DC" w:rsidRPr="00B53A82" w:rsidRDefault="00C813DC" w:rsidP="00C813DC">
      <w:pPr>
        <w:ind w:firstLine="708"/>
        <w:jc w:val="both"/>
        <w:rPr>
          <w:sz w:val="26"/>
          <w:szCs w:val="26"/>
        </w:rPr>
      </w:pPr>
      <w:r w:rsidRPr="00B53A82">
        <w:rPr>
          <w:sz w:val="26"/>
          <w:szCs w:val="26"/>
        </w:rPr>
        <w:t>Приняли участие в 50 конкурсах разных уровней. Результат: 185 лауреатов, 53 дипломанта, 144 участника.</w:t>
      </w:r>
    </w:p>
    <w:p w:rsidR="007448BA" w:rsidRPr="00B53A82" w:rsidRDefault="007448BA" w:rsidP="00C813DC">
      <w:pPr>
        <w:ind w:firstLine="708"/>
        <w:jc w:val="both"/>
        <w:rPr>
          <w:sz w:val="26"/>
          <w:szCs w:val="26"/>
        </w:rPr>
      </w:pPr>
    </w:p>
    <w:p w:rsidR="00520D30" w:rsidRPr="00B53A82" w:rsidRDefault="00520D30" w:rsidP="009B044C">
      <w:pPr>
        <w:pStyle w:val="ad"/>
        <w:numPr>
          <w:ilvl w:val="1"/>
          <w:numId w:val="18"/>
        </w:numPr>
        <w:spacing w:before="120" w:after="120"/>
        <w:ind w:left="0" w:firstLine="0"/>
        <w:jc w:val="center"/>
        <w:rPr>
          <w:b/>
          <w:sz w:val="26"/>
          <w:szCs w:val="26"/>
        </w:rPr>
      </w:pPr>
      <w:r w:rsidRPr="00B53A82">
        <w:rPr>
          <w:b/>
          <w:sz w:val="26"/>
          <w:szCs w:val="26"/>
        </w:rPr>
        <w:lastRenderedPageBreak/>
        <w:t>Развитие физической культуры и спорта.</w:t>
      </w:r>
    </w:p>
    <w:p w:rsidR="00C44648" w:rsidRPr="00B53A82" w:rsidRDefault="00C34F6E" w:rsidP="00D07119">
      <w:pPr>
        <w:shd w:val="clear" w:color="auto" w:fill="FFFFFF"/>
        <w:ind w:firstLine="700"/>
        <w:jc w:val="both"/>
        <w:rPr>
          <w:sz w:val="26"/>
          <w:szCs w:val="26"/>
        </w:rPr>
      </w:pPr>
      <w:r w:rsidRPr="00B53A82">
        <w:rPr>
          <w:sz w:val="26"/>
          <w:szCs w:val="26"/>
        </w:rPr>
        <w:t>Численность, занимающихся физической культурой и спортом в Орджоникидзевском районе составила 4</w:t>
      </w:r>
      <w:r w:rsidR="00A60073" w:rsidRPr="00B53A82">
        <w:rPr>
          <w:sz w:val="26"/>
          <w:szCs w:val="26"/>
        </w:rPr>
        <w:t> </w:t>
      </w:r>
      <w:r w:rsidRPr="00B53A82">
        <w:rPr>
          <w:sz w:val="26"/>
          <w:szCs w:val="26"/>
        </w:rPr>
        <w:t xml:space="preserve">976 человек. </w:t>
      </w:r>
      <w:r w:rsidR="00C44648" w:rsidRPr="00B53A82">
        <w:rPr>
          <w:sz w:val="26"/>
          <w:szCs w:val="26"/>
        </w:rPr>
        <w:t xml:space="preserve">На базе муниципального бюджетного учреждения дополнительного образования «Копьевская спортивная школа» развиваются следующие виды спорта: тяжелая атлетика, пауэрлифтинг, дзюдо. В отчетном году открылось отделение по виду спорта – самбо. </w:t>
      </w:r>
      <w:r w:rsidRPr="00B53A82">
        <w:rPr>
          <w:sz w:val="26"/>
          <w:szCs w:val="26"/>
        </w:rPr>
        <w:t>Общее число воспитанников</w:t>
      </w:r>
      <w:r w:rsidR="00C6582C" w:rsidRPr="00B53A82">
        <w:rPr>
          <w:sz w:val="26"/>
          <w:szCs w:val="26"/>
        </w:rPr>
        <w:t xml:space="preserve"> </w:t>
      </w:r>
      <w:r w:rsidR="00C44648" w:rsidRPr="00B53A82">
        <w:rPr>
          <w:sz w:val="26"/>
          <w:szCs w:val="26"/>
        </w:rPr>
        <w:t>МБУ ДО</w:t>
      </w:r>
      <w:r w:rsidR="00C6582C" w:rsidRPr="00B53A82">
        <w:rPr>
          <w:sz w:val="26"/>
          <w:szCs w:val="26"/>
        </w:rPr>
        <w:t xml:space="preserve"> «Копьевская спортивная школа»</w:t>
      </w:r>
      <w:r w:rsidRPr="00B53A82">
        <w:rPr>
          <w:sz w:val="26"/>
          <w:szCs w:val="26"/>
        </w:rPr>
        <w:t xml:space="preserve"> составляет 114 спортсменов. </w:t>
      </w:r>
    </w:p>
    <w:p w:rsidR="00C6582C" w:rsidRPr="00B53A82" w:rsidRDefault="00C34F6E" w:rsidP="00D07119">
      <w:pPr>
        <w:shd w:val="clear" w:color="auto" w:fill="FFFFFF"/>
        <w:ind w:firstLine="700"/>
        <w:jc w:val="both"/>
        <w:rPr>
          <w:sz w:val="26"/>
          <w:szCs w:val="26"/>
        </w:rPr>
      </w:pPr>
      <w:r w:rsidRPr="00B53A82">
        <w:rPr>
          <w:sz w:val="26"/>
          <w:szCs w:val="26"/>
        </w:rPr>
        <w:t>Присвоено 48 спортивных разрядов, из</w:t>
      </w:r>
      <w:r w:rsidR="00A60073" w:rsidRPr="00B53A82">
        <w:rPr>
          <w:sz w:val="26"/>
          <w:szCs w:val="26"/>
        </w:rPr>
        <w:t xml:space="preserve"> </w:t>
      </w:r>
      <w:r w:rsidRPr="00B53A82">
        <w:rPr>
          <w:sz w:val="26"/>
          <w:szCs w:val="26"/>
        </w:rPr>
        <w:t xml:space="preserve">них КМС - 1 чел., </w:t>
      </w:r>
      <w:r w:rsidR="00C6582C" w:rsidRPr="00B53A82">
        <w:rPr>
          <w:sz w:val="26"/>
          <w:szCs w:val="26"/>
          <w:lang w:val="en-US"/>
        </w:rPr>
        <w:t>I</w:t>
      </w:r>
      <w:r w:rsidR="00A60073" w:rsidRPr="00B53A82">
        <w:rPr>
          <w:sz w:val="26"/>
          <w:szCs w:val="26"/>
        </w:rPr>
        <w:t xml:space="preserve"> </w:t>
      </w:r>
      <w:r w:rsidRPr="00B53A82">
        <w:rPr>
          <w:sz w:val="26"/>
          <w:szCs w:val="26"/>
        </w:rPr>
        <w:t>разряд – 2 чел., других разрядов</w:t>
      </w:r>
      <w:r w:rsidR="00C6582C" w:rsidRPr="00B53A82">
        <w:rPr>
          <w:sz w:val="26"/>
          <w:szCs w:val="26"/>
        </w:rPr>
        <w:t xml:space="preserve"> (</w:t>
      </w:r>
      <w:r w:rsidR="00C6582C" w:rsidRPr="00B53A82">
        <w:rPr>
          <w:sz w:val="26"/>
          <w:szCs w:val="26"/>
          <w:lang w:val="en-US"/>
        </w:rPr>
        <w:t>II</w:t>
      </w:r>
      <w:r w:rsidR="00C6582C" w:rsidRPr="00B53A82">
        <w:rPr>
          <w:sz w:val="26"/>
          <w:szCs w:val="26"/>
        </w:rPr>
        <w:t xml:space="preserve">, </w:t>
      </w:r>
      <w:r w:rsidR="00C6582C" w:rsidRPr="00B53A82">
        <w:rPr>
          <w:sz w:val="26"/>
          <w:szCs w:val="26"/>
          <w:lang w:val="en-US"/>
        </w:rPr>
        <w:t>III</w:t>
      </w:r>
      <w:r w:rsidR="00C6582C" w:rsidRPr="00B53A82">
        <w:rPr>
          <w:sz w:val="26"/>
          <w:szCs w:val="26"/>
        </w:rPr>
        <w:t xml:space="preserve"> разряды)</w:t>
      </w:r>
      <w:r w:rsidRPr="00B53A82">
        <w:rPr>
          <w:sz w:val="26"/>
          <w:szCs w:val="26"/>
        </w:rPr>
        <w:t xml:space="preserve"> – 45 чел. </w:t>
      </w:r>
    </w:p>
    <w:p w:rsidR="00C44648" w:rsidRPr="00B53A82" w:rsidRDefault="00C44648" w:rsidP="00C44648">
      <w:pPr>
        <w:ind w:firstLine="709"/>
        <w:jc w:val="both"/>
        <w:rPr>
          <w:sz w:val="26"/>
          <w:szCs w:val="26"/>
        </w:rPr>
      </w:pPr>
      <w:r w:rsidRPr="00B53A82">
        <w:rPr>
          <w:sz w:val="26"/>
          <w:szCs w:val="26"/>
        </w:rPr>
        <w:t>В 2023 году 74 спортсмена приняли участие в 89 выездных соревнованиях различного уровня (межмуниципальный, региональный (республиканский) и межрегиональный уровень, федеральный, всероссийский).</w:t>
      </w:r>
    </w:p>
    <w:p w:rsidR="00C44648" w:rsidRPr="00B53A82" w:rsidRDefault="00C44648" w:rsidP="00C44648">
      <w:pPr>
        <w:ind w:firstLine="709"/>
        <w:jc w:val="both"/>
        <w:rPr>
          <w:sz w:val="26"/>
          <w:szCs w:val="26"/>
        </w:rPr>
      </w:pPr>
      <w:r w:rsidRPr="00B53A82">
        <w:rPr>
          <w:sz w:val="26"/>
          <w:szCs w:val="26"/>
        </w:rPr>
        <w:t>В рамках муниципальной программы «Развитие физической культуры и спорта Орджоникидзевского района» на организацию поездок и командирование спортсменов для участия в соревнованиях (ГСМ, проезд, проживание, питание</w:t>
      </w:r>
      <w:proofErr w:type="gramStart"/>
      <w:r w:rsidRPr="00B53A82">
        <w:rPr>
          <w:sz w:val="26"/>
          <w:szCs w:val="26"/>
        </w:rPr>
        <w:t xml:space="preserve">,) </w:t>
      </w:r>
      <w:proofErr w:type="gramEnd"/>
      <w:r w:rsidRPr="00B53A82">
        <w:rPr>
          <w:sz w:val="26"/>
          <w:szCs w:val="26"/>
        </w:rPr>
        <w:t>выделено 293,6 тыс. рублей.</w:t>
      </w:r>
    </w:p>
    <w:p w:rsidR="00C44648" w:rsidRPr="00B53A82" w:rsidRDefault="00C44648" w:rsidP="00C44648">
      <w:pPr>
        <w:ind w:firstLine="709"/>
        <w:jc w:val="both"/>
        <w:rPr>
          <w:sz w:val="26"/>
          <w:szCs w:val="26"/>
        </w:rPr>
      </w:pPr>
      <w:r w:rsidRPr="00B53A82">
        <w:rPr>
          <w:sz w:val="26"/>
          <w:szCs w:val="26"/>
        </w:rPr>
        <w:t>В 2023 году МБУ ДО «Копьевская СШ» было проведено 5 спортивно-массовых мероприятий с участием 417 человек. Для проведения и организации спортивно-массовых и спортивно-развлекательных мероприятий на закупку наградной продукции затрачено 130,6 тыс. руб</w:t>
      </w:r>
      <w:r w:rsidR="007448BA" w:rsidRPr="00B53A82">
        <w:rPr>
          <w:sz w:val="26"/>
          <w:szCs w:val="26"/>
        </w:rPr>
        <w:t>лей</w:t>
      </w:r>
      <w:r w:rsidRPr="00B53A82">
        <w:rPr>
          <w:sz w:val="26"/>
          <w:szCs w:val="26"/>
        </w:rPr>
        <w:t xml:space="preserve">. </w:t>
      </w:r>
    </w:p>
    <w:p w:rsidR="00C44648" w:rsidRPr="00B53A82" w:rsidRDefault="00C44648" w:rsidP="00C44648">
      <w:pPr>
        <w:ind w:firstLine="709"/>
        <w:jc w:val="both"/>
        <w:rPr>
          <w:sz w:val="26"/>
          <w:szCs w:val="26"/>
        </w:rPr>
      </w:pPr>
      <w:r w:rsidRPr="00B53A82">
        <w:rPr>
          <w:sz w:val="26"/>
          <w:szCs w:val="26"/>
        </w:rPr>
        <w:t>Организован и проведен республиканский фестиваль по тяжёлой атлетике «Сила Хакасии» – Открытое личное Первенство Орджоникидзевского района по тяжёлой атлетике среди всех возрастных групп. Приняли участие в соревнованиях 132 атлета (16 команд) из разных регионов страны.</w:t>
      </w:r>
    </w:p>
    <w:p w:rsidR="00C44648" w:rsidRPr="00B53A82" w:rsidRDefault="00C44648" w:rsidP="00C44648">
      <w:pPr>
        <w:ind w:firstLine="709"/>
        <w:jc w:val="both"/>
        <w:rPr>
          <w:sz w:val="26"/>
          <w:szCs w:val="26"/>
        </w:rPr>
      </w:pPr>
      <w:r w:rsidRPr="00B53A82">
        <w:rPr>
          <w:sz w:val="26"/>
          <w:szCs w:val="26"/>
        </w:rPr>
        <w:t xml:space="preserve">В рамках республиканского конкурса «Лучший социально-значимый проект муниципального образования» построена хоккейная коробка </w:t>
      </w:r>
      <w:proofErr w:type="gramStart"/>
      <w:r w:rsidRPr="00B53A82">
        <w:rPr>
          <w:sz w:val="26"/>
          <w:szCs w:val="26"/>
        </w:rPr>
        <w:t>в</w:t>
      </w:r>
      <w:proofErr w:type="gramEnd"/>
      <w:r w:rsidRPr="00B53A82">
        <w:rPr>
          <w:sz w:val="26"/>
          <w:szCs w:val="26"/>
        </w:rPr>
        <w:t xml:space="preserve"> с. Копьево общей стоимостью 2 090,0 тыс. рублей.</w:t>
      </w:r>
    </w:p>
    <w:p w:rsidR="00C34F6E" w:rsidRPr="00B53A82" w:rsidRDefault="00A60073" w:rsidP="00D07119">
      <w:pPr>
        <w:shd w:val="clear" w:color="auto" w:fill="FFFFFF"/>
        <w:ind w:firstLine="708"/>
        <w:jc w:val="both"/>
        <w:rPr>
          <w:sz w:val="26"/>
          <w:szCs w:val="26"/>
        </w:rPr>
      </w:pPr>
      <w:r w:rsidRPr="00B53A82">
        <w:rPr>
          <w:sz w:val="26"/>
          <w:szCs w:val="26"/>
        </w:rPr>
        <w:t>Осуществлялась</w:t>
      </w:r>
      <w:r w:rsidR="00C34F6E" w:rsidRPr="00B53A82">
        <w:rPr>
          <w:sz w:val="26"/>
          <w:szCs w:val="26"/>
        </w:rPr>
        <w:t xml:space="preserve"> популяризация сдачи нормативов испытаний норм ВФСК «Готов к труду и обороне». Всего за отчетный период сдали нормативы испытаний ГТО 148 человек,</w:t>
      </w:r>
      <w:r w:rsidR="00C44648" w:rsidRPr="00B53A82">
        <w:rPr>
          <w:sz w:val="26"/>
          <w:szCs w:val="26"/>
        </w:rPr>
        <w:t xml:space="preserve"> и</w:t>
      </w:r>
      <w:r w:rsidR="00C34F6E" w:rsidRPr="00B53A82">
        <w:rPr>
          <w:sz w:val="26"/>
          <w:szCs w:val="26"/>
        </w:rPr>
        <w:t>з них 111 человек выпол</w:t>
      </w:r>
      <w:r w:rsidRPr="00B53A82">
        <w:rPr>
          <w:sz w:val="26"/>
          <w:szCs w:val="26"/>
        </w:rPr>
        <w:t>нили испытания на знаки отличия:</w:t>
      </w:r>
      <w:r w:rsidR="00C34F6E" w:rsidRPr="00B53A82">
        <w:rPr>
          <w:sz w:val="26"/>
          <w:szCs w:val="26"/>
        </w:rPr>
        <w:t xml:space="preserve"> Золотой – 71 человек, Серебряный – 29 человек, Бронзовый -11 человек. </w:t>
      </w:r>
    </w:p>
    <w:p w:rsidR="00C34F6E" w:rsidRPr="00B53A82" w:rsidRDefault="00C34F6E" w:rsidP="00D07119">
      <w:pPr>
        <w:ind w:firstLine="709"/>
        <w:jc w:val="both"/>
        <w:rPr>
          <w:sz w:val="26"/>
          <w:szCs w:val="26"/>
        </w:rPr>
      </w:pPr>
      <w:r w:rsidRPr="00B53A82">
        <w:rPr>
          <w:sz w:val="26"/>
          <w:szCs w:val="26"/>
        </w:rPr>
        <w:t xml:space="preserve">В 2023 году </w:t>
      </w:r>
      <w:r w:rsidR="00A60073" w:rsidRPr="00B53A82">
        <w:rPr>
          <w:sz w:val="26"/>
          <w:szCs w:val="26"/>
        </w:rPr>
        <w:t>за счет средств</w:t>
      </w:r>
      <w:r w:rsidRPr="00B53A82">
        <w:rPr>
          <w:sz w:val="26"/>
          <w:szCs w:val="26"/>
        </w:rPr>
        <w:t xml:space="preserve"> субсиди</w:t>
      </w:r>
      <w:r w:rsidR="00A60073" w:rsidRPr="00B53A82">
        <w:rPr>
          <w:sz w:val="26"/>
          <w:szCs w:val="26"/>
        </w:rPr>
        <w:t>и</w:t>
      </w:r>
      <w:r w:rsidRPr="00B53A82">
        <w:rPr>
          <w:sz w:val="26"/>
          <w:szCs w:val="26"/>
        </w:rPr>
        <w:t xml:space="preserve"> </w:t>
      </w:r>
      <w:proofErr w:type="spellStart"/>
      <w:r w:rsidRPr="00B53A82">
        <w:rPr>
          <w:sz w:val="26"/>
          <w:szCs w:val="26"/>
        </w:rPr>
        <w:t>Минспорта</w:t>
      </w:r>
      <w:proofErr w:type="spellEnd"/>
      <w:r w:rsidRPr="00B53A82">
        <w:rPr>
          <w:sz w:val="26"/>
          <w:szCs w:val="26"/>
        </w:rPr>
        <w:t xml:space="preserve"> РХ (республиканский бюджет)</w:t>
      </w:r>
      <w:r w:rsidR="00A60073" w:rsidRPr="00B53A82">
        <w:rPr>
          <w:sz w:val="26"/>
          <w:szCs w:val="26"/>
        </w:rPr>
        <w:t xml:space="preserve"> приобретен спортивный инвентарь</w:t>
      </w:r>
      <w:r w:rsidRPr="00B53A82">
        <w:rPr>
          <w:sz w:val="26"/>
          <w:szCs w:val="26"/>
        </w:rPr>
        <w:t xml:space="preserve"> на сумму 186,0 тыс.</w:t>
      </w:r>
      <w:r w:rsidR="00A60073" w:rsidRPr="00B53A82">
        <w:rPr>
          <w:sz w:val="26"/>
          <w:szCs w:val="26"/>
        </w:rPr>
        <w:t xml:space="preserve"> </w:t>
      </w:r>
      <w:r w:rsidRPr="00B53A82">
        <w:rPr>
          <w:sz w:val="26"/>
          <w:szCs w:val="26"/>
        </w:rPr>
        <w:t xml:space="preserve">рублей. </w:t>
      </w:r>
    </w:p>
    <w:p w:rsidR="00F60B45" w:rsidRPr="00B53A82" w:rsidRDefault="00F60B45" w:rsidP="009B044C">
      <w:pPr>
        <w:pStyle w:val="ConsPlusNormal"/>
        <w:numPr>
          <w:ilvl w:val="0"/>
          <w:numId w:val="18"/>
        </w:numPr>
        <w:spacing w:before="120" w:after="120"/>
        <w:ind w:left="0" w:firstLine="0"/>
        <w:jc w:val="center"/>
        <w:rPr>
          <w:b/>
        </w:rPr>
      </w:pPr>
      <w:r w:rsidRPr="00B53A82">
        <w:rPr>
          <w:b/>
        </w:rPr>
        <w:t>Имущественные и земельные отношения</w:t>
      </w:r>
    </w:p>
    <w:p w:rsidR="00A04CF6" w:rsidRPr="00B53A82" w:rsidRDefault="00A04CF6" w:rsidP="00A04CF6">
      <w:pPr>
        <w:ind w:firstLine="709"/>
        <w:jc w:val="both"/>
        <w:rPr>
          <w:sz w:val="26"/>
          <w:szCs w:val="26"/>
        </w:rPr>
      </w:pPr>
      <w:r w:rsidRPr="00B53A82">
        <w:rPr>
          <w:sz w:val="26"/>
          <w:szCs w:val="26"/>
        </w:rPr>
        <w:t xml:space="preserve">В 2023 году поступило 632 заявления граждан и юридических лиц различного характера по земельным вопросам. </w:t>
      </w:r>
    </w:p>
    <w:p w:rsidR="00A04CF6" w:rsidRPr="00B53A82" w:rsidRDefault="00A04CF6" w:rsidP="00A04CF6">
      <w:pPr>
        <w:ind w:firstLine="709"/>
        <w:jc w:val="both"/>
        <w:rPr>
          <w:sz w:val="26"/>
          <w:szCs w:val="26"/>
        </w:rPr>
      </w:pPr>
      <w:r w:rsidRPr="00B53A82">
        <w:rPr>
          <w:sz w:val="26"/>
          <w:szCs w:val="26"/>
        </w:rPr>
        <w:t xml:space="preserve">За 2023 год заключено 334 договора о предоставлении земельных участков в аренду, что на 91 договор больше, чем за аналогичный период 2022 года. </w:t>
      </w:r>
    </w:p>
    <w:p w:rsidR="00A04CF6" w:rsidRPr="00B53A82" w:rsidRDefault="00A04CF6" w:rsidP="00A04CF6">
      <w:pPr>
        <w:ind w:firstLine="709"/>
        <w:jc w:val="both"/>
        <w:rPr>
          <w:sz w:val="26"/>
          <w:szCs w:val="26"/>
        </w:rPr>
      </w:pPr>
      <w:r w:rsidRPr="00B53A82">
        <w:rPr>
          <w:sz w:val="26"/>
          <w:szCs w:val="26"/>
        </w:rPr>
        <w:t xml:space="preserve">За 2023 год поступление арендной платы за использование земельных участков, государственная собственность на которые не разграничена, составило 7 781,1 тыс. рублей, что на 23,5 % больше поступлений за аналогичный период 2022 года. За земельные участки, находящиеся в собственности муниципального образования Орджоникидзевский район, поступления арендной платы составило – 12 002,4 тыс. рублей, что составляет 107,0 % от поступлений 2022 года. </w:t>
      </w:r>
    </w:p>
    <w:p w:rsidR="00A04CF6" w:rsidRPr="00B53A82" w:rsidRDefault="00A04CF6" w:rsidP="00A04CF6">
      <w:pPr>
        <w:ind w:firstLine="709"/>
        <w:jc w:val="both"/>
        <w:rPr>
          <w:sz w:val="26"/>
          <w:szCs w:val="26"/>
        </w:rPr>
      </w:pPr>
      <w:r w:rsidRPr="00B53A82">
        <w:rPr>
          <w:sz w:val="26"/>
          <w:szCs w:val="26"/>
        </w:rPr>
        <w:t xml:space="preserve">За отчетный период продан 81 земельный участок, что на 11 договоров больше, чем за 2022 год. Основную долю проданных участков составляют участки, </w:t>
      </w:r>
      <w:r w:rsidRPr="00B53A82">
        <w:rPr>
          <w:sz w:val="26"/>
          <w:szCs w:val="26"/>
        </w:rPr>
        <w:lastRenderedPageBreak/>
        <w:t>предоставленные для индивидуального жилищного строительства и ведения личного подсобного хозяйства:</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от продажи земельных участков, государственная собственность на которые не разграничена – 4 611,3 тыс. рублей, что на 7,89 % меньше, чем за 2022 год;</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 xml:space="preserve">от продажи земельных участков, находящихся в собственности муниципального образования – 559,0 тыс. рублей, что на 1 094,4 % больше, чем за 2022 год. </w:t>
      </w:r>
      <w:r w:rsidRPr="00B53A82">
        <w:rPr>
          <w:rFonts w:eastAsia="Calibri"/>
          <w:bCs/>
          <w:sz w:val="26"/>
          <w:szCs w:val="26"/>
        </w:rPr>
        <w:t>Данное увеличение возникло в связи с выкупом собственниками (юридическими лицами) объектов капитального строительства земельных участков.</w:t>
      </w:r>
    </w:p>
    <w:p w:rsidR="00A04CF6" w:rsidRPr="00B53A82" w:rsidRDefault="00A04CF6" w:rsidP="00A04CF6">
      <w:pPr>
        <w:ind w:firstLine="709"/>
        <w:jc w:val="both"/>
        <w:rPr>
          <w:sz w:val="26"/>
          <w:szCs w:val="26"/>
        </w:rPr>
      </w:pPr>
      <w:r w:rsidRPr="00B53A82">
        <w:rPr>
          <w:sz w:val="26"/>
          <w:szCs w:val="26"/>
        </w:rPr>
        <w:t>На постоянной основе ведется работа по регистрации права собственности на земельные участки.</w:t>
      </w:r>
    </w:p>
    <w:p w:rsidR="00A04CF6" w:rsidRPr="00B53A82" w:rsidRDefault="00A04CF6" w:rsidP="00A04CF6">
      <w:pPr>
        <w:ind w:firstLine="709"/>
        <w:jc w:val="both"/>
        <w:rPr>
          <w:sz w:val="26"/>
          <w:szCs w:val="26"/>
        </w:rPr>
      </w:pPr>
      <w:r w:rsidRPr="00B53A82">
        <w:rPr>
          <w:sz w:val="26"/>
          <w:szCs w:val="26"/>
        </w:rPr>
        <w:t>В течение 2023 года зарегистрировано право:</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собственности за физическими и юридическими лицами на 87 земельных участков, общей площадью 430 691 кв. м.;</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 xml:space="preserve">право постоянного (бессрочного) пользования на 31 земельный участок, общей площадью 8 603 563 кв. м.; </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аренды за физическими и юридическими лицами на 334 земельных участка, общей площадью 44 569 385 кв. м. (или 4 456,9 га).</w:t>
      </w:r>
    </w:p>
    <w:p w:rsidR="00A04CF6" w:rsidRPr="00B53A82" w:rsidRDefault="00A04CF6" w:rsidP="00A04CF6">
      <w:pPr>
        <w:ind w:firstLine="709"/>
        <w:jc w:val="both"/>
        <w:rPr>
          <w:sz w:val="26"/>
          <w:szCs w:val="26"/>
        </w:rPr>
      </w:pPr>
      <w:r w:rsidRPr="00B53A82">
        <w:rPr>
          <w:sz w:val="26"/>
          <w:szCs w:val="26"/>
        </w:rPr>
        <w:t>Объявлено аукционов в 2023:</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о предоставлении в собственность 19, из них 13 земельных участков продано;</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о предоставлении в аренду 17, из них 10 земельных участков сдано в аренду.</w:t>
      </w:r>
    </w:p>
    <w:p w:rsidR="00A04CF6" w:rsidRPr="00B53A82" w:rsidRDefault="00A04CF6" w:rsidP="00A04CF6">
      <w:pPr>
        <w:ind w:firstLine="709"/>
        <w:jc w:val="both"/>
        <w:rPr>
          <w:sz w:val="26"/>
          <w:szCs w:val="26"/>
        </w:rPr>
      </w:pPr>
      <w:r w:rsidRPr="00B53A82">
        <w:rPr>
          <w:sz w:val="26"/>
          <w:szCs w:val="26"/>
        </w:rPr>
        <w:t xml:space="preserve">Управлением муниципального имущества на постоянной основе ведется работа по администрированию неналоговых платежей, по закрепленным видам доходов: от арендной платы за землю, доходов от продажи земельных участков. </w:t>
      </w:r>
    </w:p>
    <w:p w:rsidR="00A04CF6" w:rsidRPr="00B53A82" w:rsidRDefault="00A04CF6" w:rsidP="00A04CF6">
      <w:pPr>
        <w:ind w:firstLine="709"/>
        <w:jc w:val="both"/>
        <w:rPr>
          <w:sz w:val="26"/>
          <w:szCs w:val="26"/>
        </w:rPr>
      </w:pPr>
      <w:r w:rsidRPr="00B53A82">
        <w:rPr>
          <w:sz w:val="26"/>
          <w:szCs w:val="26"/>
        </w:rPr>
        <w:t>За 2023 год подготовлено 78 уведомлений об уточнении вида и принадлежности платежей. За 2023 год проведено начисление по 1397 долгосрочным договорам аренды земельных участков, заключенных в период с 2003 по 2023 годы, которые вручены Арендаторам.</w:t>
      </w:r>
    </w:p>
    <w:p w:rsidR="00A04CF6" w:rsidRPr="00B53A82" w:rsidRDefault="00A04CF6" w:rsidP="00A04CF6">
      <w:pPr>
        <w:ind w:firstLine="709"/>
        <w:jc w:val="both"/>
        <w:rPr>
          <w:sz w:val="26"/>
          <w:szCs w:val="26"/>
        </w:rPr>
      </w:pPr>
      <w:r w:rsidRPr="00B53A82">
        <w:rPr>
          <w:sz w:val="26"/>
          <w:szCs w:val="26"/>
        </w:rPr>
        <w:t>За 2023 год предъявлена 31 претензия юридическим и физическим лицам, на общую сумму 2 218,8 тыс. рублей, в том числе взысканная в судебном порядке 1 851,6 тыс. рублей (из них 1 849,3 тыс. рублей поступило от СПК «</w:t>
      </w:r>
      <w:proofErr w:type="spellStart"/>
      <w:r w:rsidRPr="00B53A82">
        <w:rPr>
          <w:sz w:val="26"/>
          <w:szCs w:val="26"/>
        </w:rPr>
        <w:t>Копьевский</w:t>
      </w:r>
      <w:proofErr w:type="spellEnd"/>
      <w:r w:rsidRPr="00B53A82">
        <w:rPr>
          <w:sz w:val="26"/>
          <w:szCs w:val="26"/>
        </w:rPr>
        <w:t>»).</w:t>
      </w:r>
    </w:p>
    <w:p w:rsidR="00A04CF6" w:rsidRPr="00B53A82" w:rsidRDefault="00A04CF6" w:rsidP="00A04CF6">
      <w:pPr>
        <w:ind w:firstLine="709"/>
        <w:jc w:val="both"/>
        <w:rPr>
          <w:sz w:val="26"/>
          <w:szCs w:val="26"/>
        </w:rPr>
      </w:pPr>
      <w:r w:rsidRPr="00B53A82">
        <w:rPr>
          <w:sz w:val="26"/>
          <w:szCs w:val="26"/>
        </w:rPr>
        <w:t>За 2023 год специалистами Управления муниципального имущества подготовлено:</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25 постановлений об утверждении схемы расположения земельных участков, из них 10 для предоставления на торгах;</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31 постановление о предоставлении в постоянное (бессрочное) пользование на земельные участки и 17 постановлений о прекращении права бессрочного (постоянного) пользования;</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6 постановлений о безвозмездной передаче земельных участков в собственность граждан, из них 2 постановления по 88-ЗРХ и 33-ЗРХ;</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7 постановлений об отказе от покупки земельных участков из земель сельскохозяйственного назначения;</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7 постановлений о разделе земельных участков;</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lastRenderedPageBreak/>
        <w:t>212 распоряжений о предварительном согласовании предоставления земельных участков, из них 193 с утверждением схемы расположения ЗУ;</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10 постановлений о перераспределении земельных участков и 12 соглашений о перераспределении земельных участков на сумму 335,1 тыс. рублей;</w:t>
      </w:r>
    </w:p>
    <w:p w:rsidR="00A04CF6" w:rsidRPr="00B53A82" w:rsidRDefault="00A04CF6" w:rsidP="00A04CF6">
      <w:pPr>
        <w:numPr>
          <w:ilvl w:val="0"/>
          <w:numId w:val="10"/>
        </w:numPr>
        <w:ind w:left="0" w:firstLine="709"/>
        <w:jc w:val="both"/>
        <w:rPr>
          <w:rFonts w:eastAsia="Calibri"/>
          <w:sz w:val="26"/>
          <w:szCs w:val="26"/>
        </w:rPr>
      </w:pPr>
      <w:r w:rsidRPr="00B53A82">
        <w:rPr>
          <w:rFonts w:eastAsia="Calibri"/>
          <w:sz w:val="26"/>
          <w:szCs w:val="26"/>
        </w:rPr>
        <w:t>2 постановления о предоставлении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(два договора на сумму 506,1 тыс. рублей).</w:t>
      </w:r>
    </w:p>
    <w:p w:rsidR="00A04CF6" w:rsidRPr="00B53A82" w:rsidRDefault="00A04CF6" w:rsidP="00A04CF6">
      <w:pPr>
        <w:ind w:firstLine="709"/>
        <w:jc w:val="both"/>
        <w:rPr>
          <w:sz w:val="26"/>
          <w:szCs w:val="26"/>
        </w:rPr>
      </w:pPr>
      <w:r w:rsidRPr="00B53A82">
        <w:rPr>
          <w:sz w:val="26"/>
          <w:szCs w:val="26"/>
        </w:rPr>
        <w:t>Подготовлено для предоставления 5 земельных участков, из них сформировано 2 новых земельных участка для предоставления отдельным категориям граждан.</w:t>
      </w:r>
    </w:p>
    <w:p w:rsidR="00A04CF6" w:rsidRPr="00B53A82" w:rsidRDefault="00A04CF6" w:rsidP="00A04CF6">
      <w:pPr>
        <w:ind w:firstLine="709"/>
        <w:jc w:val="both"/>
        <w:rPr>
          <w:sz w:val="26"/>
          <w:szCs w:val="26"/>
        </w:rPr>
      </w:pPr>
      <w:proofErr w:type="gramStart"/>
      <w:r w:rsidRPr="00B53A82">
        <w:rPr>
          <w:sz w:val="26"/>
          <w:szCs w:val="26"/>
        </w:rPr>
        <w:t xml:space="preserve">Администрацией Орджоникидзевского района Республики Хакасия за 2023 год жилыми помещениями обеспечено 14 лиц из числа детей-сирот, детей, оставшихся без попечения родителей, 10 жилых помещений предоставлены из числа приобретенных в 2023 году путем проведения электронных процедур торгов, </w:t>
      </w:r>
      <w:r w:rsidRPr="00B53A82">
        <w:rPr>
          <w:bCs/>
          <w:sz w:val="26"/>
          <w:szCs w:val="26"/>
        </w:rPr>
        <w:t>3</w:t>
      </w:r>
      <w:r w:rsidRPr="00B53A82">
        <w:rPr>
          <w:sz w:val="26"/>
          <w:szCs w:val="26"/>
        </w:rPr>
        <w:t xml:space="preserve"> жилых помещения приобретены лицами из числа детей-сирот по выданным им жилищным сертификатам Республики Хакасия, и 1 жилое помещение предоставлено из числа ранее приобретенных</w:t>
      </w:r>
      <w:proofErr w:type="gramEnd"/>
      <w:r w:rsidRPr="00B53A82">
        <w:rPr>
          <w:sz w:val="26"/>
          <w:szCs w:val="26"/>
        </w:rPr>
        <w:t xml:space="preserve"> в 2016 году в порядке перераспределения жилья. Жилье приобретено: 7 квартир в г. Абакан, 1 квартира в г. Черногорск и 2 индивидуальных жилых дома в п. Копьево. По жилищным сертификатам приобретены 3 квартиры, расположенные в г. Абакан. При обеспечении жилыми помещениями детей-сирот учитывается желание и личное мнение самих обеспечиваемых лиц, о территории, где бы они хотели получить жилое помещение. На 2023 год для приобретения жилых помещений лицам из числа детей-сирот и детей, оставшихся без попечения родителей, которые </w:t>
      </w:r>
      <w:proofErr w:type="gramStart"/>
      <w:r w:rsidRPr="00B53A82">
        <w:rPr>
          <w:sz w:val="26"/>
          <w:szCs w:val="26"/>
        </w:rPr>
        <w:t>подлежат обеспечению жилыми помещениями выделена</w:t>
      </w:r>
      <w:proofErr w:type="gramEnd"/>
      <w:r w:rsidRPr="00B53A82">
        <w:rPr>
          <w:sz w:val="26"/>
          <w:szCs w:val="26"/>
        </w:rPr>
        <w:t xml:space="preserve"> субвенция в размере 35 147,4 тыс. рублей, из них 8 873,0 тыс. рублей - федеральный бюджет, и 26 274,4 тыс. рублей – республиканский бюджет. Выделенная субвенция на 2023 год использована в полном объеме.</w:t>
      </w:r>
    </w:p>
    <w:p w:rsidR="00F60B45" w:rsidRPr="00B53A82" w:rsidRDefault="00F60B45" w:rsidP="007F2075">
      <w:pPr>
        <w:pStyle w:val="ad"/>
        <w:numPr>
          <w:ilvl w:val="1"/>
          <w:numId w:val="18"/>
        </w:numPr>
        <w:spacing w:before="120" w:after="120"/>
        <w:ind w:left="0" w:firstLine="0"/>
        <w:jc w:val="center"/>
        <w:rPr>
          <w:sz w:val="26"/>
          <w:szCs w:val="26"/>
        </w:rPr>
      </w:pPr>
      <w:r w:rsidRPr="00B53A82">
        <w:rPr>
          <w:b/>
          <w:sz w:val="26"/>
          <w:szCs w:val="26"/>
        </w:rPr>
        <w:t>В сфере градостроительной деятельности: оказание муниципальных услуг</w:t>
      </w:r>
      <w:r w:rsidRPr="00B53A82">
        <w:rPr>
          <w:sz w:val="26"/>
          <w:szCs w:val="26"/>
        </w:rPr>
        <w:t xml:space="preserve"> </w:t>
      </w:r>
    </w:p>
    <w:p w:rsidR="0086125F" w:rsidRPr="00B53A82" w:rsidRDefault="0086125F" w:rsidP="0086125F">
      <w:pPr>
        <w:ind w:firstLine="709"/>
        <w:jc w:val="both"/>
        <w:rPr>
          <w:rFonts w:eastAsia="Calibri"/>
          <w:sz w:val="28"/>
          <w:szCs w:val="28"/>
        </w:rPr>
      </w:pPr>
      <w:r w:rsidRPr="00B53A82">
        <w:rPr>
          <w:sz w:val="28"/>
          <w:szCs w:val="28"/>
        </w:rPr>
        <w:t>В сфере градостроительной деятельности</w:t>
      </w:r>
      <w:r w:rsidRPr="00B53A82">
        <w:rPr>
          <w:b/>
          <w:sz w:val="28"/>
          <w:szCs w:val="28"/>
        </w:rPr>
        <w:t xml:space="preserve"> </w:t>
      </w:r>
      <w:r w:rsidRPr="00B53A82">
        <w:rPr>
          <w:sz w:val="28"/>
          <w:szCs w:val="28"/>
        </w:rPr>
        <w:t>оказано 44 муниципальны</w:t>
      </w:r>
      <w:r w:rsidR="00532E4C" w:rsidRPr="00B53A82">
        <w:rPr>
          <w:sz w:val="28"/>
          <w:szCs w:val="28"/>
        </w:rPr>
        <w:t>х</w:t>
      </w:r>
      <w:r w:rsidRPr="00B53A82">
        <w:rPr>
          <w:sz w:val="28"/>
          <w:szCs w:val="28"/>
        </w:rPr>
        <w:t xml:space="preserve"> услуг.</w:t>
      </w:r>
    </w:p>
    <w:p w:rsidR="0086125F" w:rsidRPr="00B53A82" w:rsidRDefault="0086125F" w:rsidP="0086125F">
      <w:pPr>
        <w:ind w:firstLine="709"/>
        <w:jc w:val="both"/>
        <w:rPr>
          <w:sz w:val="28"/>
          <w:szCs w:val="28"/>
        </w:rPr>
      </w:pPr>
      <w:r w:rsidRPr="00B53A82">
        <w:rPr>
          <w:sz w:val="28"/>
          <w:szCs w:val="28"/>
        </w:rPr>
        <w:t xml:space="preserve">В рамках государственной программы Республики Хакасия «Жилище» муниципальным образованиям Гайдаровский сельсовет и </w:t>
      </w:r>
      <w:proofErr w:type="spellStart"/>
      <w:r w:rsidRPr="00B53A82">
        <w:rPr>
          <w:sz w:val="28"/>
          <w:szCs w:val="28"/>
        </w:rPr>
        <w:t>Копьевский</w:t>
      </w:r>
      <w:proofErr w:type="spellEnd"/>
      <w:r w:rsidRPr="00B53A82">
        <w:rPr>
          <w:sz w:val="28"/>
          <w:szCs w:val="28"/>
        </w:rPr>
        <w:t xml:space="preserve"> поссовет, были предоставлены субсидии на подготовку документов территориального планирования и ПЗЗ в размере 766,205 тыс. рублей и 829,825 тыс. рублей соответственно. </w:t>
      </w:r>
    </w:p>
    <w:p w:rsidR="0086125F" w:rsidRPr="00B53A82" w:rsidRDefault="0086125F" w:rsidP="0086125F">
      <w:pPr>
        <w:ind w:firstLine="709"/>
        <w:jc w:val="both"/>
        <w:rPr>
          <w:sz w:val="28"/>
          <w:szCs w:val="28"/>
        </w:rPr>
      </w:pPr>
      <w:r w:rsidRPr="00B53A82">
        <w:rPr>
          <w:sz w:val="28"/>
          <w:szCs w:val="28"/>
        </w:rPr>
        <w:t>В результате чего утверждены документы территориального планирования и градостроительного зонирования, поставлены на кадастровый учет и внесены сведения в ЕГРН границы территориальных зон по каждому муниципальному образованию.</w:t>
      </w:r>
    </w:p>
    <w:p w:rsidR="00E31144" w:rsidRPr="00B53A82" w:rsidRDefault="00E31144" w:rsidP="007F2075">
      <w:pPr>
        <w:pStyle w:val="ad"/>
        <w:numPr>
          <w:ilvl w:val="1"/>
          <w:numId w:val="18"/>
        </w:numPr>
        <w:spacing w:before="120" w:after="120"/>
        <w:ind w:left="0" w:firstLine="0"/>
        <w:jc w:val="center"/>
        <w:rPr>
          <w:b/>
          <w:sz w:val="26"/>
          <w:szCs w:val="26"/>
        </w:rPr>
      </w:pPr>
      <w:r w:rsidRPr="00B53A82">
        <w:rPr>
          <w:b/>
          <w:sz w:val="26"/>
          <w:szCs w:val="26"/>
        </w:rPr>
        <w:t>Муниципальный земельный контроль</w:t>
      </w:r>
    </w:p>
    <w:p w:rsidR="00CE0A5E" w:rsidRPr="00B53A82" w:rsidRDefault="00CE0A5E" w:rsidP="00D07119">
      <w:pPr>
        <w:ind w:firstLine="540"/>
        <w:jc w:val="both"/>
        <w:rPr>
          <w:sz w:val="26"/>
          <w:szCs w:val="26"/>
        </w:rPr>
      </w:pPr>
      <w:r w:rsidRPr="00B53A82">
        <w:rPr>
          <w:sz w:val="26"/>
          <w:szCs w:val="26"/>
        </w:rPr>
        <w:t>В рамках профилактических мероприятий за 2023 год органом муниципального земельного контроля было выдано:</w:t>
      </w:r>
    </w:p>
    <w:p w:rsidR="00CE0A5E" w:rsidRPr="00B53A82" w:rsidRDefault="00CE0A5E" w:rsidP="00D07119">
      <w:pPr>
        <w:pStyle w:val="ad"/>
        <w:numPr>
          <w:ilvl w:val="0"/>
          <w:numId w:val="10"/>
        </w:numPr>
        <w:ind w:left="0" w:firstLine="698"/>
        <w:jc w:val="both"/>
        <w:rPr>
          <w:sz w:val="26"/>
          <w:szCs w:val="26"/>
        </w:rPr>
      </w:pPr>
      <w:r w:rsidRPr="00B53A82">
        <w:rPr>
          <w:sz w:val="26"/>
          <w:szCs w:val="26"/>
        </w:rPr>
        <w:lastRenderedPageBreak/>
        <w:t>130 предостережения о недопустимости на</w:t>
      </w:r>
      <w:r w:rsidR="00754E3C" w:rsidRPr="00B53A82">
        <w:rPr>
          <w:sz w:val="26"/>
          <w:szCs w:val="26"/>
        </w:rPr>
        <w:t>рушения обязательных требований;</w:t>
      </w:r>
      <w:r w:rsidRPr="00B53A82">
        <w:rPr>
          <w:sz w:val="26"/>
          <w:szCs w:val="26"/>
        </w:rPr>
        <w:t xml:space="preserve"> </w:t>
      </w:r>
    </w:p>
    <w:p w:rsidR="00CE0A5E" w:rsidRPr="00B53A82" w:rsidRDefault="00CE0A5E" w:rsidP="00D07119">
      <w:pPr>
        <w:pStyle w:val="ad"/>
        <w:numPr>
          <w:ilvl w:val="0"/>
          <w:numId w:val="10"/>
        </w:numPr>
        <w:ind w:left="0" w:firstLine="698"/>
        <w:jc w:val="both"/>
        <w:rPr>
          <w:sz w:val="26"/>
          <w:szCs w:val="26"/>
        </w:rPr>
      </w:pPr>
      <w:r w:rsidRPr="00B53A82">
        <w:rPr>
          <w:sz w:val="26"/>
          <w:szCs w:val="26"/>
        </w:rPr>
        <w:t>9 конс</w:t>
      </w:r>
      <w:r w:rsidR="00754E3C" w:rsidRPr="00B53A82">
        <w:rPr>
          <w:sz w:val="26"/>
          <w:szCs w:val="26"/>
        </w:rPr>
        <w:t>ультирований контролируемых лиц;</w:t>
      </w:r>
      <w:r w:rsidRPr="00B53A82">
        <w:rPr>
          <w:sz w:val="26"/>
          <w:szCs w:val="26"/>
        </w:rPr>
        <w:t xml:space="preserve"> </w:t>
      </w:r>
    </w:p>
    <w:p w:rsidR="00CE0A5E" w:rsidRPr="00B53A82" w:rsidRDefault="00CE0A5E" w:rsidP="00D07119">
      <w:pPr>
        <w:pStyle w:val="ad"/>
        <w:numPr>
          <w:ilvl w:val="0"/>
          <w:numId w:val="10"/>
        </w:numPr>
        <w:ind w:left="0" w:firstLine="698"/>
        <w:jc w:val="both"/>
        <w:rPr>
          <w:sz w:val="26"/>
          <w:szCs w:val="26"/>
        </w:rPr>
      </w:pPr>
      <w:r w:rsidRPr="00B53A82">
        <w:rPr>
          <w:sz w:val="26"/>
          <w:szCs w:val="26"/>
        </w:rPr>
        <w:t>98 выездных обследований</w:t>
      </w:r>
      <w:r w:rsidR="00754E3C" w:rsidRPr="00B53A82">
        <w:rPr>
          <w:sz w:val="26"/>
          <w:szCs w:val="26"/>
        </w:rPr>
        <w:t>;</w:t>
      </w:r>
    </w:p>
    <w:p w:rsidR="00CE0A5E" w:rsidRPr="00B53A82" w:rsidRDefault="00CE0A5E" w:rsidP="00D07119">
      <w:pPr>
        <w:pStyle w:val="ad"/>
        <w:numPr>
          <w:ilvl w:val="0"/>
          <w:numId w:val="10"/>
        </w:numPr>
        <w:ind w:left="0" w:firstLine="698"/>
        <w:jc w:val="both"/>
        <w:rPr>
          <w:sz w:val="26"/>
          <w:szCs w:val="26"/>
        </w:rPr>
      </w:pPr>
      <w:r w:rsidRPr="00B53A82">
        <w:rPr>
          <w:sz w:val="26"/>
          <w:szCs w:val="26"/>
        </w:rPr>
        <w:t>98 наблюдений за собл</w:t>
      </w:r>
      <w:r w:rsidR="00754E3C" w:rsidRPr="00B53A82">
        <w:rPr>
          <w:sz w:val="26"/>
          <w:szCs w:val="26"/>
        </w:rPr>
        <w:t>юдением обязательных требований;</w:t>
      </w:r>
    </w:p>
    <w:p w:rsidR="00CE0A5E" w:rsidRPr="00B53A82" w:rsidRDefault="00CE0A5E" w:rsidP="00D07119">
      <w:pPr>
        <w:pStyle w:val="ad"/>
        <w:numPr>
          <w:ilvl w:val="0"/>
          <w:numId w:val="10"/>
        </w:numPr>
        <w:ind w:left="0" w:firstLine="698"/>
        <w:jc w:val="both"/>
        <w:rPr>
          <w:sz w:val="26"/>
          <w:szCs w:val="26"/>
        </w:rPr>
      </w:pPr>
      <w:r w:rsidRPr="00B53A82">
        <w:rPr>
          <w:sz w:val="26"/>
          <w:szCs w:val="26"/>
        </w:rPr>
        <w:t xml:space="preserve">1 иск в суд. </w:t>
      </w:r>
    </w:p>
    <w:p w:rsidR="00B00B54" w:rsidRPr="00B53A82" w:rsidRDefault="00B00B54" w:rsidP="007F2075">
      <w:pPr>
        <w:pStyle w:val="ConsPlusNormal"/>
        <w:numPr>
          <w:ilvl w:val="0"/>
          <w:numId w:val="18"/>
        </w:numPr>
        <w:spacing w:before="120" w:after="120"/>
        <w:ind w:left="0" w:firstLine="0"/>
        <w:jc w:val="center"/>
        <w:rPr>
          <w:b/>
        </w:rPr>
      </w:pPr>
      <w:r w:rsidRPr="00B53A82">
        <w:rPr>
          <w:b/>
        </w:rPr>
        <w:t>Социальная поддержка населения</w:t>
      </w:r>
    </w:p>
    <w:p w:rsidR="009C594E" w:rsidRPr="00B53A82" w:rsidRDefault="009C594E" w:rsidP="00D07119">
      <w:pPr>
        <w:pStyle w:val="ab"/>
        <w:ind w:firstLine="708"/>
        <w:jc w:val="both"/>
        <w:rPr>
          <w:sz w:val="26"/>
          <w:szCs w:val="26"/>
        </w:rPr>
      </w:pPr>
      <w:r w:rsidRPr="00B53A82">
        <w:rPr>
          <w:sz w:val="26"/>
          <w:szCs w:val="26"/>
        </w:rPr>
        <w:t>В целях реализации Закона Республики Хакасия от 21.02.2014 №</w:t>
      </w:r>
      <w:r w:rsidR="00807B1D" w:rsidRPr="00B53A82">
        <w:rPr>
          <w:sz w:val="26"/>
          <w:szCs w:val="26"/>
        </w:rPr>
        <w:t> </w:t>
      </w:r>
      <w:r w:rsidRPr="00B53A82">
        <w:rPr>
          <w:sz w:val="26"/>
          <w:szCs w:val="26"/>
        </w:rPr>
        <w:t>11-ЗРХ «Об оказании государственной социальной помощи малоимущим семьям и малоимущим одиноко проживающим гражданам на основании социального контракта» в 2023</w:t>
      </w:r>
      <w:r w:rsidR="00807B1D" w:rsidRPr="00B53A82">
        <w:rPr>
          <w:sz w:val="26"/>
          <w:szCs w:val="26"/>
        </w:rPr>
        <w:t xml:space="preserve"> </w:t>
      </w:r>
      <w:r w:rsidRPr="00B53A82">
        <w:rPr>
          <w:sz w:val="26"/>
          <w:szCs w:val="26"/>
        </w:rPr>
        <w:t>г</w:t>
      </w:r>
      <w:r w:rsidR="00807B1D" w:rsidRPr="00B53A82">
        <w:rPr>
          <w:sz w:val="26"/>
          <w:szCs w:val="26"/>
        </w:rPr>
        <w:t>оду</w:t>
      </w:r>
      <w:r w:rsidRPr="00B53A82">
        <w:rPr>
          <w:sz w:val="26"/>
          <w:szCs w:val="26"/>
        </w:rPr>
        <w:t xml:space="preserve"> за государственной социальной помощью обратились 76 чел</w:t>
      </w:r>
      <w:r w:rsidR="00807B1D" w:rsidRPr="00B53A82">
        <w:rPr>
          <w:sz w:val="26"/>
          <w:szCs w:val="26"/>
        </w:rPr>
        <w:t>овек.</w:t>
      </w:r>
      <w:r w:rsidRPr="00B53A82">
        <w:rPr>
          <w:sz w:val="26"/>
          <w:szCs w:val="26"/>
        </w:rPr>
        <w:t xml:space="preserve"> Заключено </w:t>
      </w:r>
      <w:r w:rsidR="00DD7030" w:rsidRPr="00B53A82">
        <w:rPr>
          <w:sz w:val="26"/>
          <w:szCs w:val="26"/>
        </w:rPr>
        <w:t>68 социальных контрактов на общую сумму 11 646,7 тыс. рублей, из них средства федерального бюджета – 11 508,7 тыс. рублей, республиканского бюджета – 138,0 тыс. рублей.</w:t>
      </w:r>
    </w:p>
    <w:p w:rsidR="009C594E" w:rsidRPr="00B53A82" w:rsidRDefault="00807B1D" w:rsidP="00D07119">
      <w:pPr>
        <w:pStyle w:val="ab"/>
        <w:jc w:val="right"/>
        <w:rPr>
          <w:sz w:val="26"/>
          <w:szCs w:val="26"/>
        </w:rPr>
      </w:pPr>
      <w:r w:rsidRPr="00B53A82">
        <w:rPr>
          <w:sz w:val="26"/>
          <w:szCs w:val="26"/>
        </w:rPr>
        <w:t xml:space="preserve">Таблица </w:t>
      </w:r>
      <w:r w:rsidR="007D3F95" w:rsidRPr="00B53A82">
        <w:rPr>
          <w:sz w:val="26"/>
          <w:szCs w:val="26"/>
        </w:rPr>
        <w:t>1</w:t>
      </w:r>
      <w:r w:rsidR="009F46B2" w:rsidRPr="00B53A82">
        <w:rPr>
          <w:sz w:val="26"/>
          <w:szCs w:val="26"/>
        </w:rPr>
        <w:t>1</w:t>
      </w:r>
      <w:r w:rsidRPr="00B53A82">
        <w:rPr>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2389"/>
        <w:gridCol w:w="1418"/>
        <w:gridCol w:w="1701"/>
        <w:gridCol w:w="1701"/>
        <w:gridCol w:w="1701"/>
      </w:tblGrid>
      <w:tr w:rsidR="009C594E" w:rsidRPr="00B53A82" w:rsidTr="00807B1D">
        <w:tc>
          <w:tcPr>
            <w:tcW w:w="554" w:type="dxa"/>
            <w:vAlign w:val="center"/>
          </w:tcPr>
          <w:p w:rsidR="009C594E" w:rsidRPr="00B53A82" w:rsidRDefault="009C594E" w:rsidP="00D07119">
            <w:pPr>
              <w:jc w:val="center"/>
              <w:rPr>
                <w:sz w:val="20"/>
              </w:rPr>
            </w:pPr>
            <w:r w:rsidRPr="00B53A82">
              <w:rPr>
                <w:sz w:val="20"/>
              </w:rPr>
              <w:t>№</w:t>
            </w:r>
          </w:p>
        </w:tc>
        <w:tc>
          <w:tcPr>
            <w:tcW w:w="2389" w:type="dxa"/>
            <w:vAlign w:val="center"/>
          </w:tcPr>
          <w:p w:rsidR="009C594E" w:rsidRPr="00B53A82" w:rsidRDefault="00807B1D" w:rsidP="00D07119">
            <w:pPr>
              <w:jc w:val="center"/>
              <w:rPr>
                <w:sz w:val="20"/>
              </w:rPr>
            </w:pPr>
            <w:r w:rsidRPr="00B53A82">
              <w:rPr>
                <w:sz w:val="20"/>
              </w:rPr>
              <w:t>Мероприятие</w:t>
            </w:r>
          </w:p>
        </w:tc>
        <w:tc>
          <w:tcPr>
            <w:tcW w:w="1418" w:type="dxa"/>
            <w:vAlign w:val="center"/>
          </w:tcPr>
          <w:p w:rsidR="009C594E" w:rsidRPr="00B53A82" w:rsidRDefault="009C594E" w:rsidP="00D07119">
            <w:pPr>
              <w:jc w:val="center"/>
              <w:rPr>
                <w:sz w:val="20"/>
              </w:rPr>
            </w:pPr>
            <w:r w:rsidRPr="00B53A82">
              <w:rPr>
                <w:sz w:val="20"/>
              </w:rPr>
              <w:t>Количество, заключенных социальных контрактов, шт.</w:t>
            </w:r>
          </w:p>
        </w:tc>
        <w:tc>
          <w:tcPr>
            <w:tcW w:w="1701" w:type="dxa"/>
            <w:vAlign w:val="center"/>
          </w:tcPr>
          <w:p w:rsidR="009C594E" w:rsidRPr="00B53A82" w:rsidRDefault="009C594E" w:rsidP="00D07119">
            <w:pPr>
              <w:jc w:val="center"/>
              <w:rPr>
                <w:sz w:val="20"/>
              </w:rPr>
            </w:pPr>
            <w:r w:rsidRPr="00B53A82">
              <w:rPr>
                <w:sz w:val="20"/>
              </w:rPr>
              <w:t>Сумма, заключенных социальных контрактов, руб.</w:t>
            </w:r>
          </w:p>
        </w:tc>
        <w:tc>
          <w:tcPr>
            <w:tcW w:w="1701" w:type="dxa"/>
            <w:vAlign w:val="center"/>
          </w:tcPr>
          <w:p w:rsidR="009C594E" w:rsidRPr="00B53A82" w:rsidRDefault="009C594E" w:rsidP="00D07119">
            <w:pPr>
              <w:jc w:val="center"/>
              <w:rPr>
                <w:sz w:val="20"/>
              </w:rPr>
            </w:pPr>
            <w:r w:rsidRPr="00B53A82">
              <w:rPr>
                <w:sz w:val="20"/>
              </w:rPr>
              <w:t>Количество членов семьи, охваченных социальным контрактом, чел.</w:t>
            </w:r>
          </w:p>
        </w:tc>
        <w:tc>
          <w:tcPr>
            <w:tcW w:w="1701" w:type="dxa"/>
            <w:vAlign w:val="center"/>
          </w:tcPr>
          <w:p w:rsidR="009C594E" w:rsidRPr="00B53A82" w:rsidRDefault="009C594E" w:rsidP="00D07119">
            <w:pPr>
              <w:jc w:val="center"/>
              <w:rPr>
                <w:sz w:val="20"/>
              </w:rPr>
            </w:pPr>
            <w:r w:rsidRPr="00B53A82">
              <w:rPr>
                <w:sz w:val="20"/>
              </w:rPr>
              <w:t>Источник финансирования, бюджет</w:t>
            </w:r>
          </w:p>
        </w:tc>
      </w:tr>
      <w:tr w:rsidR="009C594E" w:rsidRPr="00B53A82" w:rsidTr="00807B1D">
        <w:trPr>
          <w:trHeight w:val="990"/>
        </w:trPr>
        <w:tc>
          <w:tcPr>
            <w:tcW w:w="554" w:type="dxa"/>
          </w:tcPr>
          <w:p w:rsidR="009C594E" w:rsidRPr="00B53A82" w:rsidRDefault="009C594E" w:rsidP="00D07119">
            <w:pPr>
              <w:jc w:val="center"/>
              <w:rPr>
                <w:sz w:val="22"/>
                <w:szCs w:val="22"/>
              </w:rPr>
            </w:pPr>
            <w:r w:rsidRPr="00B53A82">
              <w:rPr>
                <w:sz w:val="22"/>
                <w:szCs w:val="22"/>
              </w:rPr>
              <w:t>1</w:t>
            </w:r>
          </w:p>
        </w:tc>
        <w:tc>
          <w:tcPr>
            <w:tcW w:w="2389" w:type="dxa"/>
          </w:tcPr>
          <w:p w:rsidR="009C594E" w:rsidRPr="00B53A82" w:rsidRDefault="009C594E" w:rsidP="00D07119">
            <w:pPr>
              <w:rPr>
                <w:sz w:val="22"/>
                <w:szCs w:val="22"/>
              </w:rPr>
            </w:pPr>
            <w:r w:rsidRPr="00B53A82">
              <w:rPr>
                <w:sz w:val="22"/>
                <w:szCs w:val="22"/>
              </w:rPr>
              <w:t>Осуществление индивидуальной предпринимательской деятельности</w:t>
            </w:r>
          </w:p>
        </w:tc>
        <w:tc>
          <w:tcPr>
            <w:tcW w:w="1418" w:type="dxa"/>
          </w:tcPr>
          <w:p w:rsidR="009C594E" w:rsidRPr="00B53A82" w:rsidRDefault="009C594E" w:rsidP="00D07119">
            <w:pPr>
              <w:jc w:val="center"/>
              <w:rPr>
                <w:sz w:val="22"/>
                <w:szCs w:val="22"/>
              </w:rPr>
            </w:pPr>
            <w:r w:rsidRPr="00B53A82">
              <w:rPr>
                <w:sz w:val="22"/>
                <w:szCs w:val="22"/>
              </w:rPr>
              <w:t>9</w:t>
            </w:r>
          </w:p>
        </w:tc>
        <w:tc>
          <w:tcPr>
            <w:tcW w:w="1701" w:type="dxa"/>
          </w:tcPr>
          <w:p w:rsidR="009C594E" w:rsidRPr="00B53A82" w:rsidRDefault="009C594E" w:rsidP="00D07119">
            <w:pPr>
              <w:jc w:val="center"/>
              <w:rPr>
                <w:sz w:val="22"/>
                <w:szCs w:val="22"/>
              </w:rPr>
            </w:pPr>
            <w:r w:rsidRPr="00B53A82">
              <w:rPr>
                <w:sz w:val="22"/>
                <w:szCs w:val="22"/>
              </w:rPr>
              <w:t>2</w:t>
            </w:r>
            <w:r w:rsidR="00807B1D" w:rsidRPr="00B53A82">
              <w:rPr>
                <w:sz w:val="22"/>
                <w:szCs w:val="22"/>
              </w:rPr>
              <w:t> </w:t>
            </w:r>
            <w:r w:rsidRPr="00B53A82">
              <w:rPr>
                <w:sz w:val="22"/>
                <w:szCs w:val="22"/>
              </w:rPr>
              <w:t>861</w:t>
            </w:r>
            <w:r w:rsidR="00807B1D" w:rsidRPr="00B53A82">
              <w:rPr>
                <w:sz w:val="22"/>
                <w:szCs w:val="22"/>
              </w:rPr>
              <w:t> </w:t>
            </w:r>
            <w:r w:rsidRPr="00B53A82">
              <w:rPr>
                <w:sz w:val="22"/>
                <w:szCs w:val="22"/>
              </w:rPr>
              <w:t>800,00</w:t>
            </w:r>
          </w:p>
        </w:tc>
        <w:tc>
          <w:tcPr>
            <w:tcW w:w="1701" w:type="dxa"/>
          </w:tcPr>
          <w:p w:rsidR="009C594E" w:rsidRPr="00B53A82" w:rsidRDefault="009C594E" w:rsidP="00D07119">
            <w:pPr>
              <w:jc w:val="center"/>
              <w:rPr>
                <w:sz w:val="22"/>
                <w:szCs w:val="22"/>
              </w:rPr>
            </w:pPr>
            <w:r w:rsidRPr="00B53A82">
              <w:rPr>
                <w:sz w:val="22"/>
                <w:szCs w:val="22"/>
              </w:rPr>
              <w:t>25</w:t>
            </w:r>
          </w:p>
        </w:tc>
        <w:tc>
          <w:tcPr>
            <w:tcW w:w="1701" w:type="dxa"/>
          </w:tcPr>
          <w:p w:rsidR="009C594E" w:rsidRPr="00B53A82" w:rsidRDefault="009C594E" w:rsidP="00D07119">
            <w:pPr>
              <w:jc w:val="center"/>
              <w:rPr>
                <w:sz w:val="22"/>
                <w:szCs w:val="22"/>
              </w:rPr>
            </w:pPr>
            <w:r w:rsidRPr="00B53A82">
              <w:rPr>
                <w:sz w:val="22"/>
                <w:szCs w:val="22"/>
              </w:rPr>
              <w:t>федеральный</w:t>
            </w:r>
          </w:p>
        </w:tc>
      </w:tr>
      <w:tr w:rsidR="009C594E" w:rsidRPr="00B53A82" w:rsidTr="00807B1D">
        <w:tc>
          <w:tcPr>
            <w:tcW w:w="554" w:type="dxa"/>
          </w:tcPr>
          <w:p w:rsidR="009C594E" w:rsidRPr="00B53A82" w:rsidRDefault="009C594E" w:rsidP="00D07119">
            <w:pPr>
              <w:jc w:val="center"/>
              <w:rPr>
                <w:sz w:val="22"/>
                <w:szCs w:val="22"/>
              </w:rPr>
            </w:pPr>
            <w:r w:rsidRPr="00B53A82">
              <w:rPr>
                <w:sz w:val="22"/>
                <w:szCs w:val="22"/>
              </w:rPr>
              <w:t>2</w:t>
            </w:r>
          </w:p>
        </w:tc>
        <w:tc>
          <w:tcPr>
            <w:tcW w:w="2389" w:type="dxa"/>
          </w:tcPr>
          <w:p w:rsidR="009C594E" w:rsidRPr="00B53A82" w:rsidRDefault="009C594E" w:rsidP="00D07119">
            <w:pPr>
              <w:rPr>
                <w:sz w:val="22"/>
                <w:szCs w:val="22"/>
              </w:rPr>
            </w:pPr>
            <w:r w:rsidRPr="00B53A82">
              <w:rPr>
                <w:sz w:val="22"/>
                <w:szCs w:val="22"/>
              </w:rPr>
              <w:t>Ведение личного подсобного хозяйства</w:t>
            </w:r>
          </w:p>
        </w:tc>
        <w:tc>
          <w:tcPr>
            <w:tcW w:w="1418" w:type="dxa"/>
          </w:tcPr>
          <w:p w:rsidR="009C594E" w:rsidRPr="00B53A82" w:rsidRDefault="009C594E" w:rsidP="00D07119">
            <w:pPr>
              <w:jc w:val="center"/>
              <w:rPr>
                <w:sz w:val="22"/>
                <w:szCs w:val="22"/>
              </w:rPr>
            </w:pPr>
            <w:r w:rsidRPr="00B53A82">
              <w:rPr>
                <w:sz w:val="22"/>
                <w:szCs w:val="22"/>
              </w:rPr>
              <w:t>39</w:t>
            </w:r>
          </w:p>
        </w:tc>
        <w:tc>
          <w:tcPr>
            <w:tcW w:w="1701" w:type="dxa"/>
          </w:tcPr>
          <w:p w:rsidR="009C594E" w:rsidRPr="00B53A82" w:rsidRDefault="009C594E" w:rsidP="00D07119">
            <w:pPr>
              <w:jc w:val="center"/>
              <w:rPr>
                <w:sz w:val="22"/>
                <w:szCs w:val="22"/>
              </w:rPr>
            </w:pPr>
            <w:r w:rsidRPr="00B53A82">
              <w:rPr>
                <w:sz w:val="22"/>
                <w:szCs w:val="22"/>
              </w:rPr>
              <w:t>7</w:t>
            </w:r>
            <w:r w:rsidR="00807B1D" w:rsidRPr="00B53A82">
              <w:rPr>
                <w:sz w:val="22"/>
                <w:szCs w:val="22"/>
              </w:rPr>
              <w:t> </w:t>
            </w:r>
            <w:r w:rsidRPr="00B53A82">
              <w:rPr>
                <w:sz w:val="22"/>
                <w:szCs w:val="22"/>
              </w:rPr>
              <w:t>640</w:t>
            </w:r>
            <w:r w:rsidR="00807B1D" w:rsidRPr="00B53A82">
              <w:rPr>
                <w:sz w:val="22"/>
                <w:szCs w:val="22"/>
              </w:rPr>
              <w:t> </w:t>
            </w:r>
            <w:r w:rsidRPr="00B53A82">
              <w:rPr>
                <w:sz w:val="22"/>
                <w:szCs w:val="22"/>
              </w:rPr>
              <w:t>000,00</w:t>
            </w:r>
          </w:p>
        </w:tc>
        <w:tc>
          <w:tcPr>
            <w:tcW w:w="1701" w:type="dxa"/>
          </w:tcPr>
          <w:p w:rsidR="009C594E" w:rsidRPr="00B53A82" w:rsidRDefault="009C594E" w:rsidP="00D07119">
            <w:pPr>
              <w:jc w:val="center"/>
              <w:rPr>
                <w:sz w:val="22"/>
                <w:szCs w:val="22"/>
              </w:rPr>
            </w:pPr>
            <w:r w:rsidRPr="00B53A82">
              <w:rPr>
                <w:sz w:val="22"/>
                <w:szCs w:val="22"/>
              </w:rPr>
              <w:t>148</w:t>
            </w:r>
          </w:p>
        </w:tc>
        <w:tc>
          <w:tcPr>
            <w:tcW w:w="1701" w:type="dxa"/>
          </w:tcPr>
          <w:p w:rsidR="009C594E" w:rsidRPr="00B53A82" w:rsidRDefault="009C594E" w:rsidP="00D07119">
            <w:pPr>
              <w:jc w:val="center"/>
              <w:rPr>
                <w:sz w:val="22"/>
                <w:szCs w:val="22"/>
              </w:rPr>
            </w:pPr>
            <w:r w:rsidRPr="00B53A82">
              <w:rPr>
                <w:sz w:val="22"/>
                <w:szCs w:val="22"/>
              </w:rPr>
              <w:t>федеральный</w:t>
            </w:r>
          </w:p>
        </w:tc>
      </w:tr>
      <w:tr w:rsidR="009C594E" w:rsidRPr="00B53A82" w:rsidTr="00807B1D">
        <w:tc>
          <w:tcPr>
            <w:tcW w:w="554" w:type="dxa"/>
          </w:tcPr>
          <w:p w:rsidR="009C594E" w:rsidRPr="00B53A82" w:rsidRDefault="009C594E" w:rsidP="00D07119">
            <w:pPr>
              <w:jc w:val="center"/>
              <w:rPr>
                <w:sz w:val="22"/>
                <w:szCs w:val="22"/>
              </w:rPr>
            </w:pPr>
            <w:r w:rsidRPr="00B53A82">
              <w:rPr>
                <w:sz w:val="22"/>
                <w:szCs w:val="22"/>
              </w:rPr>
              <w:t>3</w:t>
            </w:r>
          </w:p>
        </w:tc>
        <w:tc>
          <w:tcPr>
            <w:tcW w:w="2389" w:type="dxa"/>
          </w:tcPr>
          <w:p w:rsidR="009C594E" w:rsidRPr="00B53A82" w:rsidRDefault="009C594E" w:rsidP="00D07119">
            <w:pPr>
              <w:rPr>
                <w:sz w:val="22"/>
                <w:szCs w:val="22"/>
              </w:rPr>
            </w:pPr>
            <w:r w:rsidRPr="00B53A82">
              <w:rPr>
                <w:sz w:val="22"/>
                <w:szCs w:val="22"/>
              </w:rPr>
              <w:t>Поиск работы</w:t>
            </w:r>
          </w:p>
        </w:tc>
        <w:tc>
          <w:tcPr>
            <w:tcW w:w="1418" w:type="dxa"/>
          </w:tcPr>
          <w:p w:rsidR="009C594E" w:rsidRPr="00B53A82" w:rsidRDefault="009C594E" w:rsidP="00D07119">
            <w:pPr>
              <w:jc w:val="center"/>
              <w:rPr>
                <w:sz w:val="22"/>
                <w:szCs w:val="22"/>
              </w:rPr>
            </w:pPr>
            <w:r w:rsidRPr="00B53A82">
              <w:rPr>
                <w:sz w:val="22"/>
                <w:szCs w:val="22"/>
              </w:rPr>
              <w:t>7</w:t>
            </w:r>
          </w:p>
        </w:tc>
        <w:tc>
          <w:tcPr>
            <w:tcW w:w="1701" w:type="dxa"/>
          </w:tcPr>
          <w:p w:rsidR="009C594E" w:rsidRPr="00B53A82" w:rsidRDefault="009C594E" w:rsidP="00D07119">
            <w:pPr>
              <w:jc w:val="center"/>
              <w:rPr>
                <w:sz w:val="22"/>
                <w:szCs w:val="22"/>
              </w:rPr>
            </w:pPr>
            <w:r w:rsidRPr="00B53A82">
              <w:rPr>
                <w:sz w:val="22"/>
                <w:szCs w:val="22"/>
              </w:rPr>
              <w:t>447</w:t>
            </w:r>
            <w:r w:rsidR="00807B1D" w:rsidRPr="00B53A82">
              <w:rPr>
                <w:sz w:val="22"/>
                <w:szCs w:val="22"/>
              </w:rPr>
              <w:t> </w:t>
            </w:r>
            <w:r w:rsidRPr="00B53A82">
              <w:rPr>
                <w:sz w:val="22"/>
                <w:szCs w:val="22"/>
              </w:rPr>
              <w:t>524,00</w:t>
            </w:r>
          </w:p>
        </w:tc>
        <w:tc>
          <w:tcPr>
            <w:tcW w:w="1701" w:type="dxa"/>
          </w:tcPr>
          <w:p w:rsidR="009C594E" w:rsidRPr="00B53A82" w:rsidRDefault="009C594E" w:rsidP="00D07119">
            <w:pPr>
              <w:jc w:val="center"/>
              <w:rPr>
                <w:sz w:val="22"/>
                <w:szCs w:val="22"/>
              </w:rPr>
            </w:pPr>
            <w:r w:rsidRPr="00B53A82">
              <w:rPr>
                <w:sz w:val="22"/>
                <w:szCs w:val="22"/>
              </w:rPr>
              <w:t>24</w:t>
            </w:r>
          </w:p>
        </w:tc>
        <w:tc>
          <w:tcPr>
            <w:tcW w:w="1701" w:type="dxa"/>
          </w:tcPr>
          <w:p w:rsidR="009C594E" w:rsidRPr="00B53A82" w:rsidRDefault="009C594E" w:rsidP="00D07119">
            <w:pPr>
              <w:jc w:val="center"/>
              <w:rPr>
                <w:sz w:val="22"/>
                <w:szCs w:val="22"/>
              </w:rPr>
            </w:pPr>
            <w:r w:rsidRPr="00B53A82">
              <w:rPr>
                <w:sz w:val="22"/>
                <w:szCs w:val="22"/>
              </w:rPr>
              <w:t>федеральный</w:t>
            </w:r>
          </w:p>
        </w:tc>
      </w:tr>
      <w:tr w:rsidR="009C594E" w:rsidRPr="00B53A82" w:rsidTr="00807B1D">
        <w:tc>
          <w:tcPr>
            <w:tcW w:w="554" w:type="dxa"/>
          </w:tcPr>
          <w:p w:rsidR="009C594E" w:rsidRPr="00B53A82" w:rsidRDefault="009C594E" w:rsidP="00D07119">
            <w:pPr>
              <w:jc w:val="center"/>
              <w:rPr>
                <w:sz w:val="22"/>
                <w:szCs w:val="22"/>
              </w:rPr>
            </w:pPr>
            <w:r w:rsidRPr="00B53A82">
              <w:rPr>
                <w:sz w:val="22"/>
                <w:szCs w:val="22"/>
              </w:rPr>
              <w:t>4</w:t>
            </w:r>
          </w:p>
        </w:tc>
        <w:tc>
          <w:tcPr>
            <w:tcW w:w="2389" w:type="dxa"/>
          </w:tcPr>
          <w:p w:rsidR="009C594E" w:rsidRPr="00B53A82" w:rsidRDefault="009C594E" w:rsidP="00D07119">
            <w:pPr>
              <w:rPr>
                <w:sz w:val="22"/>
                <w:szCs w:val="22"/>
              </w:rPr>
            </w:pPr>
            <w:r w:rsidRPr="00B53A82">
              <w:rPr>
                <w:sz w:val="22"/>
                <w:szCs w:val="22"/>
              </w:rPr>
              <w:t>Преодоление трудной жизненной ситуации</w:t>
            </w:r>
          </w:p>
        </w:tc>
        <w:tc>
          <w:tcPr>
            <w:tcW w:w="1418" w:type="dxa"/>
          </w:tcPr>
          <w:p w:rsidR="009C594E" w:rsidRPr="00B53A82" w:rsidRDefault="009C594E" w:rsidP="00D07119">
            <w:pPr>
              <w:jc w:val="center"/>
              <w:rPr>
                <w:sz w:val="22"/>
                <w:szCs w:val="22"/>
              </w:rPr>
            </w:pPr>
            <w:r w:rsidRPr="00B53A82">
              <w:rPr>
                <w:sz w:val="22"/>
                <w:szCs w:val="22"/>
              </w:rPr>
              <w:t>9</w:t>
            </w:r>
          </w:p>
        </w:tc>
        <w:tc>
          <w:tcPr>
            <w:tcW w:w="1701" w:type="dxa"/>
          </w:tcPr>
          <w:p w:rsidR="009C594E" w:rsidRPr="00B53A82" w:rsidRDefault="00807B1D" w:rsidP="00D07119">
            <w:pPr>
              <w:jc w:val="center"/>
              <w:rPr>
                <w:sz w:val="22"/>
                <w:szCs w:val="22"/>
              </w:rPr>
            </w:pPr>
            <w:r w:rsidRPr="00B53A82">
              <w:rPr>
                <w:sz w:val="22"/>
                <w:szCs w:val="22"/>
              </w:rPr>
              <w:t>559 </w:t>
            </w:r>
            <w:r w:rsidR="009C594E" w:rsidRPr="00B53A82">
              <w:rPr>
                <w:sz w:val="22"/>
                <w:szCs w:val="22"/>
              </w:rPr>
              <w:t>405,00</w:t>
            </w:r>
          </w:p>
        </w:tc>
        <w:tc>
          <w:tcPr>
            <w:tcW w:w="1701" w:type="dxa"/>
          </w:tcPr>
          <w:p w:rsidR="009C594E" w:rsidRPr="00B53A82" w:rsidRDefault="009C594E" w:rsidP="00D07119">
            <w:pPr>
              <w:jc w:val="center"/>
              <w:rPr>
                <w:sz w:val="22"/>
                <w:szCs w:val="22"/>
              </w:rPr>
            </w:pPr>
            <w:r w:rsidRPr="00B53A82">
              <w:rPr>
                <w:sz w:val="22"/>
                <w:szCs w:val="22"/>
              </w:rPr>
              <w:t>24</w:t>
            </w:r>
          </w:p>
        </w:tc>
        <w:tc>
          <w:tcPr>
            <w:tcW w:w="1701" w:type="dxa"/>
          </w:tcPr>
          <w:p w:rsidR="009C594E" w:rsidRPr="00B53A82" w:rsidRDefault="009C594E" w:rsidP="00D07119">
            <w:pPr>
              <w:jc w:val="center"/>
              <w:rPr>
                <w:sz w:val="22"/>
                <w:szCs w:val="22"/>
              </w:rPr>
            </w:pPr>
            <w:r w:rsidRPr="00B53A82">
              <w:rPr>
                <w:sz w:val="22"/>
                <w:szCs w:val="22"/>
              </w:rPr>
              <w:t>федеральный</w:t>
            </w:r>
          </w:p>
        </w:tc>
      </w:tr>
      <w:tr w:rsidR="009C594E" w:rsidRPr="00B53A82" w:rsidTr="00807B1D">
        <w:tc>
          <w:tcPr>
            <w:tcW w:w="554" w:type="dxa"/>
          </w:tcPr>
          <w:p w:rsidR="009C594E" w:rsidRPr="00B53A82" w:rsidRDefault="009C594E" w:rsidP="00D07119">
            <w:pPr>
              <w:jc w:val="center"/>
              <w:rPr>
                <w:sz w:val="22"/>
                <w:szCs w:val="22"/>
              </w:rPr>
            </w:pPr>
            <w:r w:rsidRPr="00B53A82">
              <w:rPr>
                <w:sz w:val="22"/>
                <w:szCs w:val="22"/>
              </w:rPr>
              <w:t>5</w:t>
            </w:r>
          </w:p>
        </w:tc>
        <w:tc>
          <w:tcPr>
            <w:tcW w:w="2389" w:type="dxa"/>
          </w:tcPr>
          <w:p w:rsidR="009C594E" w:rsidRPr="00B53A82" w:rsidRDefault="009C594E" w:rsidP="00D07119">
            <w:pPr>
              <w:rPr>
                <w:sz w:val="22"/>
                <w:szCs w:val="22"/>
              </w:rPr>
            </w:pPr>
            <w:r w:rsidRPr="00B53A82">
              <w:rPr>
                <w:sz w:val="22"/>
                <w:szCs w:val="22"/>
              </w:rPr>
              <w:t>Ремонт жилья</w:t>
            </w:r>
          </w:p>
        </w:tc>
        <w:tc>
          <w:tcPr>
            <w:tcW w:w="1418" w:type="dxa"/>
          </w:tcPr>
          <w:p w:rsidR="009C594E" w:rsidRPr="00B53A82" w:rsidRDefault="009C594E" w:rsidP="00D07119">
            <w:pPr>
              <w:jc w:val="center"/>
              <w:rPr>
                <w:sz w:val="22"/>
                <w:szCs w:val="22"/>
              </w:rPr>
            </w:pPr>
            <w:r w:rsidRPr="00B53A82">
              <w:rPr>
                <w:sz w:val="22"/>
                <w:szCs w:val="22"/>
              </w:rPr>
              <w:t>2</w:t>
            </w:r>
          </w:p>
        </w:tc>
        <w:tc>
          <w:tcPr>
            <w:tcW w:w="1701" w:type="dxa"/>
          </w:tcPr>
          <w:p w:rsidR="009C594E" w:rsidRPr="00B53A82" w:rsidRDefault="009C594E" w:rsidP="00D07119">
            <w:pPr>
              <w:jc w:val="center"/>
              <w:rPr>
                <w:sz w:val="22"/>
                <w:szCs w:val="22"/>
              </w:rPr>
            </w:pPr>
            <w:r w:rsidRPr="00B53A82">
              <w:rPr>
                <w:sz w:val="22"/>
                <w:szCs w:val="22"/>
              </w:rPr>
              <w:t>78 020,00</w:t>
            </w:r>
          </w:p>
        </w:tc>
        <w:tc>
          <w:tcPr>
            <w:tcW w:w="1701" w:type="dxa"/>
          </w:tcPr>
          <w:p w:rsidR="009C594E" w:rsidRPr="00B53A82" w:rsidRDefault="009C594E" w:rsidP="00D07119">
            <w:pPr>
              <w:jc w:val="center"/>
              <w:rPr>
                <w:sz w:val="22"/>
                <w:szCs w:val="22"/>
              </w:rPr>
            </w:pPr>
            <w:r w:rsidRPr="00B53A82">
              <w:rPr>
                <w:sz w:val="22"/>
                <w:szCs w:val="22"/>
              </w:rPr>
              <w:t>3</w:t>
            </w:r>
          </w:p>
        </w:tc>
        <w:tc>
          <w:tcPr>
            <w:tcW w:w="1701" w:type="dxa"/>
          </w:tcPr>
          <w:p w:rsidR="009C594E" w:rsidRPr="00B53A82" w:rsidRDefault="009C594E" w:rsidP="00D07119">
            <w:pPr>
              <w:jc w:val="center"/>
              <w:rPr>
                <w:sz w:val="22"/>
                <w:szCs w:val="22"/>
              </w:rPr>
            </w:pPr>
            <w:r w:rsidRPr="00B53A82">
              <w:rPr>
                <w:sz w:val="22"/>
                <w:szCs w:val="22"/>
              </w:rPr>
              <w:t>республиканский</w:t>
            </w:r>
          </w:p>
        </w:tc>
      </w:tr>
      <w:tr w:rsidR="009C594E" w:rsidRPr="00B53A82" w:rsidTr="00807B1D">
        <w:tc>
          <w:tcPr>
            <w:tcW w:w="554" w:type="dxa"/>
          </w:tcPr>
          <w:p w:rsidR="009C594E" w:rsidRPr="00B53A82" w:rsidRDefault="009C594E" w:rsidP="00D07119">
            <w:pPr>
              <w:jc w:val="center"/>
              <w:rPr>
                <w:sz w:val="22"/>
                <w:szCs w:val="22"/>
              </w:rPr>
            </w:pPr>
            <w:r w:rsidRPr="00B53A82">
              <w:rPr>
                <w:sz w:val="22"/>
                <w:szCs w:val="22"/>
              </w:rPr>
              <w:t>6</w:t>
            </w:r>
          </w:p>
        </w:tc>
        <w:tc>
          <w:tcPr>
            <w:tcW w:w="2389" w:type="dxa"/>
          </w:tcPr>
          <w:p w:rsidR="009C594E" w:rsidRPr="00B53A82" w:rsidRDefault="009C594E" w:rsidP="00D07119">
            <w:pPr>
              <w:rPr>
                <w:sz w:val="22"/>
                <w:szCs w:val="22"/>
              </w:rPr>
            </w:pPr>
            <w:r w:rsidRPr="00B53A82">
              <w:rPr>
                <w:sz w:val="22"/>
                <w:szCs w:val="22"/>
              </w:rPr>
              <w:t>Приобретение и установка теплиц</w:t>
            </w:r>
          </w:p>
        </w:tc>
        <w:tc>
          <w:tcPr>
            <w:tcW w:w="1418" w:type="dxa"/>
          </w:tcPr>
          <w:p w:rsidR="009C594E" w:rsidRPr="00B53A82" w:rsidRDefault="009C594E" w:rsidP="00D07119">
            <w:pPr>
              <w:jc w:val="center"/>
              <w:rPr>
                <w:sz w:val="22"/>
                <w:szCs w:val="22"/>
              </w:rPr>
            </w:pPr>
            <w:r w:rsidRPr="00B53A82">
              <w:rPr>
                <w:sz w:val="22"/>
                <w:szCs w:val="22"/>
              </w:rPr>
              <w:t>2</w:t>
            </w:r>
          </w:p>
        </w:tc>
        <w:tc>
          <w:tcPr>
            <w:tcW w:w="1701" w:type="dxa"/>
          </w:tcPr>
          <w:p w:rsidR="009C594E" w:rsidRPr="00B53A82" w:rsidRDefault="009C594E" w:rsidP="00D07119">
            <w:pPr>
              <w:jc w:val="center"/>
              <w:rPr>
                <w:sz w:val="22"/>
                <w:szCs w:val="22"/>
              </w:rPr>
            </w:pPr>
            <w:r w:rsidRPr="00B53A82">
              <w:rPr>
                <w:sz w:val="22"/>
                <w:szCs w:val="22"/>
              </w:rPr>
              <w:t>60 000,00</w:t>
            </w:r>
          </w:p>
        </w:tc>
        <w:tc>
          <w:tcPr>
            <w:tcW w:w="1701" w:type="dxa"/>
          </w:tcPr>
          <w:p w:rsidR="009C594E" w:rsidRPr="00B53A82" w:rsidRDefault="009C594E" w:rsidP="00D07119">
            <w:pPr>
              <w:jc w:val="center"/>
              <w:rPr>
                <w:sz w:val="22"/>
                <w:szCs w:val="22"/>
              </w:rPr>
            </w:pPr>
            <w:r w:rsidRPr="00B53A82">
              <w:rPr>
                <w:sz w:val="22"/>
                <w:szCs w:val="22"/>
              </w:rPr>
              <w:t>7</w:t>
            </w:r>
          </w:p>
        </w:tc>
        <w:tc>
          <w:tcPr>
            <w:tcW w:w="1701" w:type="dxa"/>
          </w:tcPr>
          <w:p w:rsidR="009C594E" w:rsidRPr="00B53A82" w:rsidRDefault="009C594E" w:rsidP="00D07119">
            <w:pPr>
              <w:jc w:val="center"/>
              <w:rPr>
                <w:sz w:val="22"/>
                <w:szCs w:val="22"/>
              </w:rPr>
            </w:pPr>
            <w:r w:rsidRPr="00B53A82">
              <w:rPr>
                <w:sz w:val="22"/>
                <w:szCs w:val="22"/>
              </w:rPr>
              <w:t>республиканский</w:t>
            </w:r>
          </w:p>
        </w:tc>
      </w:tr>
      <w:tr w:rsidR="009C594E" w:rsidRPr="00B53A82" w:rsidTr="00807B1D">
        <w:trPr>
          <w:trHeight w:val="485"/>
        </w:trPr>
        <w:tc>
          <w:tcPr>
            <w:tcW w:w="2943" w:type="dxa"/>
            <w:gridSpan w:val="2"/>
          </w:tcPr>
          <w:p w:rsidR="009C594E" w:rsidRPr="00B53A82" w:rsidRDefault="009C594E" w:rsidP="00D07119">
            <w:pPr>
              <w:jc w:val="both"/>
              <w:rPr>
                <w:sz w:val="22"/>
                <w:szCs w:val="22"/>
              </w:rPr>
            </w:pPr>
            <w:r w:rsidRPr="00B53A82">
              <w:rPr>
                <w:sz w:val="22"/>
                <w:szCs w:val="22"/>
              </w:rPr>
              <w:t xml:space="preserve">Итого, </w:t>
            </w:r>
          </w:p>
          <w:p w:rsidR="009C594E" w:rsidRPr="00B53A82" w:rsidRDefault="009C594E" w:rsidP="00D07119">
            <w:pPr>
              <w:jc w:val="both"/>
              <w:rPr>
                <w:sz w:val="22"/>
                <w:szCs w:val="22"/>
              </w:rPr>
            </w:pPr>
            <w:r w:rsidRPr="00B53A82">
              <w:rPr>
                <w:sz w:val="22"/>
                <w:szCs w:val="22"/>
              </w:rPr>
              <w:t xml:space="preserve">в том числе </w:t>
            </w:r>
          </w:p>
        </w:tc>
        <w:tc>
          <w:tcPr>
            <w:tcW w:w="1418" w:type="dxa"/>
          </w:tcPr>
          <w:p w:rsidR="009C594E" w:rsidRPr="00B53A82" w:rsidRDefault="009C594E" w:rsidP="00D07119">
            <w:pPr>
              <w:jc w:val="center"/>
              <w:rPr>
                <w:sz w:val="22"/>
                <w:szCs w:val="22"/>
              </w:rPr>
            </w:pPr>
            <w:r w:rsidRPr="00B53A82">
              <w:rPr>
                <w:sz w:val="22"/>
                <w:szCs w:val="22"/>
              </w:rPr>
              <w:t>68</w:t>
            </w:r>
          </w:p>
        </w:tc>
        <w:tc>
          <w:tcPr>
            <w:tcW w:w="1701" w:type="dxa"/>
          </w:tcPr>
          <w:p w:rsidR="009C594E" w:rsidRPr="00B53A82" w:rsidRDefault="009C594E" w:rsidP="00D07119">
            <w:pPr>
              <w:jc w:val="center"/>
              <w:rPr>
                <w:sz w:val="22"/>
                <w:szCs w:val="22"/>
              </w:rPr>
            </w:pPr>
            <w:r w:rsidRPr="00B53A82">
              <w:rPr>
                <w:sz w:val="22"/>
                <w:szCs w:val="22"/>
              </w:rPr>
              <w:t>11</w:t>
            </w:r>
            <w:r w:rsidR="00807B1D" w:rsidRPr="00B53A82">
              <w:rPr>
                <w:sz w:val="22"/>
                <w:szCs w:val="22"/>
              </w:rPr>
              <w:t> </w:t>
            </w:r>
            <w:r w:rsidRPr="00B53A82">
              <w:rPr>
                <w:sz w:val="22"/>
                <w:szCs w:val="22"/>
              </w:rPr>
              <w:t>646</w:t>
            </w:r>
            <w:r w:rsidR="00807B1D" w:rsidRPr="00B53A82">
              <w:rPr>
                <w:sz w:val="22"/>
                <w:szCs w:val="22"/>
              </w:rPr>
              <w:t> </w:t>
            </w:r>
            <w:r w:rsidRPr="00B53A82">
              <w:rPr>
                <w:sz w:val="22"/>
                <w:szCs w:val="22"/>
              </w:rPr>
              <w:t>749,00</w:t>
            </w:r>
          </w:p>
        </w:tc>
        <w:tc>
          <w:tcPr>
            <w:tcW w:w="1701" w:type="dxa"/>
          </w:tcPr>
          <w:p w:rsidR="009C594E" w:rsidRPr="00B53A82" w:rsidRDefault="009C594E" w:rsidP="00D07119">
            <w:pPr>
              <w:jc w:val="center"/>
              <w:rPr>
                <w:sz w:val="22"/>
                <w:szCs w:val="22"/>
              </w:rPr>
            </w:pPr>
            <w:r w:rsidRPr="00B53A82">
              <w:rPr>
                <w:sz w:val="22"/>
                <w:szCs w:val="22"/>
              </w:rPr>
              <w:t>231</w:t>
            </w:r>
          </w:p>
        </w:tc>
        <w:tc>
          <w:tcPr>
            <w:tcW w:w="1701" w:type="dxa"/>
          </w:tcPr>
          <w:p w:rsidR="009C594E" w:rsidRPr="00B53A82" w:rsidRDefault="009C594E" w:rsidP="00D07119">
            <w:pPr>
              <w:jc w:val="center"/>
              <w:rPr>
                <w:sz w:val="22"/>
                <w:szCs w:val="22"/>
              </w:rPr>
            </w:pPr>
          </w:p>
        </w:tc>
      </w:tr>
      <w:tr w:rsidR="009C594E" w:rsidRPr="00B53A82" w:rsidTr="00807B1D">
        <w:tc>
          <w:tcPr>
            <w:tcW w:w="2943" w:type="dxa"/>
            <w:gridSpan w:val="2"/>
          </w:tcPr>
          <w:p w:rsidR="009C594E" w:rsidRPr="00B53A82" w:rsidRDefault="009C594E" w:rsidP="00D07119">
            <w:pPr>
              <w:ind w:left="284"/>
              <w:jc w:val="both"/>
              <w:rPr>
                <w:sz w:val="22"/>
                <w:szCs w:val="22"/>
              </w:rPr>
            </w:pPr>
            <w:r w:rsidRPr="00B53A82">
              <w:rPr>
                <w:sz w:val="22"/>
                <w:szCs w:val="22"/>
              </w:rPr>
              <w:t>федеральный бюджет</w:t>
            </w:r>
          </w:p>
        </w:tc>
        <w:tc>
          <w:tcPr>
            <w:tcW w:w="1418" w:type="dxa"/>
          </w:tcPr>
          <w:p w:rsidR="009C594E" w:rsidRPr="00B53A82" w:rsidRDefault="009C594E" w:rsidP="00D07119">
            <w:pPr>
              <w:jc w:val="center"/>
              <w:rPr>
                <w:sz w:val="22"/>
                <w:szCs w:val="22"/>
              </w:rPr>
            </w:pPr>
            <w:r w:rsidRPr="00B53A82">
              <w:rPr>
                <w:sz w:val="22"/>
                <w:szCs w:val="22"/>
              </w:rPr>
              <w:t>64</w:t>
            </w:r>
          </w:p>
        </w:tc>
        <w:tc>
          <w:tcPr>
            <w:tcW w:w="1701" w:type="dxa"/>
          </w:tcPr>
          <w:p w:rsidR="009C594E" w:rsidRPr="00B53A82" w:rsidRDefault="009C594E" w:rsidP="00D07119">
            <w:pPr>
              <w:jc w:val="center"/>
              <w:rPr>
                <w:sz w:val="22"/>
                <w:szCs w:val="22"/>
              </w:rPr>
            </w:pPr>
            <w:r w:rsidRPr="00B53A82">
              <w:rPr>
                <w:sz w:val="22"/>
                <w:szCs w:val="22"/>
              </w:rPr>
              <w:t>11</w:t>
            </w:r>
            <w:r w:rsidR="00807B1D" w:rsidRPr="00B53A82">
              <w:rPr>
                <w:sz w:val="22"/>
                <w:szCs w:val="22"/>
              </w:rPr>
              <w:t> </w:t>
            </w:r>
            <w:r w:rsidRPr="00B53A82">
              <w:rPr>
                <w:sz w:val="22"/>
                <w:szCs w:val="22"/>
              </w:rPr>
              <w:t>508</w:t>
            </w:r>
            <w:r w:rsidR="00807B1D" w:rsidRPr="00B53A82">
              <w:rPr>
                <w:sz w:val="22"/>
                <w:szCs w:val="22"/>
              </w:rPr>
              <w:t> </w:t>
            </w:r>
            <w:r w:rsidRPr="00B53A82">
              <w:rPr>
                <w:sz w:val="22"/>
                <w:szCs w:val="22"/>
              </w:rPr>
              <w:t>729,00</w:t>
            </w:r>
          </w:p>
        </w:tc>
        <w:tc>
          <w:tcPr>
            <w:tcW w:w="1701" w:type="dxa"/>
          </w:tcPr>
          <w:p w:rsidR="009C594E" w:rsidRPr="00B53A82" w:rsidRDefault="009C594E" w:rsidP="00D07119">
            <w:pPr>
              <w:jc w:val="center"/>
              <w:rPr>
                <w:sz w:val="22"/>
                <w:szCs w:val="22"/>
              </w:rPr>
            </w:pPr>
            <w:r w:rsidRPr="00B53A82">
              <w:rPr>
                <w:sz w:val="22"/>
                <w:szCs w:val="22"/>
              </w:rPr>
              <w:t>221</w:t>
            </w:r>
          </w:p>
        </w:tc>
        <w:tc>
          <w:tcPr>
            <w:tcW w:w="1701" w:type="dxa"/>
          </w:tcPr>
          <w:p w:rsidR="009C594E" w:rsidRPr="00B53A82" w:rsidRDefault="009C594E" w:rsidP="00D07119">
            <w:pPr>
              <w:jc w:val="center"/>
              <w:rPr>
                <w:sz w:val="22"/>
                <w:szCs w:val="22"/>
              </w:rPr>
            </w:pPr>
          </w:p>
        </w:tc>
      </w:tr>
      <w:tr w:rsidR="009C594E" w:rsidRPr="00B53A82" w:rsidTr="00807B1D">
        <w:tc>
          <w:tcPr>
            <w:tcW w:w="2943" w:type="dxa"/>
            <w:gridSpan w:val="2"/>
          </w:tcPr>
          <w:p w:rsidR="009C594E" w:rsidRPr="00B53A82" w:rsidRDefault="009C594E" w:rsidP="00D07119">
            <w:pPr>
              <w:ind w:left="284"/>
              <w:jc w:val="both"/>
              <w:rPr>
                <w:sz w:val="22"/>
                <w:szCs w:val="22"/>
              </w:rPr>
            </w:pPr>
            <w:r w:rsidRPr="00B53A82">
              <w:rPr>
                <w:sz w:val="22"/>
                <w:szCs w:val="22"/>
              </w:rPr>
              <w:t xml:space="preserve">республиканский бюджет </w:t>
            </w:r>
          </w:p>
        </w:tc>
        <w:tc>
          <w:tcPr>
            <w:tcW w:w="1418" w:type="dxa"/>
          </w:tcPr>
          <w:p w:rsidR="009C594E" w:rsidRPr="00B53A82" w:rsidRDefault="009C594E" w:rsidP="00D07119">
            <w:pPr>
              <w:jc w:val="center"/>
              <w:rPr>
                <w:sz w:val="22"/>
                <w:szCs w:val="22"/>
              </w:rPr>
            </w:pPr>
            <w:r w:rsidRPr="00B53A82">
              <w:rPr>
                <w:sz w:val="22"/>
                <w:szCs w:val="22"/>
              </w:rPr>
              <w:t>4</w:t>
            </w:r>
          </w:p>
        </w:tc>
        <w:tc>
          <w:tcPr>
            <w:tcW w:w="1701" w:type="dxa"/>
          </w:tcPr>
          <w:p w:rsidR="009C594E" w:rsidRPr="00B53A82" w:rsidRDefault="009C594E" w:rsidP="00D07119">
            <w:pPr>
              <w:jc w:val="center"/>
              <w:rPr>
                <w:sz w:val="22"/>
                <w:szCs w:val="22"/>
              </w:rPr>
            </w:pPr>
            <w:r w:rsidRPr="00B53A82">
              <w:rPr>
                <w:sz w:val="22"/>
                <w:szCs w:val="22"/>
              </w:rPr>
              <w:t>138</w:t>
            </w:r>
            <w:r w:rsidR="00807B1D" w:rsidRPr="00B53A82">
              <w:rPr>
                <w:sz w:val="22"/>
                <w:szCs w:val="22"/>
              </w:rPr>
              <w:t> </w:t>
            </w:r>
            <w:r w:rsidRPr="00B53A82">
              <w:rPr>
                <w:sz w:val="22"/>
                <w:szCs w:val="22"/>
              </w:rPr>
              <w:t>020,00</w:t>
            </w:r>
          </w:p>
        </w:tc>
        <w:tc>
          <w:tcPr>
            <w:tcW w:w="1701" w:type="dxa"/>
          </w:tcPr>
          <w:p w:rsidR="009C594E" w:rsidRPr="00B53A82" w:rsidRDefault="009C594E" w:rsidP="00D07119">
            <w:pPr>
              <w:jc w:val="center"/>
              <w:rPr>
                <w:sz w:val="22"/>
                <w:szCs w:val="22"/>
              </w:rPr>
            </w:pPr>
            <w:r w:rsidRPr="00B53A82">
              <w:rPr>
                <w:sz w:val="22"/>
                <w:szCs w:val="22"/>
              </w:rPr>
              <w:t>10</w:t>
            </w:r>
          </w:p>
        </w:tc>
        <w:tc>
          <w:tcPr>
            <w:tcW w:w="1701" w:type="dxa"/>
          </w:tcPr>
          <w:p w:rsidR="009C594E" w:rsidRPr="00B53A82" w:rsidRDefault="009C594E" w:rsidP="00D07119">
            <w:pPr>
              <w:jc w:val="center"/>
              <w:rPr>
                <w:sz w:val="22"/>
                <w:szCs w:val="22"/>
              </w:rPr>
            </w:pPr>
          </w:p>
        </w:tc>
      </w:tr>
    </w:tbl>
    <w:p w:rsidR="001D4B72" w:rsidRPr="00B53A82" w:rsidRDefault="001D4B72" w:rsidP="007F2075">
      <w:pPr>
        <w:pStyle w:val="ConsPlusNormal"/>
        <w:numPr>
          <w:ilvl w:val="0"/>
          <w:numId w:val="18"/>
        </w:numPr>
        <w:spacing w:before="120" w:after="120"/>
        <w:ind w:left="0" w:firstLine="0"/>
        <w:jc w:val="center"/>
        <w:rPr>
          <w:b/>
          <w:bCs/>
        </w:rPr>
      </w:pPr>
      <w:r w:rsidRPr="00B53A82">
        <w:rPr>
          <w:b/>
          <w:bCs/>
        </w:rPr>
        <w:t xml:space="preserve">Работа юридического отдела </w:t>
      </w:r>
    </w:p>
    <w:p w:rsidR="00C13986" w:rsidRPr="00B53A82" w:rsidRDefault="002838EF" w:rsidP="00D07119">
      <w:pPr>
        <w:ind w:firstLine="709"/>
        <w:jc w:val="both"/>
        <w:rPr>
          <w:sz w:val="26"/>
          <w:szCs w:val="26"/>
        </w:rPr>
      </w:pPr>
      <w:r w:rsidRPr="00B53A82">
        <w:rPr>
          <w:sz w:val="26"/>
          <w:szCs w:val="26"/>
        </w:rPr>
        <w:t>Одним из важнейших направлений в работе является проведение антикоррупционной экспертизы нормативных правовых актов.</w:t>
      </w:r>
    </w:p>
    <w:p w:rsidR="00C13986" w:rsidRPr="00B53A82" w:rsidRDefault="00C13986" w:rsidP="00D07119">
      <w:pPr>
        <w:ind w:firstLine="709"/>
        <w:jc w:val="both"/>
        <w:rPr>
          <w:sz w:val="26"/>
          <w:szCs w:val="26"/>
        </w:rPr>
      </w:pPr>
      <w:proofErr w:type="gramStart"/>
      <w:r w:rsidRPr="00B53A82">
        <w:rPr>
          <w:sz w:val="26"/>
          <w:szCs w:val="26"/>
        </w:rPr>
        <w:t>В течение 2023 года экспертизу прошли 725 правовых акта, из них:</w:t>
      </w:r>
      <w:proofErr w:type="gramEnd"/>
    </w:p>
    <w:p w:rsidR="00C13986" w:rsidRPr="00B53A82" w:rsidRDefault="00C13986" w:rsidP="00D07119">
      <w:pPr>
        <w:pStyle w:val="ad"/>
        <w:numPr>
          <w:ilvl w:val="0"/>
          <w:numId w:val="12"/>
        </w:numPr>
        <w:ind w:left="0" w:firstLine="698"/>
        <w:jc w:val="both"/>
        <w:rPr>
          <w:sz w:val="26"/>
          <w:szCs w:val="26"/>
        </w:rPr>
      </w:pPr>
      <w:r w:rsidRPr="00B53A82">
        <w:rPr>
          <w:sz w:val="26"/>
          <w:szCs w:val="26"/>
        </w:rPr>
        <w:t xml:space="preserve">520 постановлений Администрации, </w:t>
      </w:r>
    </w:p>
    <w:p w:rsidR="00C13986" w:rsidRPr="00B53A82" w:rsidRDefault="00C13986" w:rsidP="00D07119">
      <w:pPr>
        <w:pStyle w:val="ad"/>
        <w:numPr>
          <w:ilvl w:val="0"/>
          <w:numId w:val="12"/>
        </w:numPr>
        <w:ind w:left="0" w:firstLine="698"/>
        <w:jc w:val="both"/>
        <w:rPr>
          <w:sz w:val="26"/>
          <w:szCs w:val="26"/>
        </w:rPr>
      </w:pPr>
      <w:r w:rsidRPr="00B53A82">
        <w:rPr>
          <w:sz w:val="26"/>
          <w:szCs w:val="26"/>
        </w:rPr>
        <w:t>190 распоряжений Администрации,</w:t>
      </w:r>
    </w:p>
    <w:p w:rsidR="00C13986" w:rsidRPr="00B53A82" w:rsidRDefault="00C13986" w:rsidP="00D07119">
      <w:pPr>
        <w:pStyle w:val="ad"/>
        <w:numPr>
          <w:ilvl w:val="0"/>
          <w:numId w:val="12"/>
        </w:numPr>
        <w:ind w:left="0" w:firstLine="698"/>
        <w:jc w:val="both"/>
        <w:rPr>
          <w:b/>
          <w:sz w:val="26"/>
          <w:szCs w:val="26"/>
        </w:rPr>
      </w:pPr>
      <w:r w:rsidRPr="00B53A82">
        <w:rPr>
          <w:sz w:val="26"/>
          <w:szCs w:val="26"/>
        </w:rPr>
        <w:t xml:space="preserve">15 проектов решений Совета депутатов.  </w:t>
      </w:r>
    </w:p>
    <w:p w:rsidR="00C13986" w:rsidRPr="00B53A82" w:rsidRDefault="0069128B" w:rsidP="00D07119">
      <w:pPr>
        <w:pStyle w:val="af4"/>
        <w:shd w:val="clear" w:color="auto" w:fill="FFFFFF"/>
        <w:spacing w:before="0" w:after="0" w:line="240" w:lineRule="auto"/>
        <w:ind w:firstLine="709"/>
        <w:rPr>
          <w:sz w:val="26"/>
          <w:szCs w:val="26"/>
        </w:rPr>
      </w:pPr>
      <w:r w:rsidRPr="00B53A82">
        <w:rPr>
          <w:sz w:val="26"/>
          <w:szCs w:val="26"/>
        </w:rPr>
        <w:t>И</w:t>
      </w:r>
      <w:r w:rsidR="00C13986" w:rsidRPr="00B53A82">
        <w:rPr>
          <w:sz w:val="26"/>
          <w:szCs w:val="26"/>
        </w:rPr>
        <w:t>з общего числа принятых правовых актов, антикоррупционная экспертиза проведена в отношении 66 нормативных правовых актов.</w:t>
      </w:r>
    </w:p>
    <w:p w:rsidR="00C13986" w:rsidRPr="00B53A82" w:rsidRDefault="00C13986" w:rsidP="00D07119">
      <w:pPr>
        <w:pStyle w:val="af4"/>
        <w:shd w:val="clear" w:color="auto" w:fill="FFFFFF"/>
        <w:spacing w:before="0" w:after="0" w:line="240" w:lineRule="auto"/>
        <w:ind w:firstLine="709"/>
        <w:rPr>
          <w:sz w:val="26"/>
          <w:szCs w:val="26"/>
        </w:rPr>
      </w:pPr>
      <w:r w:rsidRPr="00B53A82">
        <w:rPr>
          <w:sz w:val="26"/>
          <w:szCs w:val="26"/>
        </w:rPr>
        <w:t>В Восьмом кассационном суде общей юрисдикции г. Кемерово с участием юридического отдела рассмотрено – 3 дела;</w:t>
      </w:r>
    </w:p>
    <w:p w:rsidR="00C13986" w:rsidRPr="00B53A82" w:rsidRDefault="00C13986" w:rsidP="00D07119">
      <w:pPr>
        <w:pStyle w:val="af4"/>
        <w:shd w:val="clear" w:color="auto" w:fill="FFFFFF"/>
        <w:spacing w:before="0" w:after="0" w:line="240" w:lineRule="auto"/>
        <w:ind w:firstLine="709"/>
        <w:rPr>
          <w:sz w:val="26"/>
          <w:szCs w:val="26"/>
        </w:rPr>
      </w:pPr>
      <w:r w:rsidRPr="00B53A82">
        <w:rPr>
          <w:sz w:val="26"/>
          <w:szCs w:val="26"/>
        </w:rPr>
        <w:t>В Верховн</w:t>
      </w:r>
      <w:r w:rsidR="0069128B" w:rsidRPr="00B53A82">
        <w:rPr>
          <w:sz w:val="26"/>
          <w:szCs w:val="26"/>
        </w:rPr>
        <w:t>ом</w:t>
      </w:r>
      <w:r w:rsidRPr="00B53A82">
        <w:rPr>
          <w:sz w:val="26"/>
          <w:szCs w:val="26"/>
        </w:rPr>
        <w:t xml:space="preserve"> суд</w:t>
      </w:r>
      <w:r w:rsidR="0069128B" w:rsidRPr="00B53A82">
        <w:rPr>
          <w:sz w:val="26"/>
          <w:szCs w:val="26"/>
        </w:rPr>
        <w:t>е</w:t>
      </w:r>
      <w:r w:rsidRPr="00B53A82">
        <w:rPr>
          <w:sz w:val="26"/>
          <w:szCs w:val="26"/>
        </w:rPr>
        <w:t xml:space="preserve"> Российской Федерации – 1 дело;</w:t>
      </w:r>
    </w:p>
    <w:p w:rsidR="00C13986" w:rsidRPr="00B53A82" w:rsidRDefault="00C13986" w:rsidP="00D07119">
      <w:pPr>
        <w:ind w:firstLine="709"/>
        <w:jc w:val="both"/>
        <w:rPr>
          <w:sz w:val="26"/>
          <w:szCs w:val="26"/>
        </w:rPr>
      </w:pPr>
      <w:r w:rsidRPr="00B53A82">
        <w:rPr>
          <w:sz w:val="26"/>
          <w:szCs w:val="26"/>
        </w:rPr>
        <w:t>В Верховном суде Республики Хакасия рассмотрено 3 дела;</w:t>
      </w:r>
    </w:p>
    <w:p w:rsidR="00C13986" w:rsidRPr="00B53A82" w:rsidRDefault="00C13986" w:rsidP="00D07119">
      <w:pPr>
        <w:ind w:firstLine="709"/>
        <w:jc w:val="both"/>
        <w:rPr>
          <w:sz w:val="26"/>
          <w:szCs w:val="26"/>
        </w:rPr>
      </w:pPr>
      <w:r w:rsidRPr="00B53A82">
        <w:rPr>
          <w:sz w:val="26"/>
          <w:szCs w:val="26"/>
        </w:rPr>
        <w:lastRenderedPageBreak/>
        <w:t>В Арбитражном суде Республики Хакасия рассмотрено 11 дел;</w:t>
      </w:r>
    </w:p>
    <w:p w:rsidR="00C13986" w:rsidRPr="00B53A82" w:rsidRDefault="00C13986" w:rsidP="00D07119">
      <w:pPr>
        <w:ind w:firstLine="709"/>
        <w:jc w:val="both"/>
        <w:rPr>
          <w:sz w:val="26"/>
          <w:szCs w:val="26"/>
        </w:rPr>
      </w:pPr>
      <w:r w:rsidRPr="00B53A82">
        <w:rPr>
          <w:sz w:val="26"/>
          <w:szCs w:val="26"/>
        </w:rPr>
        <w:t xml:space="preserve">В Абаканском городском суде – 2 </w:t>
      </w:r>
      <w:proofErr w:type="gramStart"/>
      <w:r w:rsidRPr="00B53A82">
        <w:rPr>
          <w:sz w:val="26"/>
          <w:szCs w:val="26"/>
        </w:rPr>
        <w:t>гражданских</w:t>
      </w:r>
      <w:proofErr w:type="gramEnd"/>
      <w:r w:rsidRPr="00B53A82">
        <w:rPr>
          <w:sz w:val="26"/>
          <w:szCs w:val="26"/>
        </w:rPr>
        <w:t xml:space="preserve"> дела;</w:t>
      </w:r>
    </w:p>
    <w:p w:rsidR="00C13986" w:rsidRPr="00B53A82" w:rsidRDefault="00C13986" w:rsidP="00D07119">
      <w:pPr>
        <w:ind w:firstLine="709"/>
        <w:jc w:val="both"/>
        <w:rPr>
          <w:b/>
          <w:sz w:val="26"/>
          <w:szCs w:val="26"/>
        </w:rPr>
      </w:pPr>
      <w:r w:rsidRPr="00B53A82">
        <w:rPr>
          <w:sz w:val="26"/>
          <w:szCs w:val="26"/>
        </w:rPr>
        <w:t xml:space="preserve">В Орджоникидзевском районном суде - 22 </w:t>
      </w:r>
      <w:proofErr w:type="gramStart"/>
      <w:r w:rsidRPr="00B53A82">
        <w:rPr>
          <w:sz w:val="26"/>
          <w:szCs w:val="26"/>
        </w:rPr>
        <w:t>гражданских</w:t>
      </w:r>
      <w:proofErr w:type="gramEnd"/>
      <w:r w:rsidRPr="00B53A82">
        <w:rPr>
          <w:sz w:val="26"/>
          <w:szCs w:val="26"/>
        </w:rPr>
        <w:t xml:space="preserve"> дела. </w:t>
      </w:r>
    </w:p>
    <w:p w:rsidR="00C13986" w:rsidRPr="00B53A82" w:rsidRDefault="00C13986" w:rsidP="00D07119">
      <w:pPr>
        <w:ind w:firstLine="709"/>
        <w:jc w:val="both"/>
        <w:rPr>
          <w:sz w:val="26"/>
          <w:szCs w:val="26"/>
        </w:rPr>
      </w:pPr>
      <w:r w:rsidRPr="00B53A82">
        <w:rPr>
          <w:sz w:val="26"/>
          <w:szCs w:val="26"/>
        </w:rPr>
        <w:t>Удовлетворено 45 жалоб, в результате обжалования которых Администрация освобождена от штрафов в размере 730</w:t>
      </w:r>
      <w:r w:rsidR="0069128B" w:rsidRPr="00B53A82">
        <w:rPr>
          <w:sz w:val="26"/>
          <w:szCs w:val="26"/>
        </w:rPr>
        <w:t>,0</w:t>
      </w:r>
      <w:r w:rsidRPr="00B53A82">
        <w:rPr>
          <w:sz w:val="26"/>
          <w:szCs w:val="26"/>
        </w:rPr>
        <w:t xml:space="preserve"> тыс</w:t>
      </w:r>
      <w:r w:rsidR="0069128B" w:rsidRPr="00B53A82">
        <w:rPr>
          <w:sz w:val="26"/>
          <w:szCs w:val="26"/>
        </w:rPr>
        <w:t>.</w:t>
      </w:r>
      <w:r w:rsidRPr="00B53A82">
        <w:rPr>
          <w:sz w:val="26"/>
          <w:szCs w:val="26"/>
        </w:rPr>
        <w:t xml:space="preserve"> рублей. </w:t>
      </w:r>
    </w:p>
    <w:p w:rsidR="00C13986" w:rsidRPr="00B53A82" w:rsidRDefault="00C13986" w:rsidP="00D07119">
      <w:pPr>
        <w:ind w:firstLine="709"/>
        <w:jc w:val="both"/>
        <w:rPr>
          <w:b/>
          <w:sz w:val="26"/>
          <w:szCs w:val="26"/>
        </w:rPr>
      </w:pPr>
      <w:r w:rsidRPr="00B53A82">
        <w:rPr>
          <w:sz w:val="26"/>
          <w:szCs w:val="26"/>
        </w:rPr>
        <w:t>Подано и удовлетворено 4 административных исковых заявления на сумму 200</w:t>
      </w:r>
      <w:r w:rsidR="0069128B" w:rsidRPr="00B53A82">
        <w:rPr>
          <w:sz w:val="26"/>
          <w:szCs w:val="26"/>
        </w:rPr>
        <w:t>,0</w:t>
      </w:r>
      <w:r w:rsidRPr="00B53A82">
        <w:rPr>
          <w:sz w:val="26"/>
          <w:szCs w:val="26"/>
        </w:rPr>
        <w:t xml:space="preserve"> тыс</w:t>
      </w:r>
      <w:r w:rsidR="0069128B" w:rsidRPr="00B53A82">
        <w:rPr>
          <w:sz w:val="26"/>
          <w:szCs w:val="26"/>
        </w:rPr>
        <w:t>.</w:t>
      </w:r>
      <w:r w:rsidR="006C0322" w:rsidRPr="00B53A82">
        <w:rPr>
          <w:sz w:val="26"/>
          <w:szCs w:val="26"/>
        </w:rPr>
        <w:t xml:space="preserve"> </w:t>
      </w:r>
      <w:r w:rsidRPr="00B53A82">
        <w:rPr>
          <w:sz w:val="26"/>
          <w:szCs w:val="26"/>
        </w:rPr>
        <w:t>рублей.</w:t>
      </w:r>
    </w:p>
    <w:p w:rsidR="00C13986" w:rsidRPr="00B53A82" w:rsidRDefault="00C13986" w:rsidP="00D07119">
      <w:pPr>
        <w:ind w:firstLine="709"/>
        <w:jc w:val="both"/>
        <w:rPr>
          <w:sz w:val="26"/>
          <w:szCs w:val="26"/>
        </w:rPr>
      </w:pPr>
      <w:r w:rsidRPr="00B53A82">
        <w:rPr>
          <w:sz w:val="26"/>
          <w:szCs w:val="26"/>
        </w:rPr>
        <w:t>Подано 2 заявления об отсрочке исполнения судебных решений, из них 1 удовлетворено.</w:t>
      </w:r>
    </w:p>
    <w:p w:rsidR="001D4B72" w:rsidRPr="00B53A82" w:rsidRDefault="001D4B72" w:rsidP="007F2075">
      <w:pPr>
        <w:pStyle w:val="ConsPlusNormal"/>
        <w:numPr>
          <w:ilvl w:val="0"/>
          <w:numId w:val="18"/>
        </w:numPr>
        <w:spacing w:before="120" w:after="120"/>
        <w:ind w:left="0" w:firstLine="0"/>
        <w:jc w:val="center"/>
        <w:rPr>
          <w:b/>
        </w:rPr>
      </w:pPr>
      <w:r w:rsidRPr="00B53A82">
        <w:rPr>
          <w:b/>
        </w:rPr>
        <w:t>Деятельность в области средств массовой информации</w:t>
      </w:r>
    </w:p>
    <w:p w:rsidR="004D4DBD" w:rsidRPr="00B53A82" w:rsidRDefault="004D4DBD" w:rsidP="00D07119">
      <w:pPr>
        <w:ind w:firstLine="709"/>
        <w:jc w:val="both"/>
        <w:rPr>
          <w:sz w:val="26"/>
          <w:szCs w:val="26"/>
        </w:rPr>
      </w:pPr>
      <w:r w:rsidRPr="00B53A82">
        <w:rPr>
          <w:sz w:val="26"/>
          <w:szCs w:val="26"/>
        </w:rPr>
        <w:t xml:space="preserve">Основными показателями деятельности </w:t>
      </w:r>
      <w:r w:rsidR="00D81905" w:rsidRPr="00B53A82">
        <w:rPr>
          <w:sz w:val="26"/>
          <w:szCs w:val="26"/>
        </w:rPr>
        <w:t xml:space="preserve">АУ «Редакция газеты «Орджоникидзевский рабочий» </w:t>
      </w:r>
      <w:r w:rsidRPr="00B53A82">
        <w:rPr>
          <w:sz w:val="26"/>
          <w:szCs w:val="26"/>
        </w:rPr>
        <w:t>являются:</w:t>
      </w:r>
    </w:p>
    <w:p w:rsidR="004D4DBD" w:rsidRPr="00B53A82" w:rsidRDefault="004D4DBD" w:rsidP="00F44B93">
      <w:pPr>
        <w:pStyle w:val="ad"/>
        <w:numPr>
          <w:ilvl w:val="0"/>
          <w:numId w:val="12"/>
        </w:numPr>
        <w:ind w:left="0" w:firstLine="698"/>
        <w:jc w:val="both"/>
        <w:rPr>
          <w:sz w:val="26"/>
          <w:szCs w:val="26"/>
        </w:rPr>
      </w:pPr>
      <w:r w:rsidRPr="00B53A82">
        <w:rPr>
          <w:sz w:val="26"/>
          <w:szCs w:val="26"/>
        </w:rPr>
        <w:t>Количество изданных номеров районной газеты «Орджоникидзевский рабочий» 52 ед. (100</w:t>
      </w:r>
      <w:r w:rsidR="00F44B93" w:rsidRPr="00B53A82">
        <w:rPr>
          <w:sz w:val="26"/>
          <w:szCs w:val="26"/>
        </w:rPr>
        <w:t> </w:t>
      </w:r>
      <w:r w:rsidRPr="00B53A82">
        <w:rPr>
          <w:sz w:val="26"/>
          <w:szCs w:val="26"/>
        </w:rPr>
        <w:t>% к уровню 2022 года);</w:t>
      </w:r>
    </w:p>
    <w:p w:rsidR="004D4DBD" w:rsidRPr="00B53A82" w:rsidRDefault="004D4DBD" w:rsidP="00F44B93">
      <w:pPr>
        <w:pStyle w:val="ad"/>
        <w:numPr>
          <w:ilvl w:val="0"/>
          <w:numId w:val="12"/>
        </w:numPr>
        <w:ind w:left="0" w:firstLine="698"/>
        <w:jc w:val="both"/>
        <w:rPr>
          <w:sz w:val="26"/>
          <w:szCs w:val="26"/>
        </w:rPr>
      </w:pPr>
      <w:r w:rsidRPr="00B53A82">
        <w:rPr>
          <w:sz w:val="26"/>
          <w:szCs w:val="26"/>
        </w:rPr>
        <w:t xml:space="preserve">Объем </w:t>
      </w:r>
      <w:r w:rsidR="00D81905" w:rsidRPr="00B53A82">
        <w:rPr>
          <w:sz w:val="26"/>
          <w:szCs w:val="26"/>
        </w:rPr>
        <w:t>одного</w:t>
      </w:r>
      <w:r w:rsidRPr="00B53A82">
        <w:rPr>
          <w:sz w:val="26"/>
          <w:szCs w:val="26"/>
        </w:rPr>
        <w:t xml:space="preserve"> номера районной газеты 12 полос (100% к уровню 2022 года); </w:t>
      </w:r>
    </w:p>
    <w:p w:rsidR="004D4DBD" w:rsidRPr="00B53A82" w:rsidRDefault="004D4DBD" w:rsidP="00F44B93">
      <w:pPr>
        <w:pStyle w:val="ad"/>
        <w:numPr>
          <w:ilvl w:val="0"/>
          <w:numId w:val="12"/>
        </w:numPr>
        <w:ind w:left="0" w:firstLine="698"/>
        <w:jc w:val="both"/>
        <w:rPr>
          <w:sz w:val="26"/>
          <w:szCs w:val="26"/>
        </w:rPr>
      </w:pPr>
      <w:r w:rsidRPr="00B53A82">
        <w:rPr>
          <w:sz w:val="26"/>
          <w:szCs w:val="26"/>
        </w:rPr>
        <w:t>Тираж 1500 экз.</w:t>
      </w:r>
      <w:r w:rsidR="00F44B93" w:rsidRPr="00B53A82">
        <w:rPr>
          <w:sz w:val="26"/>
          <w:szCs w:val="26"/>
        </w:rPr>
        <w:t xml:space="preserve"> </w:t>
      </w:r>
      <w:r w:rsidRPr="00B53A82">
        <w:rPr>
          <w:sz w:val="26"/>
          <w:szCs w:val="26"/>
        </w:rPr>
        <w:t>(100</w:t>
      </w:r>
      <w:r w:rsidR="00F44B93" w:rsidRPr="00B53A82">
        <w:rPr>
          <w:sz w:val="26"/>
          <w:szCs w:val="26"/>
        </w:rPr>
        <w:t> </w:t>
      </w:r>
      <w:r w:rsidRPr="00B53A82">
        <w:rPr>
          <w:sz w:val="26"/>
          <w:szCs w:val="26"/>
        </w:rPr>
        <w:t>% к уровню 2022 г</w:t>
      </w:r>
      <w:r w:rsidR="004E0B33" w:rsidRPr="00B53A82">
        <w:rPr>
          <w:sz w:val="26"/>
          <w:szCs w:val="26"/>
        </w:rPr>
        <w:t>ода</w:t>
      </w:r>
      <w:r w:rsidRPr="00B53A82">
        <w:rPr>
          <w:sz w:val="26"/>
          <w:szCs w:val="26"/>
        </w:rPr>
        <w:t>)</w:t>
      </w:r>
      <w:r w:rsidR="004E0B33" w:rsidRPr="00B53A82">
        <w:rPr>
          <w:sz w:val="26"/>
          <w:szCs w:val="26"/>
        </w:rPr>
        <w:t>;</w:t>
      </w:r>
    </w:p>
    <w:p w:rsidR="004D4DBD" w:rsidRPr="00B53A82" w:rsidRDefault="004D4DBD" w:rsidP="00F44B93">
      <w:pPr>
        <w:pStyle w:val="ad"/>
        <w:numPr>
          <w:ilvl w:val="0"/>
          <w:numId w:val="12"/>
        </w:numPr>
        <w:ind w:left="0" w:firstLine="698"/>
        <w:jc w:val="both"/>
        <w:rPr>
          <w:sz w:val="26"/>
          <w:szCs w:val="26"/>
        </w:rPr>
      </w:pPr>
      <w:r w:rsidRPr="00B53A82">
        <w:rPr>
          <w:sz w:val="26"/>
          <w:szCs w:val="26"/>
        </w:rPr>
        <w:t>Количество страниц, посвященных обозначенной в задаче тематике 380 ед. (100</w:t>
      </w:r>
      <w:r w:rsidR="00F44B93" w:rsidRPr="00B53A82">
        <w:rPr>
          <w:sz w:val="26"/>
          <w:szCs w:val="26"/>
        </w:rPr>
        <w:t> </w:t>
      </w:r>
      <w:r w:rsidRPr="00B53A82">
        <w:rPr>
          <w:sz w:val="26"/>
          <w:szCs w:val="26"/>
        </w:rPr>
        <w:t>% к уровню 2022 года);</w:t>
      </w:r>
    </w:p>
    <w:p w:rsidR="004D4DBD" w:rsidRPr="00B53A82" w:rsidRDefault="004D4DBD" w:rsidP="00F44B93">
      <w:pPr>
        <w:pStyle w:val="ad"/>
        <w:numPr>
          <w:ilvl w:val="0"/>
          <w:numId w:val="12"/>
        </w:numPr>
        <w:ind w:left="0" w:firstLine="698"/>
        <w:jc w:val="both"/>
        <w:rPr>
          <w:sz w:val="26"/>
          <w:szCs w:val="26"/>
        </w:rPr>
      </w:pPr>
      <w:r w:rsidRPr="00B53A82">
        <w:rPr>
          <w:sz w:val="26"/>
          <w:szCs w:val="26"/>
        </w:rPr>
        <w:t>Субсидии автономным учреждениям на финансовое обеспечение муниципального задания на оказание муниципальных услуг (выполненных работ), предоставление безвозмездных трансфертов на покрытие убытков 5</w:t>
      </w:r>
      <w:r w:rsidR="00F44B93" w:rsidRPr="00B53A82">
        <w:rPr>
          <w:sz w:val="26"/>
          <w:szCs w:val="26"/>
        </w:rPr>
        <w:t> </w:t>
      </w:r>
      <w:r w:rsidRPr="00B53A82">
        <w:rPr>
          <w:sz w:val="26"/>
          <w:szCs w:val="26"/>
        </w:rPr>
        <w:t>500,00 тыс. рублей (115,79</w:t>
      </w:r>
      <w:r w:rsidR="00F44B93" w:rsidRPr="00B53A82">
        <w:rPr>
          <w:sz w:val="26"/>
          <w:szCs w:val="26"/>
        </w:rPr>
        <w:t> </w:t>
      </w:r>
      <w:r w:rsidRPr="00B53A82">
        <w:rPr>
          <w:sz w:val="26"/>
          <w:szCs w:val="26"/>
        </w:rPr>
        <w:t>% к уровню 2022 года);</w:t>
      </w:r>
    </w:p>
    <w:p w:rsidR="004D4DBD" w:rsidRPr="00B53A82" w:rsidRDefault="004D4DBD" w:rsidP="00F44B93">
      <w:pPr>
        <w:pStyle w:val="ad"/>
        <w:numPr>
          <w:ilvl w:val="0"/>
          <w:numId w:val="12"/>
        </w:numPr>
        <w:ind w:left="0" w:firstLine="698"/>
        <w:jc w:val="both"/>
        <w:rPr>
          <w:sz w:val="26"/>
          <w:szCs w:val="26"/>
        </w:rPr>
      </w:pPr>
      <w:r w:rsidRPr="00B53A82">
        <w:rPr>
          <w:sz w:val="26"/>
          <w:szCs w:val="26"/>
        </w:rPr>
        <w:t>Доходы от оказания платных услуг (работ), компенсаций затрат</w:t>
      </w:r>
      <w:r w:rsidR="00F44B93" w:rsidRPr="00B53A82">
        <w:rPr>
          <w:sz w:val="26"/>
          <w:szCs w:val="26"/>
        </w:rPr>
        <w:t xml:space="preserve"> составили</w:t>
      </w:r>
      <w:r w:rsidRPr="00B53A82">
        <w:rPr>
          <w:sz w:val="26"/>
          <w:szCs w:val="26"/>
        </w:rPr>
        <w:t xml:space="preserve"> 1</w:t>
      </w:r>
      <w:r w:rsidR="00F44B93" w:rsidRPr="00B53A82">
        <w:rPr>
          <w:sz w:val="26"/>
          <w:szCs w:val="26"/>
        </w:rPr>
        <w:t> </w:t>
      </w:r>
      <w:r w:rsidRPr="00B53A82">
        <w:rPr>
          <w:sz w:val="26"/>
          <w:szCs w:val="26"/>
        </w:rPr>
        <w:t>295,00 тыс. рублей (105,74</w:t>
      </w:r>
      <w:r w:rsidR="00F44B93" w:rsidRPr="00B53A82">
        <w:rPr>
          <w:sz w:val="26"/>
          <w:szCs w:val="26"/>
        </w:rPr>
        <w:t> </w:t>
      </w:r>
      <w:r w:rsidRPr="00B53A82">
        <w:rPr>
          <w:sz w:val="26"/>
          <w:szCs w:val="26"/>
        </w:rPr>
        <w:t>% к уровню 2022 года).</w:t>
      </w:r>
    </w:p>
    <w:p w:rsidR="00741D31" w:rsidRPr="00B53A82" w:rsidRDefault="00B80AD3" w:rsidP="007F2075">
      <w:pPr>
        <w:pStyle w:val="ConsPlusNormal"/>
        <w:numPr>
          <w:ilvl w:val="0"/>
          <w:numId w:val="18"/>
        </w:numPr>
        <w:spacing w:before="120" w:after="120"/>
        <w:ind w:left="0" w:firstLine="0"/>
        <w:jc w:val="center"/>
        <w:rPr>
          <w:b/>
        </w:rPr>
      </w:pPr>
      <w:r w:rsidRPr="00B53A82">
        <w:rPr>
          <w:b/>
        </w:rPr>
        <w:t>Реализация мероприятий в рамках работы</w:t>
      </w:r>
      <w:r w:rsidR="00741D31" w:rsidRPr="00B53A82">
        <w:rPr>
          <w:b/>
        </w:rPr>
        <w:t xml:space="preserve"> системы контроля и профилактики</w:t>
      </w:r>
    </w:p>
    <w:p w:rsidR="00FA0452" w:rsidRPr="00B53A82" w:rsidRDefault="005E1470" w:rsidP="007F2075">
      <w:pPr>
        <w:pStyle w:val="ad"/>
        <w:numPr>
          <w:ilvl w:val="1"/>
          <w:numId w:val="18"/>
        </w:numPr>
        <w:spacing w:before="120" w:after="120"/>
        <w:ind w:left="0" w:firstLine="0"/>
        <w:jc w:val="center"/>
        <w:rPr>
          <w:b/>
          <w:sz w:val="26"/>
          <w:szCs w:val="26"/>
        </w:rPr>
      </w:pPr>
      <w:r w:rsidRPr="00B53A82">
        <w:rPr>
          <w:b/>
          <w:sz w:val="26"/>
          <w:szCs w:val="26"/>
        </w:rPr>
        <w:t>Организация безопасности жизнедеятельности на территории района</w:t>
      </w:r>
    </w:p>
    <w:p w:rsidR="00626034" w:rsidRPr="00B53A82" w:rsidRDefault="00A557A1" w:rsidP="00D07119">
      <w:pPr>
        <w:ind w:firstLine="709"/>
        <w:jc w:val="both"/>
        <w:rPr>
          <w:bCs/>
          <w:sz w:val="26"/>
          <w:szCs w:val="26"/>
        </w:rPr>
      </w:pPr>
      <w:r w:rsidRPr="00B53A82">
        <w:rPr>
          <w:bCs/>
          <w:sz w:val="26"/>
          <w:szCs w:val="26"/>
        </w:rPr>
        <w:t>В 202</w:t>
      </w:r>
      <w:r w:rsidR="002739DF" w:rsidRPr="00B53A82">
        <w:rPr>
          <w:bCs/>
          <w:sz w:val="26"/>
          <w:szCs w:val="26"/>
        </w:rPr>
        <w:t>3</w:t>
      </w:r>
      <w:r w:rsidR="009168D1" w:rsidRPr="00B53A82">
        <w:rPr>
          <w:bCs/>
          <w:sz w:val="26"/>
          <w:szCs w:val="26"/>
        </w:rPr>
        <w:t xml:space="preserve"> год</w:t>
      </w:r>
      <w:r w:rsidR="00EA4CED" w:rsidRPr="00B53A82">
        <w:rPr>
          <w:bCs/>
          <w:sz w:val="26"/>
          <w:szCs w:val="26"/>
        </w:rPr>
        <w:t>у</w:t>
      </w:r>
      <w:r w:rsidR="009168D1" w:rsidRPr="00B53A82">
        <w:rPr>
          <w:bCs/>
          <w:sz w:val="26"/>
          <w:szCs w:val="26"/>
        </w:rPr>
        <w:t xml:space="preserve"> в Орджоникидзевском районе отмечается устойчивая тенденция снижения зарегистрированных преступлений.</w:t>
      </w:r>
      <w:r w:rsidR="00736B4C" w:rsidRPr="00B53A82">
        <w:rPr>
          <w:bCs/>
          <w:sz w:val="26"/>
          <w:szCs w:val="26"/>
        </w:rPr>
        <w:t xml:space="preserve"> </w:t>
      </w:r>
      <w:r w:rsidR="00EA4CED" w:rsidRPr="00B53A82">
        <w:rPr>
          <w:bCs/>
          <w:sz w:val="26"/>
          <w:szCs w:val="26"/>
        </w:rPr>
        <w:t>В отчетный период</w:t>
      </w:r>
      <w:r w:rsidR="009168D1" w:rsidRPr="00B53A82">
        <w:rPr>
          <w:bCs/>
          <w:sz w:val="26"/>
          <w:szCs w:val="26"/>
        </w:rPr>
        <w:t xml:space="preserve"> количество совершенных</w:t>
      </w:r>
      <w:r w:rsidRPr="00B53A82">
        <w:rPr>
          <w:bCs/>
          <w:sz w:val="26"/>
          <w:szCs w:val="26"/>
        </w:rPr>
        <w:t xml:space="preserve"> преступлений по сравнению с 202</w:t>
      </w:r>
      <w:r w:rsidR="002739DF" w:rsidRPr="00B53A82">
        <w:rPr>
          <w:bCs/>
          <w:sz w:val="26"/>
          <w:szCs w:val="26"/>
        </w:rPr>
        <w:t>2</w:t>
      </w:r>
      <w:r w:rsidRPr="00B53A82">
        <w:rPr>
          <w:bCs/>
          <w:sz w:val="26"/>
          <w:szCs w:val="26"/>
        </w:rPr>
        <w:t xml:space="preserve"> </w:t>
      </w:r>
      <w:r w:rsidR="009168D1" w:rsidRPr="00B53A82">
        <w:rPr>
          <w:bCs/>
          <w:sz w:val="26"/>
          <w:szCs w:val="26"/>
        </w:rPr>
        <w:t>г</w:t>
      </w:r>
      <w:r w:rsidR="002D6B4A" w:rsidRPr="00B53A82">
        <w:rPr>
          <w:bCs/>
          <w:sz w:val="26"/>
          <w:szCs w:val="26"/>
        </w:rPr>
        <w:t>одом</w:t>
      </w:r>
      <w:r w:rsidR="009168D1" w:rsidRPr="00B53A82">
        <w:rPr>
          <w:bCs/>
          <w:sz w:val="26"/>
          <w:szCs w:val="26"/>
        </w:rPr>
        <w:t xml:space="preserve"> снизилось на </w:t>
      </w:r>
      <w:r w:rsidR="002739DF" w:rsidRPr="00B53A82">
        <w:rPr>
          <w:bCs/>
          <w:sz w:val="26"/>
          <w:szCs w:val="26"/>
        </w:rPr>
        <w:t>4,1 </w:t>
      </w:r>
      <w:r w:rsidR="009168D1" w:rsidRPr="00B53A82">
        <w:rPr>
          <w:bCs/>
          <w:sz w:val="26"/>
          <w:szCs w:val="26"/>
        </w:rPr>
        <w:t>%. Всего в 20</w:t>
      </w:r>
      <w:r w:rsidRPr="00B53A82">
        <w:rPr>
          <w:bCs/>
          <w:sz w:val="26"/>
          <w:szCs w:val="26"/>
        </w:rPr>
        <w:t>2</w:t>
      </w:r>
      <w:r w:rsidR="002739DF" w:rsidRPr="00B53A82">
        <w:rPr>
          <w:bCs/>
          <w:sz w:val="26"/>
          <w:szCs w:val="26"/>
        </w:rPr>
        <w:t>3</w:t>
      </w:r>
      <w:r w:rsidR="00626034" w:rsidRPr="00B53A82">
        <w:rPr>
          <w:bCs/>
          <w:sz w:val="26"/>
          <w:szCs w:val="26"/>
        </w:rPr>
        <w:t xml:space="preserve"> году</w:t>
      </w:r>
      <w:r w:rsidRPr="00B53A82">
        <w:rPr>
          <w:bCs/>
          <w:sz w:val="26"/>
          <w:szCs w:val="26"/>
        </w:rPr>
        <w:t xml:space="preserve"> было совершено 1</w:t>
      </w:r>
      <w:r w:rsidR="00DD4385" w:rsidRPr="00B53A82">
        <w:rPr>
          <w:bCs/>
          <w:sz w:val="26"/>
          <w:szCs w:val="26"/>
        </w:rPr>
        <w:t>4</w:t>
      </w:r>
      <w:r w:rsidR="002739DF" w:rsidRPr="00B53A82">
        <w:rPr>
          <w:bCs/>
          <w:sz w:val="26"/>
          <w:szCs w:val="26"/>
        </w:rPr>
        <w:t>1</w:t>
      </w:r>
      <w:r w:rsidR="009168D1" w:rsidRPr="00B53A82">
        <w:rPr>
          <w:bCs/>
          <w:sz w:val="26"/>
          <w:szCs w:val="26"/>
        </w:rPr>
        <w:t xml:space="preserve"> преступлени</w:t>
      </w:r>
      <w:r w:rsidR="002739DF" w:rsidRPr="00B53A82">
        <w:rPr>
          <w:bCs/>
          <w:sz w:val="26"/>
          <w:szCs w:val="26"/>
        </w:rPr>
        <w:t>е</w:t>
      </w:r>
      <w:r w:rsidR="00626034" w:rsidRPr="00B53A82">
        <w:rPr>
          <w:bCs/>
          <w:sz w:val="26"/>
          <w:szCs w:val="26"/>
        </w:rPr>
        <w:t>.</w:t>
      </w:r>
      <w:r w:rsidR="009168D1" w:rsidRPr="00B53A82">
        <w:rPr>
          <w:bCs/>
          <w:sz w:val="26"/>
          <w:szCs w:val="26"/>
        </w:rPr>
        <w:t xml:space="preserve"> Процент раскрываемости преступлений составил </w:t>
      </w:r>
      <w:r w:rsidR="002739DF" w:rsidRPr="00B53A82">
        <w:rPr>
          <w:bCs/>
          <w:sz w:val="26"/>
          <w:szCs w:val="26"/>
        </w:rPr>
        <w:t>63,6 </w:t>
      </w:r>
      <w:r w:rsidR="009168D1" w:rsidRPr="00B53A82">
        <w:rPr>
          <w:bCs/>
          <w:sz w:val="26"/>
          <w:szCs w:val="26"/>
        </w:rPr>
        <w:t>%</w:t>
      </w:r>
      <w:r w:rsidR="00DD4385" w:rsidRPr="00B53A82">
        <w:rPr>
          <w:bCs/>
          <w:sz w:val="26"/>
          <w:szCs w:val="26"/>
        </w:rPr>
        <w:t xml:space="preserve">, что </w:t>
      </w:r>
      <w:r w:rsidR="002739DF" w:rsidRPr="00B53A82">
        <w:rPr>
          <w:bCs/>
          <w:sz w:val="26"/>
          <w:szCs w:val="26"/>
        </w:rPr>
        <w:t>ниже</w:t>
      </w:r>
      <w:r w:rsidR="00DD4385" w:rsidRPr="00B53A82">
        <w:rPr>
          <w:bCs/>
          <w:sz w:val="26"/>
          <w:szCs w:val="26"/>
        </w:rPr>
        <w:t xml:space="preserve"> в сравнении с прошлым годом на </w:t>
      </w:r>
      <w:r w:rsidR="002739DF" w:rsidRPr="00B53A82">
        <w:rPr>
          <w:bCs/>
          <w:sz w:val="26"/>
          <w:szCs w:val="26"/>
        </w:rPr>
        <w:t>13,4 </w:t>
      </w:r>
      <w:r w:rsidR="00DD4385" w:rsidRPr="00B53A82">
        <w:rPr>
          <w:bCs/>
          <w:sz w:val="26"/>
          <w:szCs w:val="26"/>
        </w:rPr>
        <w:t>%.</w:t>
      </w:r>
    </w:p>
    <w:p w:rsidR="009168D1" w:rsidRPr="00B53A82" w:rsidRDefault="009168D1" w:rsidP="00D07119">
      <w:pPr>
        <w:ind w:firstLine="709"/>
        <w:jc w:val="both"/>
        <w:rPr>
          <w:bCs/>
          <w:sz w:val="26"/>
          <w:szCs w:val="26"/>
        </w:rPr>
      </w:pPr>
      <w:r w:rsidRPr="00B53A82">
        <w:rPr>
          <w:bCs/>
          <w:sz w:val="26"/>
          <w:szCs w:val="26"/>
        </w:rPr>
        <w:t>В 20</w:t>
      </w:r>
      <w:r w:rsidR="00A557A1" w:rsidRPr="00B53A82">
        <w:rPr>
          <w:bCs/>
          <w:sz w:val="26"/>
          <w:szCs w:val="26"/>
        </w:rPr>
        <w:t>2</w:t>
      </w:r>
      <w:r w:rsidR="002739DF" w:rsidRPr="00B53A82">
        <w:rPr>
          <w:bCs/>
          <w:sz w:val="26"/>
          <w:szCs w:val="26"/>
        </w:rPr>
        <w:t>3</w:t>
      </w:r>
      <w:r w:rsidRPr="00B53A82">
        <w:rPr>
          <w:bCs/>
          <w:sz w:val="26"/>
          <w:szCs w:val="26"/>
        </w:rPr>
        <w:t xml:space="preserve"> году отмечается </w:t>
      </w:r>
      <w:r w:rsidR="002739DF" w:rsidRPr="00B53A82">
        <w:rPr>
          <w:bCs/>
          <w:sz w:val="26"/>
          <w:szCs w:val="26"/>
        </w:rPr>
        <w:t>рост</w:t>
      </w:r>
      <w:r w:rsidRPr="00B53A82">
        <w:rPr>
          <w:bCs/>
          <w:sz w:val="26"/>
          <w:szCs w:val="26"/>
        </w:rPr>
        <w:t xml:space="preserve"> числа таких видов преступлений</w:t>
      </w:r>
      <w:r w:rsidR="00240EF0" w:rsidRPr="00B53A82">
        <w:rPr>
          <w:bCs/>
          <w:sz w:val="26"/>
          <w:szCs w:val="26"/>
        </w:rPr>
        <w:t xml:space="preserve">, как тяжких и особо тяжких преступлений (с </w:t>
      </w:r>
      <w:r w:rsidR="002739DF" w:rsidRPr="00B53A82">
        <w:rPr>
          <w:bCs/>
          <w:sz w:val="26"/>
          <w:szCs w:val="26"/>
        </w:rPr>
        <w:t>16</w:t>
      </w:r>
      <w:r w:rsidR="00240EF0" w:rsidRPr="00B53A82">
        <w:rPr>
          <w:bCs/>
          <w:sz w:val="26"/>
          <w:szCs w:val="26"/>
        </w:rPr>
        <w:t xml:space="preserve"> до </w:t>
      </w:r>
      <w:r w:rsidR="002739DF" w:rsidRPr="00B53A82">
        <w:rPr>
          <w:bCs/>
          <w:sz w:val="26"/>
          <w:szCs w:val="26"/>
        </w:rPr>
        <w:t>34</w:t>
      </w:r>
      <w:r w:rsidR="00240EF0" w:rsidRPr="00B53A82">
        <w:rPr>
          <w:bCs/>
          <w:sz w:val="26"/>
          <w:szCs w:val="26"/>
        </w:rPr>
        <w:t xml:space="preserve">), незаконный оборот наркотических средств (с </w:t>
      </w:r>
      <w:r w:rsidR="002739DF" w:rsidRPr="00B53A82">
        <w:rPr>
          <w:bCs/>
          <w:sz w:val="26"/>
          <w:szCs w:val="26"/>
        </w:rPr>
        <w:t>2</w:t>
      </w:r>
      <w:r w:rsidR="00240EF0" w:rsidRPr="00B53A82">
        <w:rPr>
          <w:bCs/>
          <w:sz w:val="26"/>
          <w:szCs w:val="26"/>
        </w:rPr>
        <w:t xml:space="preserve"> до </w:t>
      </w:r>
      <w:r w:rsidR="002739DF" w:rsidRPr="00B53A82">
        <w:rPr>
          <w:bCs/>
          <w:sz w:val="26"/>
          <w:szCs w:val="26"/>
        </w:rPr>
        <w:t>5</w:t>
      </w:r>
      <w:r w:rsidR="00240EF0" w:rsidRPr="00B53A82">
        <w:rPr>
          <w:bCs/>
          <w:sz w:val="26"/>
          <w:szCs w:val="26"/>
        </w:rPr>
        <w:t xml:space="preserve">). </w:t>
      </w:r>
      <w:r w:rsidR="002739DF" w:rsidRPr="00B53A82">
        <w:rPr>
          <w:bCs/>
          <w:sz w:val="26"/>
          <w:szCs w:val="26"/>
        </w:rPr>
        <w:t>Снизилось количество краж (с 41 до 39), грабежей (с 2 до 1).</w:t>
      </w:r>
      <w:r w:rsidR="00240EF0" w:rsidRPr="00B53A82">
        <w:rPr>
          <w:bCs/>
          <w:sz w:val="26"/>
          <w:szCs w:val="26"/>
        </w:rPr>
        <w:t xml:space="preserve"> </w:t>
      </w:r>
      <w:r w:rsidR="002739DF" w:rsidRPr="00B53A82">
        <w:rPr>
          <w:bCs/>
          <w:sz w:val="26"/>
          <w:szCs w:val="26"/>
        </w:rPr>
        <w:t xml:space="preserve">Сократилось </w:t>
      </w:r>
      <w:r w:rsidR="00240EF0" w:rsidRPr="00B53A82">
        <w:rPr>
          <w:bCs/>
          <w:sz w:val="26"/>
          <w:szCs w:val="26"/>
        </w:rPr>
        <w:t xml:space="preserve">количество преступлений, </w:t>
      </w:r>
      <w:r w:rsidRPr="00B53A82">
        <w:rPr>
          <w:bCs/>
          <w:sz w:val="26"/>
          <w:szCs w:val="26"/>
        </w:rPr>
        <w:t>сов</w:t>
      </w:r>
      <w:r w:rsidR="00A557A1" w:rsidRPr="00B53A82">
        <w:rPr>
          <w:bCs/>
          <w:sz w:val="26"/>
          <w:szCs w:val="26"/>
        </w:rPr>
        <w:t>ершенных несовершеннолетними (</w:t>
      </w:r>
      <w:r w:rsidR="00240EF0" w:rsidRPr="00B53A82">
        <w:rPr>
          <w:bCs/>
          <w:sz w:val="26"/>
          <w:szCs w:val="26"/>
        </w:rPr>
        <w:t xml:space="preserve">с </w:t>
      </w:r>
      <w:r w:rsidR="002739DF" w:rsidRPr="00B53A82">
        <w:rPr>
          <w:bCs/>
          <w:sz w:val="26"/>
          <w:szCs w:val="26"/>
        </w:rPr>
        <w:t>3</w:t>
      </w:r>
      <w:r w:rsidR="00240EF0" w:rsidRPr="00B53A82">
        <w:rPr>
          <w:bCs/>
          <w:sz w:val="26"/>
          <w:szCs w:val="26"/>
        </w:rPr>
        <w:t xml:space="preserve"> до </w:t>
      </w:r>
      <w:r w:rsidR="002739DF" w:rsidRPr="00B53A82">
        <w:rPr>
          <w:bCs/>
          <w:sz w:val="26"/>
          <w:szCs w:val="26"/>
        </w:rPr>
        <w:t>1</w:t>
      </w:r>
      <w:r w:rsidR="00A67320" w:rsidRPr="00B53A82">
        <w:rPr>
          <w:bCs/>
          <w:sz w:val="26"/>
          <w:szCs w:val="26"/>
        </w:rPr>
        <w:t>)</w:t>
      </w:r>
      <w:r w:rsidR="00A557A1" w:rsidRPr="00B53A82">
        <w:rPr>
          <w:bCs/>
          <w:sz w:val="26"/>
          <w:szCs w:val="26"/>
        </w:rPr>
        <w:t>.</w:t>
      </w:r>
      <w:r w:rsidR="002739DF" w:rsidRPr="00B53A82">
        <w:rPr>
          <w:bCs/>
          <w:sz w:val="26"/>
          <w:szCs w:val="26"/>
        </w:rPr>
        <w:t xml:space="preserve"> </w:t>
      </w:r>
    </w:p>
    <w:p w:rsidR="0054784A" w:rsidRPr="00B53A82" w:rsidRDefault="0054784A" w:rsidP="007F2075">
      <w:pPr>
        <w:pStyle w:val="ad"/>
        <w:numPr>
          <w:ilvl w:val="1"/>
          <w:numId w:val="18"/>
        </w:numPr>
        <w:spacing w:before="120" w:after="120"/>
        <w:ind w:left="0" w:firstLine="0"/>
        <w:jc w:val="center"/>
        <w:rPr>
          <w:b/>
          <w:bCs/>
          <w:sz w:val="26"/>
          <w:szCs w:val="26"/>
        </w:rPr>
      </w:pPr>
      <w:r w:rsidRPr="00B53A82">
        <w:rPr>
          <w:b/>
          <w:bCs/>
          <w:sz w:val="26"/>
          <w:szCs w:val="26"/>
        </w:rPr>
        <w:t>Органы и системы профилактики</w:t>
      </w:r>
    </w:p>
    <w:p w:rsidR="00CD221D" w:rsidRPr="00B53A82" w:rsidRDefault="003D4898" w:rsidP="00D07119">
      <w:pPr>
        <w:shd w:val="clear" w:color="auto" w:fill="FFFFFF" w:themeFill="background1"/>
        <w:ind w:firstLine="709"/>
        <w:jc w:val="both"/>
        <w:rPr>
          <w:bCs/>
          <w:sz w:val="26"/>
          <w:szCs w:val="26"/>
          <w:lang w:bidi="ru-RU"/>
        </w:rPr>
      </w:pPr>
      <w:r w:rsidRPr="00B53A82">
        <w:rPr>
          <w:bCs/>
          <w:sz w:val="26"/>
          <w:szCs w:val="26"/>
          <w:lang w:bidi="ru-RU"/>
        </w:rPr>
        <w:t xml:space="preserve">В рамках организации системы профилактики правонарушений, на территории Орджоникидзевского созданы и продолжают действовать </w:t>
      </w:r>
      <w:r w:rsidR="00CD221D" w:rsidRPr="00B53A82">
        <w:rPr>
          <w:bCs/>
          <w:sz w:val="26"/>
          <w:szCs w:val="26"/>
          <w:lang w:bidi="ru-RU"/>
        </w:rPr>
        <w:t>следующие комиссии правоохранительной направленности:</w:t>
      </w:r>
    </w:p>
    <w:p w:rsidR="00CD221D" w:rsidRPr="00B53A82" w:rsidRDefault="00CD221D" w:rsidP="00041DCD">
      <w:pPr>
        <w:pStyle w:val="ad"/>
        <w:numPr>
          <w:ilvl w:val="0"/>
          <w:numId w:val="12"/>
        </w:numPr>
        <w:ind w:left="0" w:firstLine="698"/>
        <w:jc w:val="both"/>
        <w:rPr>
          <w:bCs/>
          <w:sz w:val="26"/>
          <w:szCs w:val="26"/>
          <w:lang w:bidi="ru-RU"/>
        </w:rPr>
      </w:pPr>
      <w:r w:rsidRPr="00B53A82">
        <w:rPr>
          <w:bCs/>
          <w:sz w:val="26"/>
          <w:szCs w:val="26"/>
          <w:lang w:bidi="ru-RU"/>
        </w:rPr>
        <w:t>Межведомственная комиссия по профилактике правонарушений в муниципальном образовании Орджоникидзевский район;</w:t>
      </w:r>
    </w:p>
    <w:p w:rsidR="00CD221D" w:rsidRPr="00B53A82" w:rsidRDefault="00CD221D" w:rsidP="00041DCD">
      <w:pPr>
        <w:pStyle w:val="ad"/>
        <w:numPr>
          <w:ilvl w:val="0"/>
          <w:numId w:val="12"/>
        </w:numPr>
        <w:ind w:left="0" w:firstLine="698"/>
        <w:jc w:val="both"/>
        <w:rPr>
          <w:bCs/>
          <w:sz w:val="26"/>
          <w:szCs w:val="26"/>
          <w:lang w:bidi="ru-RU"/>
        </w:rPr>
      </w:pPr>
      <w:r w:rsidRPr="00B53A82">
        <w:rPr>
          <w:bCs/>
          <w:sz w:val="26"/>
          <w:szCs w:val="26"/>
          <w:lang w:bidi="ru-RU"/>
        </w:rPr>
        <w:lastRenderedPageBreak/>
        <w:t>Антинаркотическая комиссия при Администрации Орджоникидзевского района;</w:t>
      </w:r>
    </w:p>
    <w:p w:rsidR="00CD221D" w:rsidRPr="00B53A82" w:rsidRDefault="00CD221D" w:rsidP="00041DCD">
      <w:pPr>
        <w:pStyle w:val="ad"/>
        <w:numPr>
          <w:ilvl w:val="0"/>
          <w:numId w:val="12"/>
        </w:numPr>
        <w:ind w:left="0" w:firstLine="698"/>
        <w:jc w:val="both"/>
        <w:rPr>
          <w:bCs/>
          <w:sz w:val="26"/>
          <w:szCs w:val="26"/>
          <w:lang w:bidi="ru-RU"/>
        </w:rPr>
      </w:pPr>
      <w:r w:rsidRPr="00B53A82">
        <w:rPr>
          <w:bCs/>
          <w:sz w:val="26"/>
          <w:szCs w:val="26"/>
          <w:lang w:bidi="ru-RU"/>
        </w:rPr>
        <w:t>Антитеррористическая комиссия муниципального образования Орджоникидзевский район;</w:t>
      </w:r>
    </w:p>
    <w:p w:rsidR="00CD221D" w:rsidRPr="00B53A82" w:rsidRDefault="00CD221D" w:rsidP="00041DCD">
      <w:pPr>
        <w:pStyle w:val="ad"/>
        <w:numPr>
          <w:ilvl w:val="0"/>
          <w:numId w:val="12"/>
        </w:numPr>
        <w:ind w:left="0" w:firstLine="698"/>
        <w:jc w:val="both"/>
        <w:rPr>
          <w:bCs/>
          <w:sz w:val="26"/>
          <w:szCs w:val="26"/>
          <w:lang w:bidi="ru-RU"/>
        </w:rPr>
      </w:pPr>
      <w:r w:rsidRPr="00B53A82">
        <w:rPr>
          <w:bCs/>
          <w:sz w:val="26"/>
          <w:szCs w:val="26"/>
          <w:lang w:bidi="ru-RU"/>
        </w:rPr>
        <w:t>Административная комиссия муниципального образования Орджоникидзевский район;</w:t>
      </w:r>
    </w:p>
    <w:p w:rsidR="00CD221D" w:rsidRPr="00B53A82" w:rsidRDefault="00CD221D" w:rsidP="00041DCD">
      <w:pPr>
        <w:pStyle w:val="ad"/>
        <w:numPr>
          <w:ilvl w:val="0"/>
          <w:numId w:val="12"/>
        </w:numPr>
        <w:ind w:left="0" w:firstLine="698"/>
        <w:jc w:val="both"/>
        <w:rPr>
          <w:bCs/>
          <w:sz w:val="26"/>
          <w:szCs w:val="26"/>
          <w:lang w:bidi="ru-RU"/>
        </w:rPr>
      </w:pPr>
      <w:r w:rsidRPr="00B53A82">
        <w:rPr>
          <w:bCs/>
          <w:sz w:val="26"/>
          <w:szCs w:val="26"/>
          <w:lang w:bidi="ru-RU"/>
        </w:rPr>
        <w:t>Комиссия по делам несовершеннолетних и защите их прав муниципального образования Орджоникидзевский район;</w:t>
      </w:r>
    </w:p>
    <w:p w:rsidR="00CD221D" w:rsidRPr="00B53A82" w:rsidRDefault="00CD221D" w:rsidP="00041DCD">
      <w:pPr>
        <w:pStyle w:val="ad"/>
        <w:numPr>
          <w:ilvl w:val="0"/>
          <w:numId w:val="12"/>
        </w:numPr>
        <w:ind w:left="0" w:firstLine="698"/>
        <w:jc w:val="both"/>
        <w:rPr>
          <w:bCs/>
          <w:sz w:val="26"/>
          <w:szCs w:val="26"/>
          <w:lang w:bidi="ru-RU"/>
        </w:rPr>
      </w:pPr>
      <w:r w:rsidRPr="00B53A82">
        <w:rPr>
          <w:bCs/>
          <w:sz w:val="26"/>
          <w:szCs w:val="26"/>
          <w:lang w:bidi="ru-RU"/>
        </w:rPr>
        <w:t>Комиссия по безопасности дорожного движения Администрации Орджоникидзевского района.</w:t>
      </w:r>
    </w:p>
    <w:p w:rsidR="00CD221D" w:rsidRPr="00B53A82" w:rsidRDefault="00CD221D" w:rsidP="00D07119">
      <w:pPr>
        <w:shd w:val="clear" w:color="auto" w:fill="FFFFFF" w:themeFill="background1"/>
        <w:ind w:firstLine="709"/>
        <w:jc w:val="both"/>
        <w:rPr>
          <w:bCs/>
          <w:sz w:val="26"/>
          <w:szCs w:val="26"/>
          <w:lang w:bidi="ru-RU"/>
        </w:rPr>
      </w:pPr>
      <w:r w:rsidRPr="00B53A82">
        <w:rPr>
          <w:bCs/>
          <w:sz w:val="26"/>
          <w:szCs w:val="26"/>
          <w:lang w:bidi="ru-RU"/>
        </w:rPr>
        <w:t>Все комиссии работают по утвержденным планам работы на текущий год.</w:t>
      </w:r>
    </w:p>
    <w:p w:rsidR="00CD221D" w:rsidRPr="00B53A82" w:rsidRDefault="00CD221D" w:rsidP="00D07119">
      <w:pPr>
        <w:shd w:val="clear" w:color="auto" w:fill="FFFFFF" w:themeFill="background1"/>
        <w:ind w:firstLine="709"/>
        <w:jc w:val="both"/>
        <w:rPr>
          <w:bCs/>
          <w:sz w:val="26"/>
          <w:szCs w:val="26"/>
          <w:lang w:bidi="ru-RU"/>
        </w:rPr>
      </w:pPr>
      <w:r w:rsidRPr="00B53A82">
        <w:rPr>
          <w:bCs/>
          <w:sz w:val="26"/>
          <w:szCs w:val="26"/>
          <w:shd w:val="clear" w:color="auto" w:fill="FFFFFF" w:themeFill="background1"/>
          <w:lang w:bidi="ru-RU"/>
        </w:rPr>
        <w:t>За 12 месяцев 20</w:t>
      </w:r>
      <w:r w:rsidR="00B64C2E" w:rsidRPr="00B53A82">
        <w:rPr>
          <w:bCs/>
          <w:sz w:val="26"/>
          <w:szCs w:val="26"/>
          <w:shd w:val="clear" w:color="auto" w:fill="FFFFFF" w:themeFill="background1"/>
          <w:lang w:bidi="ru-RU"/>
        </w:rPr>
        <w:t>2</w:t>
      </w:r>
      <w:r w:rsidR="00EB4C8A" w:rsidRPr="00B53A82">
        <w:rPr>
          <w:bCs/>
          <w:sz w:val="26"/>
          <w:szCs w:val="26"/>
          <w:shd w:val="clear" w:color="auto" w:fill="FFFFFF" w:themeFill="background1"/>
          <w:lang w:bidi="ru-RU"/>
        </w:rPr>
        <w:t>3</w:t>
      </w:r>
      <w:r w:rsidRPr="00B53A82">
        <w:rPr>
          <w:bCs/>
          <w:sz w:val="26"/>
          <w:szCs w:val="26"/>
          <w:shd w:val="clear" w:color="auto" w:fill="FFFFFF" w:themeFill="background1"/>
          <w:lang w:bidi="ru-RU"/>
        </w:rPr>
        <w:t xml:space="preserve"> года проведено 4 заседания Межведомственной комиссии по профилактике правонарушений муниципального образования Орджоникидзевский район, на которых было рассмотрено</w:t>
      </w:r>
      <w:r w:rsidR="00281E2A" w:rsidRPr="00B53A82">
        <w:rPr>
          <w:bCs/>
          <w:sz w:val="26"/>
          <w:szCs w:val="26"/>
          <w:lang w:bidi="ru-RU"/>
        </w:rPr>
        <w:t xml:space="preserve"> 1</w:t>
      </w:r>
      <w:r w:rsidR="00EB4C8A" w:rsidRPr="00B53A82">
        <w:rPr>
          <w:bCs/>
          <w:sz w:val="26"/>
          <w:szCs w:val="26"/>
          <w:lang w:bidi="ru-RU"/>
        </w:rPr>
        <w:t>5</w:t>
      </w:r>
      <w:r w:rsidRPr="00B53A82">
        <w:rPr>
          <w:bCs/>
          <w:sz w:val="26"/>
          <w:szCs w:val="26"/>
          <w:lang w:bidi="ru-RU"/>
        </w:rPr>
        <w:t xml:space="preserve"> вопросов, согласно утвержденному Плану работы Межведомственной комиссии на 20</w:t>
      </w:r>
      <w:r w:rsidR="00B64C2E" w:rsidRPr="00B53A82">
        <w:rPr>
          <w:bCs/>
          <w:sz w:val="26"/>
          <w:szCs w:val="26"/>
          <w:lang w:bidi="ru-RU"/>
        </w:rPr>
        <w:t>2</w:t>
      </w:r>
      <w:r w:rsidR="00EB4C8A" w:rsidRPr="00B53A82">
        <w:rPr>
          <w:bCs/>
          <w:sz w:val="26"/>
          <w:szCs w:val="26"/>
          <w:lang w:bidi="ru-RU"/>
        </w:rPr>
        <w:t>3</w:t>
      </w:r>
      <w:r w:rsidRPr="00B53A82">
        <w:rPr>
          <w:bCs/>
          <w:sz w:val="26"/>
          <w:szCs w:val="26"/>
          <w:lang w:bidi="ru-RU"/>
        </w:rPr>
        <w:t xml:space="preserve"> год, а также заслушаны должностные лица органов местного самоуправления, правоохранительных органов, органов здравоохранения. Работа межведомственной комиссии проводилась в тесном взаимодействии между всеми субъектами профилактики правонарушений.</w:t>
      </w:r>
      <w:r w:rsidR="00585C1C" w:rsidRPr="00B53A82">
        <w:rPr>
          <w:bCs/>
          <w:sz w:val="26"/>
          <w:szCs w:val="26"/>
          <w:lang w:bidi="ru-RU"/>
        </w:rPr>
        <w:t xml:space="preserve"> </w:t>
      </w:r>
      <w:r w:rsidRPr="00B53A82">
        <w:rPr>
          <w:bCs/>
          <w:sz w:val="26"/>
          <w:szCs w:val="26"/>
          <w:lang w:bidi="ru-RU"/>
        </w:rPr>
        <w:t>Принятые решения по рассматриваемым на заседаниях комиссии вопросам, учтены в текущей работе всеми субъектами профилактики правонарушений района.</w:t>
      </w:r>
    </w:p>
    <w:p w:rsidR="00CD221D" w:rsidRPr="00B53A82" w:rsidRDefault="00CD221D" w:rsidP="00D07119">
      <w:pPr>
        <w:shd w:val="clear" w:color="auto" w:fill="FFFFFF" w:themeFill="background1"/>
        <w:ind w:firstLine="709"/>
        <w:jc w:val="both"/>
        <w:rPr>
          <w:bCs/>
          <w:sz w:val="26"/>
          <w:szCs w:val="26"/>
          <w:lang w:bidi="ru-RU"/>
        </w:rPr>
      </w:pPr>
      <w:r w:rsidRPr="00B53A82">
        <w:rPr>
          <w:bCs/>
          <w:sz w:val="26"/>
          <w:szCs w:val="26"/>
          <w:lang w:bidi="ru-RU"/>
        </w:rPr>
        <w:t>За 12 месяцев 20</w:t>
      </w:r>
      <w:r w:rsidR="00B64C2E" w:rsidRPr="00B53A82">
        <w:rPr>
          <w:bCs/>
          <w:sz w:val="26"/>
          <w:szCs w:val="26"/>
          <w:lang w:bidi="ru-RU"/>
        </w:rPr>
        <w:t>2</w:t>
      </w:r>
      <w:r w:rsidR="004F7D30" w:rsidRPr="00B53A82">
        <w:rPr>
          <w:bCs/>
          <w:sz w:val="26"/>
          <w:szCs w:val="26"/>
          <w:lang w:bidi="ru-RU"/>
        </w:rPr>
        <w:t>3</w:t>
      </w:r>
      <w:r w:rsidRPr="00B53A82">
        <w:rPr>
          <w:bCs/>
          <w:sz w:val="26"/>
          <w:szCs w:val="26"/>
          <w:lang w:bidi="ru-RU"/>
        </w:rPr>
        <w:t xml:space="preserve"> года проведено 4 заседания Антинаркотической комиссии при Администрации Орджоникидзевск</w:t>
      </w:r>
      <w:r w:rsidR="004A7155" w:rsidRPr="00B53A82">
        <w:rPr>
          <w:bCs/>
          <w:sz w:val="26"/>
          <w:szCs w:val="26"/>
          <w:lang w:bidi="ru-RU"/>
        </w:rPr>
        <w:t>ого</w:t>
      </w:r>
      <w:r w:rsidRPr="00B53A82">
        <w:rPr>
          <w:bCs/>
          <w:sz w:val="26"/>
          <w:szCs w:val="26"/>
          <w:lang w:bidi="ru-RU"/>
        </w:rPr>
        <w:t xml:space="preserve"> район</w:t>
      </w:r>
      <w:r w:rsidR="004A7155" w:rsidRPr="00B53A82">
        <w:rPr>
          <w:bCs/>
          <w:sz w:val="26"/>
          <w:szCs w:val="26"/>
          <w:lang w:bidi="ru-RU"/>
        </w:rPr>
        <w:t>а</w:t>
      </w:r>
      <w:r w:rsidRPr="00B53A82">
        <w:rPr>
          <w:bCs/>
          <w:sz w:val="26"/>
          <w:szCs w:val="26"/>
          <w:lang w:bidi="ru-RU"/>
        </w:rPr>
        <w:t xml:space="preserve">. </w:t>
      </w:r>
      <w:proofErr w:type="gramStart"/>
      <w:r w:rsidRPr="00B53A82">
        <w:rPr>
          <w:bCs/>
          <w:sz w:val="26"/>
          <w:szCs w:val="26"/>
          <w:lang w:bidi="ru-RU"/>
        </w:rPr>
        <w:t>На заседаниях комиссии рассмотрены вопросы</w:t>
      </w:r>
      <w:r w:rsidR="004A7155" w:rsidRPr="00B53A82">
        <w:rPr>
          <w:bCs/>
          <w:sz w:val="26"/>
          <w:szCs w:val="26"/>
          <w:lang w:bidi="ru-RU"/>
        </w:rPr>
        <w:t xml:space="preserve"> о</w:t>
      </w:r>
      <w:r w:rsidRPr="00B53A82">
        <w:rPr>
          <w:bCs/>
          <w:sz w:val="26"/>
          <w:szCs w:val="26"/>
          <w:lang w:bidi="ru-RU"/>
        </w:rPr>
        <w:t xml:space="preserve"> ходе реализации мероприятий </w:t>
      </w:r>
      <w:r w:rsidR="004A7155" w:rsidRPr="00B53A82">
        <w:rPr>
          <w:bCs/>
          <w:sz w:val="26"/>
          <w:szCs w:val="26"/>
          <w:lang w:bidi="ru-RU"/>
        </w:rPr>
        <w:t>п</w:t>
      </w:r>
      <w:r w:rsidRPr="00B53A82">
        <w:rPr>
          <w:bCs/>
          <w:sz w:val="26"/>
          <w:szCs w:val="26"/>
          <w:lang w:bidi="ru-RU"/>
        </w:rPr>
        <w:t xml:space="preserve">о стабилизации </w:t>
      </w:r>
      <w:proofErr w:type="spellStart"/>
      <w:r w:rsidRPr="00B53A82">
        <w:rPr>
          <w:bCs/>
          <w:sz w:val="26"/>
          <w:szCs w:val="26"/>
          <w:lang w:bidi="ru-RU"/>
        </w:rPr>
        <w:t>наркоситуации</w:t>
      </w:r>
      <w:proofErr w:type="spellEnd"/>
      <w:r w:rsidRPr="00B53A82">
        <w:rPr>
          <w:bCs/>
          <w:sz w:val="26"/>
          <w:szCs w:val="26"/>
          <w:lang w:bidi="ru-RU"/>
        </w:rPr>
        <w:t xml:space="preserve"> (пресечение незаконного оборота наркотических средств)</w:t>
      </w:r>
      <w:r w:rsidR="004A7155" w:rsidRPr="00B53A82">
        <w:rPr>
          <w:bCs/>
          <w:sz w:val="26"/>
          <w:szCs w:val="26"/>
          <w:lang w:bidi="ru-RU"/>
        </w:rPr>
        <w:t xml:space="preserve">, </w:t>
      </w:r>
      <w:r w:rsidR="000E21C4" w:rsidRPr="00B53A82">
        <w:rPr>
          <w:bCs/>
          <w:sz w:val="26"/>
          <w:szCs w:val="26"/>
          <w:lang w:bidi="ru-RU"/>
        </w:rPr>
        <w:t xml:space="preserve">о </w:t>
      </w:r>
      <w:r w:rsidR="004A7155" w:rsidRPr="00B53A82">
        <w:rPr>
          <w:bCs/>
          <w:sz w:val="26"/>
          <w:szCs w:val="26"/>
          <w:lang w:bidi="ru-RU"/>
        </w:rPr>
        <w:t xml:space="preserve">результатах работы органов местного самоуправления по выявлению и уничтожению очагов дикорастущей конопли на территории Орджоникидзевского района, </w:t>
      </w:r>
      <w:r w:rsidR="00A8563B" w:rsidRPr="00B53A82">
        <w:rPr>
          <w:bCs/>
          <w:sz w:val="26"/>
          <w:szCs w:val="26"/>
          <w:lang w:bidi="ru-RU"/>
        </w:rPr>
        <w:t xml:space="preserve">о принимаемых мерах по мотивированию на лечение и реабилитацию лиц, привлеченных к ответственности за немедицинское употребление наркотических средств и психотропных веществ, </w:t>
      </w:r>
      <w:r w:rsidR="000E21C4" w:rsidRPr="00B53A82">
        <w:rPr>
          <w:bCs/>
          <w:sz w:val="26"/>
          <w:szCs w:val="26"/>
          <w:lang w:bidi="ru-RU"/>
        </w:rPr>
        <w:t>о реализации мероприятий муниципальной программы</w:t>
      </w:r>
      <w:proofErr w:type="gramEnd"/>
      <w:r w:rsidR="000E21C4" w:rsidRPr="00B53A82">
        <w:rPr>
          <w:bCs/>
          <w:sz w:val="26"/>
          <w:szCs w:val="26"/>
          <w:lang w:bidi="ru-RU"/>
        </w:rPr>
        <w:t xml:space="preserve"> «Обеспечение общественного порядка и противодействие преступности в Орджоники</w:t>
      </w:r>
      <w:r w:rsidR="00B64C2E" w:rsidRPr="00B53A82">
        <w:rPr>
          <w:bCs/>
          <w:sz w:val="26"/>
          <w:szCs w:val="26"/>
          <w:lang w:bidi="ru-RU"/>
        </w:rPr>
        <w:t>дзевском районе</w:t>
      </w:r>
      <w:r w:rsidR="000E21C4" w:rsidRPr="00B53A82">
        <w:rPr>
          <w:bCs/>
          <w:sz w:val="26"/>
          <w:szCs w:val="26"/>
          <w:lang w:bidi="ru-RU"/>
        </w:rPr>
        <w:t>», подпрограммы «Профилактика наркомании, пьянства и алкоголизма в Орджоникидзевском районе</w:t>
      </w:r>
      <w:r w:rsidR="00B64C2E" w:rsidRPr="00B53A82">
        <w:rPr>
          <w:bCs/>
          <w:sz w:val="26"/>
          <w:szCs w:val="26"/>
          <w:lang w:bidi="ru-RU"/>
        </w:rPr>
        <w:t>»</w:t>
      </w:r>
      <w:r w:rsidR="000E21C4" w:rsidRPr="00B53A82">
        <w:rPr>
          <w:bCs/>
          <w:sz w:val="26"/>
          <w:szCs w:val="26"/>
          <w:lang w:bidi="ru-RU"/>
        </w:rPr>
        <w:t xml:space="preserve"> и др.</w:t>
      </w:r>
    </w:p>
    <w:p w:rsidR="000733EB" w:rsidRPr="00B53A82" w:rsidRDefault="00CD221D" w:rsidP="00D07119">
      <w:pPr>
        <w:shd w:val="clear" w:color="auto" w:fill="FFFFFF" w:themeFill="background1"/>
        <w:ind w:firstLine="709"/>
        <w:jc w:val="both"/>
        <w:rPr>
          <w:bCs/>
          <w:sz w:val="26"/>
          <w:szCs w:val="26"/>
          <w:lang w:bidi="ru-RU"/>
        </w:rPr>
      </w:pPr>
      <w:proofErr w:type="gramStart"/>
      <w:r w:rsidRPr="00B53A82">
        <w:rPr>
          <w:bCs/>
          <w:sz w:val="26"/>
          <w:szCs w:val="26"/>
          <w:lang w:bidi="ru-RU"/>
        </w:rPr>
        <w:t>В 20</w:t>
      </w:r>
      <w:r w:rsidR="00FD0DB8" w:rsidRPr="00B53A82">
        <w:rPr>
          <w:bCs/>
          <w:sz w:val="26"/>
          <w:szCs w:val="26"/>
          <w:lang w:bidi="ru-RU"/>
        </w:rPr>
        <w:t>2</w:t>
      </w:r>
      <w:r w:rsidR="007E5ADB" w:rsidRPr="00B53A82">
        <w:rPr>
          <w:bCs/>
          <w:sz w:val="26"/>
          <w:szCs w:val="26"/>
          <w:lang w:bidi="ru-RU"/>
        </w:rPr>
        <w:t>3</w:t>
      </w:r>
      <w:r w:rsidR="000733EB" w:rsidRPr="00B53A82">
        <w:rPr>
          <w:bCs/>
          <w:sz w:val="26"/>
          <w:szCs w:val="26"/>
          <w:lang w:bidi="ru-RU"/>
        </w:rPr>
        <w:t xml:space="preserve"> году было проведено </w:t>
      </w:r>
      <w:r w:rsidR="00FF45A3" w:rsidRPr="00B53A82">
        <w:rPr>
          <w:bCs/>
          <w:sz w:val="26"/>
          <w:szCs w:val="26"/>
          <w:lang w:bidi="ru-RU"/>
        </w:rPr>
        <w:t>3</w:t>
      </w:r>
      <w:r w:rsidRPr="00B53A82">
        <w:rPr>
          <w:bCs/>
          <w:sz w:val="26"/>
          <w:szCs w:val="26"/>
          <w:lang w:bidi="ru-RU"/>
        </w:rPr>
        <w:t xml:space="preserve"> заседани</w:t>
      </w:r>
      <w:r w:rsidR="00FD0DB8" w:rsidRPr="00B53A82">
        <w:rPr>
          <w:bCs/>
          <w:sz w:val="26"/>
          <w:szCs w:val="26"/>
          <w:lang w:bidi="ru-RU"/>
        </w:rPr>
        <w:t>я</w:t>
      </w:r>
      <w:r w:rsidR="00585C1C" w:rsidRPr="00B53A82">
        <w:rPr>
          <w:bCs/>
          <w:sz w:val="26"/>
          <w:szCs w:val="26"/>
          <w:lang w:bidi="ru-RU"/>
        </w:rPr>
        <w:t xml:space="preserve"> </w:t>
      </w:r>
      <w:r w:rsidRPr="00B53A82">
        <w:rPr>
          <w:bCs/>
          <w:sz w:val="26"/>
          <w:szCs w:val="26"/>
          <w:lang w:bidi="ru-RU"/>
        </w:rPr>
        <w:t>Антитеррористической комиссии, на которой были рассмотрены вопросы</w:t>
      </w:r>
      <w:r w:rsidR="005B127F" w:rsidRPr="00B53A82">
        <w:rPr>
          <w:bCs/>
          <w:sz w:val="26"/>
          <w:szCs w:val="26"/>
          <w:lang w:bidi="ru-RU"/>
        </w:rPr>
        <w:t>:</w:t>
      </w:r>
      <w:r w:rsidR="000733EB" w:rsidRPr="00B53A82">
        <w:rPr>
          <w:bCs/>
          <w:sz w:val="26"/>
          <w:szCs w:val="26"/>
          <w:lang w:bidi="ru-RU"/>
        </w:rPr>
        <w:t xml:space="preserve"> </w:t>
      </w:r>
      <w:r w:rsidR="0082108C" w:rsidRPr="00B53A82">
        <w:rPr>
          <w:bCs/>
          <w:sz w:val="26"/>
          <w:szCs w:val="26"/>
          <w:lang w:bidi="ru-RU"/>
        </w:rPr>
        <w:t>о мерах, направленных на предупреждение террористических актов и преступлений террористической направленности, повышение готовности сил и средств к их пресечению в период подготовки и проведения</w:t>
      </w:r>
      <w:r w:rsidR="005B127F" w:rsidRPr="00B53A82">
        <w:rPr>
          <w:bCs/>
          <w:sz w:val="26"/>
          <w:szCs w:val="26"/>
          <w:lang w:bidi="ru-RU"/>
        </w:rPr>
        <w:t xml:space="preserve"> п</w:t>
      </w:r>
      <w:r w:rsidR="005B127F" w:rsidRPr="00B53A82">
        <w:rPr>
          <w:sz w:val="26"/>
          <w:szCs w:val="26"/>
        </w:rPr>
        <w:t>раздника весны и труда, мероприятий, посвященных 78-й годовщине Победы в Великой Отечественной Войне 1941-1945 годов, Дня знаний, единого дня голосования,</w:t>
      </w:r>
      <w:r w:rsidR="0082108C" w:rsidRPr="00B53A82">
        <w:rPr>
          <w:bCs/>
          <w:sz w:val="26"/>
          <w:szCs w:val="26"/>
          <w:lang w:bidi="ru-RU"/>
        </w:rPr>
        <w:t xml:space="preserve"> новогодних и</w:t>
      </w:r>
      <w:proofErr w:type="gramEnd"/>
      <w:r w:rsidR="0082108C" w:rsidRPr="00B53A82">
        <w:rPr>
          <w:bCs/>
          <w:sz w:val="26"/>
          <w:szCs w:val="26"/>
          <w:lang w:bidi="ru-RU"/>
        </w:rPr>
        <w:t xml:space="preserve"> рождественских праздников</w:t>
      </w:r>
      <w:r w:rsidR="005B127F" w:rsidRPr="00B53A82">
        <w:rPr>
          <w:bCs/>
          <w:sz w:val="26"/>
          <w:szCs w:val="26"/>
          <w:lang w:bidi="ru-RU"/>
        </w:rPr>
        <w:t>; о мерах по обеспечению антитеррористической защищенности объектов водоснабжения и водоотведения, коммуникаций и связи.</w:t>
      </w:r>
    </w:p>
    <w:p w:rsidR="00945DA0" w:rsidRPr="00B53A82" w:rsidRDefault="000E21C4" w:rsidP="00D07119">
      <w:pPr>
        <w:ind w:firstLine="709"/>
        <w:jc w:val="both"/>
        <w:rPr>
          <w:sz w:val="26"/>
          <w:szCs w:val="26"/>
        </w:rPr>
      </w:pPr>
      <w:r w:rsidRPr="00B53A82">
        <w:rPr>
          <w:bCs/>
          <w:sz w:val="26"/>
          <w:szCs w:val="26"/>
          <w:lang w:bidi="ru-RU"/>
        </w:rPr>
        <w:t xml:space="preserve">В отчетном году </w:t>
      </w:r>
      <w:r w:rsidR="00CD221D" w:rsidRPr="00B53A82">
        <w:rPr>
          <w:bCs/>
          <w:sz w:val="26"/>
          <w:szCs w:val="26"/>
          <w:lang w:bidi="ru-RU"/>
        </w:rPr>
        <w:t>Административной комиссией</w:t>
      </w:r>
      <w:r w:rsidR="00945DA0" w:rsidRPr="00B53A82">
        <w:rPr>
          <w:b/>
          <w:bCs/>
          <w:sz w:val="26"/>
          <w:szCs w:val="26"/>
          <w:lang w:bidi="ru-RU"/>
        </w:rPr>
        <w:t xml:space="preserve"> </w:t>
      </w:r>
      <w:r w:rsidR="00945DA0" w:rsidRPr="00B53A82">
        <w:rPr>
          <w:sz w:val="26"/>
          <w:szCs w:val="26"/>
        </w:rPr>
        <w:t>муниципального образования Орджоникидзевский район</w:t>
      </w:r>
      <w:r w:rsidR="007F638F" w:rsidRPr="00B53A82">
        <w:rPr>
          <w:sz w:val="26"/>
          <w:szCs w:val="26"/>
        </w:rPr>
        <w:t xml:space="preserve"> </w:t>
      </w:r>
      <w:r w:rsidR="00945DA0" w:rsidRPr="00B53A82">
        <w:rPr>
          <w:sz w:val="26"/>
          <w:szCs w:val="26"/>
        </w:rPr>
        <w:t>проведено 25 заседаний, за аналогичный период прошлого года (далее – АППГ) – 20 заседаний.</w:t>
      </w:r>
    </w:p>
    <w:p w:rsidR="00945DA0" w:rsidRPr="00B53A82" w:rsidRDefault="00945DA0" w:rsidP="00D07119">
      <w:pPr>
        <w:ind w:firstLine="709"/>
        <w:jc w:val="both"/>
        <w:rPr>
          <w:sz w:val="26"/>
          <w:szCs w:val="26"/>
        </w:rPr>
      </w:pPr>
      <w:r w:rsidRPr="00B53A82">
        <w:rPr>
          <w:sz w:val="26"/>
          <w:szCs w:val="26"/>
        </w:rPr>
        <w:t>Поступило на рассмотрение административных материалов – 58 (АППГ - 55).</w:t>
      </w:r>
    </w:p>
    <w:p w:rsidR="00945DA0" w:rsidRPr="00B53A82" w:rsidRDefault="00945DA0" w:rsidP="00D07119">
      <w:pPr>
        <w:ind w:firstLine="709"/>
        <w:jc w:val="both"/>
        <w:rPr>
          <w:sz w:val="26"/>
          <w:szCs w:val="26"/>
        </w:rPr>
      </w:pPr>
      <w:r w:rsidRPr="00B53A82">
        <w:rPr>
          <w:sz w:val="26"/>
          <w:szCs w:val="26"/>
        </w:rPr>
        <w:t>Рассмотрено административных материалов – 58 (АППГ – 54).</w:t>
      </w:r>
    </w:p>
    <w:p w:rsidR="00945DA0" w:rsidRPr="00B53A82" w:rsidRDefault="00945DA0" w:rsidP="00D07119">
      <w:pPr>
        <w:ind w:firstLine="709"/>
        <w:jc w:val="both"/>
        <w:rPr>
          <w:sz w:val="26"/>
          <w:szCs w:val="26"/>
        </w:rPr>
      </w:pPr>
      <w:r w:rsidRPr="00B53A82">
        <w:rPr>
          <w:sz w:val="26"/>
          <w:szCs w:val="26"/>
        </w:rPr>
        <w:lastRenderedPageBreak/>
        <w:t>Привлечено к административной ответственности в виде штрафа – 57 (АППГ – 45), на общую сумму 116,45 тыс. рублей (АППГ – 104,0 тыс. рублей).</w:t>
      </w:r>
    </w:p>
    <w:p w:rsidR="00945DA0" w:rsidRPr="00B53A82" w:rsidRDefault="00945DA0" w:rsidP="00D07119">
      <w:pPr>
        <w:ind w:firstLine="709"/>
        <w:jc w:val="both"/>
        <w:rPr>
          <w:sz w:val="26"/>
          <w:szCs w:val="26"/>
        </w:rPr>
      </w:pPr>
      <w:r w:rsidRPr="00B53A82">
        <w:rPr>
          <w:sz w:val="26"/>
          <w:szCs w:val="26"/>
        </w:rPr>
        <w:t>Сумма взысканных штрафов – 128,15 тыс. рублей (АППГ – 95,5 тыс. рублей).</w:t>
      </w:r>
    </w:p>
    <w:p w:rsidR="00945DA0" w:rsidRPr="00B53A82" w:rsidRDefault="00945DA0" w:rsidP="00D07119">
      <w:pPr>
        <w:ind w:firstLine="709"/>
        <w:jc w:val="both"/>
        <w:rPr>
          <w:sz w:val="26"/>
          <w:szCs w:val="26"/>
        </w:rPr>
      </w:pPr>
      <w:r w:rsidRPr="00B53A82">
        <w:rPr>
          <w:sz w:val="26"/>
          <w:szCs w:val="26"/>
        </w:rPr>
        <w:t>Направлено в организации, должностным лицам предложений об устранении причин и условий, способствующих совершению правонарушений – 47 (АППГ – 40).</w:t>
      </w:r>
    </w:p>
    <w:p w:rsidR="00945DA0" w:rsidRPr="00B53A82" w:rsidRDefault="00945DA0" w:rsidP="00D07119">
      <w:pPr>
        <w:ind w:firstLine="709"/>
        <w:jc w:val="both"/>
        <w:rPr>
          <w:sz w:val="26"/>
          <w:szCs w:val="26"/>
        </w:rPr>
      </w:pPr>
      <w:r w:rsidRPr="00B53A82">
        <w:rPr>
          <w:sz w:val="26"/>
          <w:szCs w:val="26"/>
        </w:rPr>
        <w:t>Опубликовано статей в СМИ по вопросам деятельности комиссии – 22 (АППГ – 19).</w:t>
      </w:r>
    </w:p>
    <w:p w:rsidR="005D21DE" w:rsidRPr="00B53A82" w:rsidRDefault="00CD221D" w:rsidP="00D07119">
      <w:pPr>
        <w:ind w:firstLine="709"/>
        <w:jc w:val="both"/>
        <w:rPr>
          <w:bCs/>
          <w:sz w:val="26"/>
          <w:szCs w:val="26"/>
          <w:lang w:bidi="ru-RU"/>
        </w:rPr>
      </w:pPr>
      <w:r w:rsidRPr="00B53A82">
        <w:rPr>
          <w:b/>
          <w:bCs/>
          <w:sz w:val="26"/>
          <w:szCs w:val="26"/>
          <w:lang w:bidi="ru-RU"/>
        </w:rPr>
        <w:t>Комиссией по делам несовершеннолетних и защите их прав</w:t>
      </w:r>
      <w:r w:rsidR="00C10514" w:rsidRPr="00B53A82">
        <w:rPr>
          <w:bCs/>
          <w:sz w:val="26"/>
          <w:szCs w:val="26"/>
          <w:lang w:bidi="ru-RU"/>
        </w:rPr>
        <w:t xml:space="preserve"> в 202</w:t>
      </w:r>
      <w:r w:rsidR="00226FF1" w:rsidRPr="00B53A82">
        <w:rPr>
          <w:bCs/>
          <w:sz w:val="26"/>
          <w:szCs w:val="26"/>
          <w:lang w:bidi="ru-RU"/>
        </w:rPr>
        <w:t>3</w:t>
      </w:r>
      <w:r w:rsidR="00314788" w:rsidRPr="00B53A82">
        <w:rPr>
          <w:bCs/>
          <w:sz w:val="26"/>
          <w:szCs w:val="26"/>
          <w:lang w:bidi="ru-RU"/>
        </w:rPr>
        <w:t xml:space="preserve"> году было проведено 2</w:t>
      </w:r>
      <w:r w:rsidR="001D6620" w:rsidRPr="00B53A82">
        <w:rPr>
          <w:bCs/>
          <w:sz w:val="26"/>
          <w:szCs w:val="26"/>
          <w:lang w:bidi="ru-RU"/>
        </w:rPr>
        <w:t>7</w:t>
      </w:r>
      <w:r w:rsidR="00314788" w:rsidRPr="00B53A82">
        <w:rPr>
          <w:bCs/>
          <w:sz w:val="26"/>
          <w:szCs w:val="26"/>
          <w:lang w:bidi="ru-RU"/>
        </w:rPr>
        <w:t xml:space="preserve"> заседаний комиссии, из них </w:t>
      </w:r>
      <w:r w:rsidR="00226FF1" w:rsidRPr="00B53A82">
        <w:rPr>
          <w:bCs/>
          <w:sz w:val="26"/>
          <w:szCs w:val="26"/>
          <w:lang w:bidi="ru-RU"/>
        </w:rPr>
        <w:t xml:space="preserve">5 </w:t>
      </w:r>
      <w:r w:rsidR="00314788" w:rsidRPr="00B53A82">
        <w:rPr>
          <w:bCs/>
          <w:sz w:val="26"/>
          <w:szCs w:val="26"/>
          <w:lang w:bidi="ru-RU"/>
        </w:rPr>
        <w:t>выездных заседания (</w:t>
      </w:r>
      <w:r w:rsidR="00226FF1" w:rsidRPr="00B53A82">
        <w:rPr>
          <w:bCs/>
          <w:sz w:val="26"/>
          <w:szCs w:val="26"/>
          <w:lang w:bidi="ru-RU"/>
        </w:rPr>
        <w:t>с. </w:t>
      </w:r>
      <w:proofErr w:type="spellStart"/>
      <w:r w:rsidR="00226FF1" w:rsidRPr="00B53A82">
        <w:rPr>
          <w:bCs/>
          <w:sz w:val="26"/>
          <w:szCs w:val="26"/>
          <w:lang w:bidi="ru-RU"/>
        </w:rPr>
        <w:t>Сарала</w:t>
      </w:r>
      <w:proofErr w:type="spellEnd"/>
      <w:r w:rsidR="00226FF1" w:rsidRPr="00B53A82">
        <w:rPr>
          <w:bCs/>
          <w:sz w:val="26"/>
          <w:szCs w:val="26"/>
          <w:lang w:bidi="ru-RU"/>
        </w:rPr>
        <w:t>, с. Копьево, с. </w:t>
      </w:r>
      <w:proofErr w:type="spellStart"/>
      <w:r w:rsidR="00226FF1" w:rsidRPr="00B53A82">
        <w:rPr>
          <w:bCs/>
          <w:sz w:val="26"/>
          <w:szCs w:val="26"/>
          <w:lang w:bidi="ru-RU"/>
        </w:rPr>
        <w:t>Июс</w:t>
      </w:r>
      <w:proofErr w:type="spellEnd"/>
      <w:r w:rsidR="00226FF1" w:rsidRPr="00B53A82">
        <w:rPr>
          <w:bCs/>
          <w:sz w:val="26"/>
          <w:szCs w:val="26"/>
          <w:lang w:bidi="ru-RU"/>
        </w:rPr>
        <w:t>, с. </w:t>
      </w:r>
      <w:proofErr w:type="spellStart"/>
      <w:r w:rsidR="00226FF1" w:rsidRPr="00B53A82">
        <w:rPr>
          <w:bCs/>
          <w:sz w:val="26"/>
          <w:szCs w:val="26"/>
          <w:lang w:bidi="ru-RU"/>
        </w:rPr>
        <w:t>Устинкино</w:t>
      </w:r>
      <w:proofErr w:type="spellEnd"/>
      <w:r w:rsidR="00314788" w:rsidRPr="00B53A82">
        <w:rPr>
          <w:bCs/>
          <w:sz w:val="26"/>
          <w:szCs w:val="26"/>
          <w:lang w:bidi="ru-RU"/>
        </w:rPr>
        <w:t>).</w:t>
      </w:r>
      <w:r w:rsidR="001D6620" w:rsidRPr="00B53A82">
        <w:rPr>
          <w:bCs/>
          <w:sz w:val="26"/>
          <w:szCs w:val="26"/>
          <w:lang w:bidi="ru-RU"/>
        </w:rPr>
        <w:t xml:space="preserve"> </w:t>
      </w:r>
    </w:p>
    <w:p w:rsidR="00226FF1" w:rsidRPr="00B53A82" w:rsidRDefault="00226FF1" w:rsidP="00D07119">
      <w:pPr>
        <w:shd w:val="clear" w:color="auto" w:fill="FFFFFF" w:themeFill="background1"/>
        <w:ind w:firstLine="709"/>
        <w:jc w:val="both"/>
        <w:rPr>
          <w:rFonts w:eastAsiaTheme="minorHAnsi"/>
          <w:sz w:val="26"/>
          <w:szCs w:val="26"/>
          <w:lang w:eastAsia="en-US"/>
        </w:rPr>
      </w:pPr>
      <w:r w:rsidRPr="00B53A82">
        <w:rPr>
          <w:rFonts w:eastAsiaTheme="minorHAnsi"/>
          <w:sz w:val="26"/>
          <w:szCs w:val="26"/>
          <w:lang w:eastAsia="en-US"/>
        </w:rPr>
        <w:t>За 12 месяцев 2023 года комиссией рассмотрено 55 административных протоколов (АППГ – 51), из них:</w:t>
      </w:r>
    </w:p>
    <w:p w:rsidR="00226FF1" w:rsidRPr="00B53A82" w:rsidRDefault="00226FF1" w:rsidP="00D07119">
      <w:pPr>
        <w:pStyle w:val="ad"/>
        <w:numPr>
          <w:ilvl w:val="0"/>
          <w:numId w:val="7"/>
        </w:numPr>
        <w:shd w:val="clear" w:color="auto" w:fill="FFFFFF" w:themeFill="background1"/>
        <w:ind w:left="0" w:firstLine="709"/>
        <w:jc w:val="both"/>
        <w:rPr>
          <w:rFonts w:eastAsiaTheme="minorHAnsi"/>
          <w:sz w:val="26"/>
          <w:szCs w:val="26"/>
          <w:lang w:eastAsia="en-US"/>
        </w:rPr>
      </w:pPr>
      <w:r w:rsidRPr="00B53A82">
        <w:rPr>
          <w:rFonts w:eastAsiaTheme="minorHAnsi"/>
          <w:sz w:val="26"/>
          <w:szCs w:val="26"/>
          <w:lang w:eastAsia="en-US"/>
        </w:rPr>
        <w:t xml:space="preserve">13 (АППГ – 11) – в отношении </w:t>
      </w:r>
      <w:r w:rsidR="00945DA0" w:rsidRPr="00B53A82">
        <w:rPr>
          <w:rFonts w:eastAsiaTheme="minorHAnsi"/>
          <w:sz w:val="26"/>
          <w:szCs w:val="26"/>
          <w:lang w:eastAsia="en-US"/>
        </w:rPr>
        <w:t>несовершеннолетних лиц;</w:t>
      </w:r>
    </w:p>
    <w:p w:rsidR="00226FF1" w:rsidRPr="00B53A82" w:rsidRDefault="00226FF1" w:rsidP="00D07119">
      <w:pPr>
        <w:pStyle w:val="ad"/>
        <w:numPr>
          <w:ilvl w:val="0"/>
          <w:numId w:val="7"/>
        </w:numPr>
        <w:shd w:val="clear" w:color="auto" w:fill="FFFFFF" w:themeFill="background1"/>
        <w:ind w:left="0" w:firstLine="709"/>
        <w:jc w:val="both"/>
        <w:rPr>
          <w:rFonts w:eastAsiaTheme="minorHAnsi"/>
          <w:sz w:val="26"/>
          <w:szCs w:val="26"/>
          <w:lang w:eastAsia="en-US"/>
        </w:rPr>
      </w:pPr>
      <w:r w:rsidRPr="00B53A82">
        <w:rPr>
          <w:rFonts w:eastAsiaTheme="minorHAnsi"/>
          <w:sz w:val="26"/>
          <w:szCs w:val="26"/>
          <w:lang w:eastAsia="en-US"/>
        </w:rPr>
        <w:t>36 (АППГ - 37) - в отношении родителей, ненадлежащим образом исполняющих обязанности по воспитанию, содержанию, обучению и защите прав несовершеннолетних детей (ч.1 ст.5.35 КоАП РФ);</w:t>
      </w:r>
    </w:p>
    <w:p w:rsidR="00226FF1" w:rsidRPr="00B53A82" w:rsidRDefault="00226FF1" w:rsidP="00D07119">
      <w:pPr>
        <w:pStyle w:val="ad"/>
        <w:numPr>
          <w:ilvl w:val="0"/>
          <w:numId w:val="7"/>
        </w:numPr>
        <w:shd w:val="clear" w:color="auto" w:fill="FFFFFF" w:themeFill="background1"/>
        <w:ind w:left="0" w:firstLine="709"/>
        <w:jc w:val="both"/>
        <w:rPr>
          <w:rFonts w:eastAsiaTheme="minorHAnsi"/>
          <w:sz w:val="26"/>
          <w:szCs w:val="26"/>
          <w:lang w:eastAsia="en-US"/>
        </w:rPr>
      </w:pPr>
      <w:r w:rsidRPr="00B53A82">
        <w:rPr>
          <w:rFonts w:eastAsiaTheme="minorHAnsi"/>
          <w:sz w:val="26"/>
          <w:szCs w:val="26"/>
          <w:lang w:eastAsia="en-US"/>
        </w:rPr>
        <w:t>3 (АППГ – 3) – в отношении родителей (ст.</w:t>
      </w:r>
      <w:r w:rsidR="00114C25" w:rsidRPr="00B53A82">
        <w:rPr>
          <w:rFonts w:eastAsiaTheme="minorHAnsi"/>
          <w:sz w:val="26"/>
          <w:szCs w:val="26"/>
          <w:lang w:eastAsia="en-US"/>
        </w:rPr>
        <w:t xml:space="preserve"> </w:t>
      </w:r>
      <w:r w:rsidRPr="00B53A82">
        <w:rPr>
          <w:rFonts w:eastAsiaTheme="minorHAnsi"/>
          <w:sz w:val="26"/>
          <w:szCs w:val="26"/>
          <w:lang w:eastAsia="en-US"/>
        </w:rPr>
        <w:t>20.22 КоАП РФ);</w:t>
      </w:r>
    </w:p>
    <w:p w:rsidR="00226FF1" w:rsidRPr="00B53A82" w:rsidRDefault="00226FF1" w:rsidP="00D07119">
      <w:pPr>
        <w:pStyle w:val="ad"/>
        <w:numPr>
          <w:ilvl w:val="0"/>
          <w:numId w:val="7"/>
        </w:numPr>
        <w:shd w:val="clear" w:color="auto" w:fill="FFFFFF" w:themeFill="background1"/>
        <w:ind w:left="0" w:firstLine="709"/>
        <w:jc w:val="both"/>
        <w:rPr>
          <w:rFonts w:eastAsiaTheme="minorHAnsi"/>
          <w:sz w:val="26"/>
          <w:szCs w:val="26"/>
          <w:lang w:eastAsia="en-US"/>
        </w:rPr>
      </w:pPr>
      <w:r w:rsidRPr="00B53A82">
        <w:rPr>
          <w:rFonts w:eastAsiaTheme="minorHAnsi"/>
          <w:sz w:val="26"/>
          <w:szCs w:val="26"/>
          <w:lang w:eastAsia="en-US"/>
        </w:rPr>
        <w:t>3 (АППГ – 0) – в отношении взрослых лиц (ч.</w:t>
      </w:r>
      <w:r w:rsidR="00114C25" w:rsidRPr="00B53A82">
        <w:rPr>
          <w:rFonts w:eastAsiaTheme="minorHAnsi"/>
          <w:sz w:val="26"/>
          <w:szCs w:val="26"/>
          <w:lang w:eastAsia="en-US"/>
        </w:rPr>
        <w:t xml:space="preserve"> </w:t>
      </w:r>
      <w:r w:rsidRPr="00B53A82">
        <w:rPr>
          <w:rFonts w:eastAsiaTheme="minorHAnsi"/>
          <w:sz w:val="26"/>
          <w:szCs w:val="26"/>
          <w:lang w:eastAsia="en-US"/>
        </w:rPr>
        <w:t>1 ст.</w:t>
      </w:r>
      <w:r w:rsidR="00114C25" w:rsidRPr="00B53A82">
        <w:rPr>
          <w:rFonts w:eastAsiaTheme="minorHAnsi"/>
          <w:sz w:val="26"/>
          <w:szCs w:val="26"/>
          <w:lang w:eastAsia="en-US"/>
        </w:rPr>
        <w:t xml:space="preserve"> </w:t>
      </w:r>
      <w:r w:rsidRPr="00B53A82">
        <w:rPr>
          <w:rFonts w:eastAsiaTheme="minorHAnsi"/>
          <w:sz w:val="26"/>
          <w:szCs w:val="26"/>
          <w:lang w:eastAsia="en-US"/>
        </w:rPr>
        <w:t>6.10 КоАП РФ)</w:t>
      </w:r>
      <w:r w:rsidR="00945DA0" w:rsidRPr="00B53A82">
        <w:rPr>
          <w:rFonts w:eastAsiaTheme="minorHAnsi"/>
          <w:sz w:val="26"/>
          <w:szCs w:val="26"/>
          <w:lang w:eastAsia="en-US"/>
        </w:rPr>
        <w:t>.</w:t>
      </w:r>
    </w:p>
    <w:p w:rsidR="00226FF1" w:rsidRPr="00B53A82" w:rsidRDefault="00226FF1" w:rsidP="00D07119">
      <w:pPr>
        <w:shd w:val="clear" w:color="auto" w:fill="FFFFFF" w:themeFill="background1"/>
        <w:ind w:firstLine="709"/>
        <w:jc w:val="both"/>
        <w:rPr>
          <w:rFonts w:eastAsiaTheme="minorHAnsi"/>
          <w:b/>
          <w:bCs/>
          <w:sz w:val="26"/>
          <w:szCs w:val="26"/>
          <w:lang w:eastAsia="en-US" w:bidi="ru-RU"/>
        </w:rPr>
      </w:pPr>
      <w:r w:rsidRPr="00B53A82">
        <w:rPr>
          <w:rFonts w:eastAsiaTheme="minorHAnsi"/>
          <w:sz w:val="26"/>
          <w:szCs w:val="26"/>
          <w:lang w:eastAsia="en-US"/>
        </w:rPr>
        <w:t>Сумма наложенных административных штрафов составила 23</w:t>
      </w:r>
      <w:r w:rsidR="00945DA0" w:rsidRPr="00B53A82">
        <w:rPr>
          <w:rFonts w:eastAsiaTheme="minorHAnsi"/>
          <w:sz w:val="26"/>
          <w:szCs w:val="26"/>
          <w:lang w:eastAsia="en-US"/>
        </w:rPr>
        <w:t>,</w:t>
      </w:r>
      <w:r w:rsidRPr="00B53A82">
        <w:rPr>
          <w:rFonts w:eastAsiaTheme="minorHAnsi"/>
          <w:sz w:val="26"/>
          <w:szCs w:val="26"/>
          <w:lang w:eastAsia="en-US"/>
        </w:rPr>
        <w:t>65</w:t>
      </w:r>
      <w:r w:rsidR="00945DA0" w:rsidRPr="00B53A82">
        <w:rPr>
          <w:rFonts w:eastAsiaTheme="minorHAnsi"/>
          <w:sz w:val="26"/>
          <w:szCs w:val="26"/>
          <w:lang w:eastAsia="en-US"/>
        </w:rPr>
        <w:t xml:space="preserve"> тыс.</w:t>
      </w:r>
      <w:r w:rsidRPr="00B53A82">
        <w:rPr>
          <w:rFonts w:eastAsiaTheme="minorHAnsi"/>
          <w:sz w:val="26"/>
          <w:szCs w:val="26"/>
          <w:lang w:eastAsia="en-US"/>
        </w:rPr>
        <w:t xml:space="preserve"> рублей, взысканных 21,4 тыс. рублей (90</w:t>
      </w:r>
      <w:r w:rsidR="00945DA0" w:rsidRPr="00B53A82">
        <w:rPr>
          <w:rFonts w:eastAsiaTheme="minorHAnsi"/>
          <w:sz w:val="26"/>
          <w:szCs w:val="26"/>
          <w:lang w:eastAsia="en-US"/>
        </w:rPr>
        <w:t>,5 </w:t>
      </w:r>
      <w:r w:rsidRPr="00B53A82">
        <w:rPr>
          <w:rFonts w:eastAsiaTheme="minorHAnsi"/>
          <w:sz w:val="26"/>
          <w:szCs w:val="26"/>
          <w:lang w:eastAsia="en-US"/>
        </w:rPr>
        <w:t>%).</w:t>
      </w:r>
    </w:p>
    <w:p w:rsidR="0054784A" w:rsidRPr="00B53A82" w:rsidRDefault="00CD221D" w:rsidP="00D07119">
      <w:pPr>
        <w:shd w:val="clear" w:color="auto" w:fill="FFFFFF" w:themeFill="background1"/>
        <w:ind w:firstLine="709"/>
        <w:jc w:val="both"/>
        <w:rPr>
          <w:rStyle w:val="eop"/>
          <w:sz w:val="26"/>
          <w:szCs w:val="26"/>
        </w:rPr>
      </w:pPr>
      <w:proofErr w:type="gramStart"/>
      <w:r w:rsidRPr="00B53A82">
        <w:rPr>
          <w:b/>
          <w:bCs/>
          <w:sz w:val="26"/>
          <w:szCs w:val="26"/>
          <w:lang w:bidi="ru-RU"/>
        </w:rPr>
        <w:t>Комиссией по безопасности дорожного</w:t>
      </w:r>
      <w:r w:rsidR="007936B4" w:rsidRPr="00B53A82">
        <w:rPr>
          <w:b/>
          <w:bCs/>
          <w:sz w:val="26"/>
          <w:szCs w:val="26"/>
          <w:lang w:bidi="ru-RU"/>
        </w:rPr>
        <w:t xml:space="preserve"> движения в 202</w:t>
      </w:r>
      <w:r w:rsidR="00F44B93" w:rsidRPr="00B53A82">
        <w:rPr>
          <w:b/>
          <w:bCs/>
          <w:sz w:val="26"/>
          <w:szCs w:val="26"/>
          <w:lang w:bidi="ru-RU"/>
        </w:rPr>
        <w:t>3</w:t>
      </w:r>
      <w:r w:rsidR="00D1205D" w:rsidRPr="00B53A82">
        <w:rPr>
          <w:b/>
          <w:bCs/>
          <w:sz w:val="26"/>
          <w:szCs w:val="26"/>
          <w:lang w:bidi="ru-RU"/>
        </w:rPr>
        <w:t xml:space="preserve"> году</w:t>
      </w:r>
      <w:r w:rsidR="00C81FA0" w:rsidRPr="00B53A82">
        <w:rPr>
          <w:b/>
          <w:bCs/>
          <w:sz w:val="26"/>
          <w:szCs w:val="26"/>
          <w:lang w:bidi="ru-RU"/>
        </w:rPr>
        <w:t xml:space="preserve"> </w:t>
      </w:r>
      <w:r w:rsidR="00D1205D" w:rsidRPr="00B53A82">
        <w:rPr>
          <w:rStyle w:val="normaltextrun"/>
          <w:sz w:val="26"/>
          <w:szCs w:val="26"/>
        </w:rPr>
        <w:t xml:space="preserve">проведено </w:t>
      </w:r>
      <w:r w:rsidR="00F44B93" w:rsidRPr="00B53A82">
        <w:rPr>
          <w:rStyle w:val="normaltextrun"/>
          <w:sz w:val="26"/>
          <w:szCs w:val="26"/>
        </w:rPr>
        <w:t>4</w:t>
      </w:r>
      <w:r w:rsidR="007936B4" w:rsidRPr="00B53A82">
        <w:rPr>
          <w:rStyle w:val="normaltextrun"/>
          <w:sz w:val="26"/>
          <w:szCs w:val="26"/>
        </w:rPr>
        <w:t xml:space="preserve"> заседани</w:t>
      </w:r>
      <w:r w:rsidR="00EA4AD8" w:rsidRPr="00B53A82">
        <w:rPr>
          <w:rStyle w:val="normaltextrun"/>
          <w:sz w:val="26"/>
          <w:szCs w:val="26"/>
        </w:rPr>
        <w:t>я</w:t>
      </w:r>
      <w:r w:rsidR="00D1205D" w:rsidRPr="00B53A82">
        <w:rPr>
          <w:rStyle w:val="normaltextrun"/>
          <w:sz w:val="26"/>
          <w:szCs w:val="26"/>
        </w:rPr>
        <w:t>, на которых были рассмотрены вопросы о проводимой работе по предупреждению детского дорожно-транспортного травматизма вблизи образовательных учреждений, об организации обучения навыкам безопасного поведения на дорогах в образовательных учреждениях района,</w:t>
      </w:r>
      <w:r w:rsidR="00BD2050" w:rsidRPr="00B53A82">
        <w:rPr>
          <w:rStyle w:val="normaltextrun"/>
          <w:sz w:val="26"/>
          <w:szCs w:val="26"/>
        </w:rPr>
        <w:t xml:space="preserve"> об обеспечении безопасности детей при осуществлении перевозок автобусным транспортом к образовательным организациям, по обустройству пешеходных переходов (в том числе нерегулируемых), </w:t>
      </w:r>
      <w:r w:rsidR="00512934" w:rsidRPr="00B53A82">
        <w:rPr>
          <w:rStyle w:val="normaltextrun"/>
          <w:sz w:val="26"/>
          <w:szCs w:val="26"/>
        </w:rPr>
        <w:t>о</w:t>
      </w:r>
      <w:proofErr w:type="gramEnd"/>
      <w:r w:rsidR="00512934" w:rsidRPr="00B53A82">
        <w:rPr>
          <w:rStyle w:val="normaltextrun"/>
          <w:sz w:val="26"/>
          <w:szCs w:val="26"/>
        </w:rPr>
        <w:t xml:space="preserve"> безопасности движения на железнодорожных </w:t>
      </w:r>
      <w:r w:rsidR="007448BA" w:rsidRPr="00B53A82">
        <w:rPr>
          <w:rStyle w:val="normaltextrun"/>
          <w:sz w:val="26"/>
          <w:szCs w:val="26"/>
        </w:rPr>
        <w:t>переездах</w:t>
      </w:r>
      <w:r w:rsidR="00512934" w:rsidRPr="00B53A82">
        <w:rPr>
          <w:rStyle w:val="normaltextrun"/>
          <w:sz w:val="26"/>
          <w:szCs w:val="26"/>
        </w:rPr>
        <w:t>,</w:t>
      </w:r>
      <w:r w:rsidR="00D1205D" w:rsidRPr="00B53A82">
        <w:rPr>
          <w:rStyle w:val="normaltextrun"/>
          <w:sz w:val="26"/>
          <w:szCs w:val="26"/>
        </w:rPr>
        <w:t xml:space="preserve"> организация специализированной стоянки задержанных транспортных средств, эксплуатационное состояние дорожно-знаковой информации, а также других технических средств организации дорожного движения, направляющих устройств, ограждений, наружного </w:t>
      </w:r>
      <w:r w:rsidR="00D1205D" w:rsidRPr="00B53A82">
        <w:rPr>
          <w:rStyle w:val="spellingerror"/>
          <w:sz w:val="26"/>
          <w:szCs w:val="26"/>
        </w:rPr>
        <w:t>электрического</w:t>
      </w:r>
      <w:r w:rsidR="00D1205D" w:rsidRPr="00B53A82">
        <w:rPr>
          <w:rStyle w:val="normaltextrun"/>
          <w:sz w:val="26"/>
          <w:szCs w:val="26"/>
        </w:rPr>
        <w:t xml:space="preserve"> освещения, тротуаров, светофоров, о готовности улично-дорожной сети у образовательных учреждений перед началом учебного года</w:t>
      </w:r>
      <w:r w:rsidR="00D1205D" w:rsidRPr="00B53A82">
        <w:rPr>
          <w:rStyle w:val="eop"/>
          <w:sz w:val="26"/>
          <w:szCs w:val="26"/>
        </w:rPr>
        <w:t>.</w:t>
      </w:r>
    </w:p>
    <w:p w:rsidR="0054784A" w:rsidRPr="00B53A82" w:rsidRDefault="0054784A" w:rsidP="007F2075">
      <w:pPr>
        <w:pStyle w:val="ad"/>
        <w:numPr>
          <w:ilvl w:val="1"/>
          <w:numId w:val="18"/>
        </w:numPr>
        <w:spacing w:before="120" w:after="120"/>
        <w:ind w:left="0" w:firstLine="0"/>
        <w:jc w:val="center"/>
        <w:rPr>
          <w:b/>
          <w:bCs/>
          <w:sz w:val="26"/>
          <w:szCs w:val="26"/>
        </w:rPr>
      </w:pPr>
      <w:r w:rsidRPr="00B53A82">
        <w:rPr>
          <w:b/>
          <w:bCs/>
          <w:sz w:val="26"/>
          <w:szCs w:val="26"/>
        </w:rPr>
        <w:t>Работа по противодействию коррупции</w:t>
      </w:r>
    </w:p>
    <w:p w:rsidR="007005A5" w:rsidRPr="00B53A82" w:rsidRDefault="007005A5" w:rsidP="00D07119">
      <w:pPr>
        <w:shd w:val="clear" w:color="auto" w:fill="FFFFFF" w:themeFill="background1"/>
        <w:ind w:firstLine="709"/>
        <w:jc w:val="both"/>
        <w:rPr>
          <w:iCs/>
          <w:sz w:val="26"/>
          <w:szCs w:val="26"/>
        </w:rPr>
      </w:pPr>
      <w:r w:rsidRPr="00B53A82">
        <w:rPr>
          <w:iCs/>
          <w:sz w:val="26"/>
          <w:szCs w:val="26"/>
        </w:rPr>
        <w:t>В целях организации деятельности по противодействию коррупции Администрацией Орджоникидзевского района создана, и продолжает действовать</w:t>
      </w:r>
      <w:r w:rsidR="00585C1C" w:rsidRPr="00B53A82">
        <w:rPr>
          <w:iCs/>
          <w:sz w:val="26"/>
          <w:szCs w:val="26"/>
        </w:rPr>
        <w:t xml:space="preserve"> </w:t>
      </w:r>
      <w:r w:rsidRPr="00B53A82">
        <w:rPr>
          <w:iCs/>
          <w:sz w:val="26"/>
          <w:szCs w:val="26"/>
        </w:rPr>
        <w:t>Комиссия по вопросам противодействия коррупции муниципального образования Орджоникидзевский район.</w:t>
      </w:r>
    </w:p>
    <w:p w:rsidR="0018510E" w:rsidRPr="00B53A82" w:rsidRDefault="007005A5" w:rsidP="00D07119">
      <w:pPr>
        <w:shd w:val="clear" w:color="auto" w:fill="FFFFFF" w:themeFill="background1"/>
        <w:ind w:firstLine="709"/>
        <w:contextualSpacing/>
        <w:jc w:val="both"/>
        <w:rPr>
          <w:spacing w:val="8"/>
          <w:sz w:val="26"/>
          <w:szCs w:val="26"/>
        </w:rPr>
      </w:pPr>
      <w:r w:rsidRPr="00B53A82">
        <w:rPr>
          <w:sz w:val="26"/>
          <w:szCs w:val="26"/>
        </w:rPr>
        <w:t>В</w:t>
      </w:r>
      <w:r w:rsidR="00013C39" w:rsidRPr="00B53A82">
        <w:rPr>
          <w:iCs/>
          <w:sz w:val="26"/>
          <w:szCs w:val="26"/>
        </w:rPr>
        <w:t xml:space="preserve"> 202</w:t>
      </w:r>
      <w:r w:rsidR="00B75923" w:rsidRPr="00B53A82">
        <w:rPr>
          <w:iCs/>
          <w:sz w:val="26"/>
          <w:szCs w:val="26"/>
        </w:rPr>
        <w:t>3</w:t>
      </w:r>
      <w:r w:rsidRPr="00B53A82">
        <w:rPr>
          <w:iCs/>
          <w:sz w:val="26"/>
          <w:szCs w:val="26"/>
        </w:rPr>
        <w:t xml:space="preserve"> году Администрацией Орджоникидзевского района проведено </w:t>
      </w:r>
      <w:r w:rsidR="008F6738" w:rsidRPr="00B53A82">
        <w:rPr>
          <w:iCs/>
          <w:sz w:val="26"/>
          <w:szCs w:val="26"/>
        </w:rPr>
        <w:t>одно</w:t>
      </w:r>
      <w:r w:rsidRPr="00B53A82">
        <w:rPr>
          <w:iCs/>
          <w:sz w:val="26"/>
          <w:szCs w:val="26"/>
        </w:rPr>
        <w:t xml:space="preserve"> планов</w:t>
      </w:r>
      <w:r w:rsidR="00A936CE" w:rsidRPr="00B53A82">
        <w:rPr>
          <w:iCs/>
          <w:sz w:val="26"/>
          <w:szCs w:val="26"/>
        </w:rPr>
        <w:t>ое</w:t>
      </w:r>
      <w:r w:rsidRPr="00B53A82">
        <w:rPr>
          <w:iCs/>
          <w:sz w:val="26"/>
          <w:szCs w:val="26"/>
        </w:rPr>
        <w:t xml:space="preserve"> заседания комиссии </w:t>
      </w:r>
      <w:r w:rsidRPr="00B53A82">
        <w:rPr>
          <w:rStyle w:val="100"/>
          <w:iCs/>
          <w:sz w:val="26"/>
          <w:szCs w:val="26"/>
          <w:lang w:val="ru-RU"/>
        </w:rPr>
        <w:t>по вопросам противодействия коррупции муниципального образования Орджоникидзевский район</w:t>
      </w:r>
      <w:r w:rsidRPr="00B53A82">
        <w:rPr>
          <w:spacing w:val="8"/>
          <w:sz w:val="26"/>
          <w:szCs w:val="26"/>
        </w:rPr>
        <w:t>.</w:t>
      </w:r>
    </w:p>
    <w:p w:rsidR="0018510E" w:rsidRPr="00B53A82" w:rsidRDefault="008F6738" w:rsidP="00D07119">
      <w:pPr>
        <w:shd w:val="clear" w:color="auto" w:fill="FFFFFF" w:themeFill="background1"/>
        <w:ind w:firstLine="709"/>
        <w:jc w:val="both"/>
        <w:rPr>
          <w:sz w:val="26"/>
          <w:szCs w:val="26"/>
        </w:rPr>
      </w:pPr>
      <w:r w:rsidRPr="00B53A82">
        <w:rPr>
          <w:sz w:val="26"/>
          <w:szCs w:val="26"/>
        </w:rPr>
        <w:t>В</w:t>
      </w:r>
      <w:r w:rsidR="004839B1" w:rsidRPr="00B53A82">
        <w:rPr>
          <w:sz w:val="26"/>
          <w:szCs w:val="26"/>
        </w:rPr>
        <w:t xml:space="preserve"> отчетном году</w:t>
      </w:r>
      <w:r w:rsidR="00585C1C" w:rsidRPr="00B53A82">
        <w:rPr>
          <w:sz w:val="26"/>
          <w:szCs w:val="26"/>
        </w:rPr>
        <w:t xml:space="preserve"> </w:t>
      </w:r>
      <w:r w:rsidR="00013C39" w:rsidRPr="00B53A82">
        <w:rPr>
          <w:iCs/>
          <w:sz w:val="26"/>
          <w:szCs w:val="26"/>
        </w:rPr>
        <w:t>повышение квалификации муниципальных служащих Администрации Орджоникидзевского района, в должностные обязанности которых входит участие в противодействии коррупции</w:t>
      </w:r>
      <w:r w:rsidRPr="00B53A82">
        <w:rPr>
          <w:iCs/>
          <w:sz w:val="26"/>
          <w:szCs w:val="26"/>
        </w:rPr>
        <w:t>,</w:t>
      </w:r>
      <w:r w:rsidR="00013C39" w:rsidRPr="00B53A82">
        <w:rPr>
          <w:iCs/>
          <w:sz w:val="26"/>
          <w:szCs w:val="26"/>
        </w:rPr>
        <w:t xml:space="preserve"> прош</w:t>
      </w:r>
      <w:r w:rsidR="00A936CE" w:rsidRPr="00B53A82">
        <w:rPr>
          <w:iCs/>
          <w:sz w:val="26"/>
          <w:szCs w:val="26"/>
        </w:rPr>
        <w:t>ел</w:t>
      </w:r>
      <w:r w:rsidR="00013C39" w:rsidRPr="00B53A82">
        <w:rPr>
          <w:iCs/>
          <w:sz w:val="26"/>
          <w:szCs w:val="26"/>
        </w:rPr>
        <w:t xml:space="preserve"> </w:t>
      </w:r>
      <w:r w:rsidR="00A936CE" w:rsidRPr="00B53A82">
        <w:rPr>
          <w:iCs/>
          <w:sz w:val="26"/>
          <w:szCs w:val="26"/>
        </w:rPr>
        <w:t>один</w:t>
      </w:r>
      <w:r w:rsidR="008C6329" w:rsidRPr="00B53A82">
        <w:rPr>
          <w:iCs/>
          <w:sz w:val="26"/>
          <w:szCs w:val="26"/>
        </w:rPr>
        <w:t xml:space="preserve"> человек</w:t>
      </w:r>
      <w:r w:rsidR="004839B1" w:rsidRPr="00B53A82">
        <w:rPr>
          <w:sz w:val="26"/>
          <w:szCs w:val="26"/>
        </w:rPr>
        <w:t>.</w:t>
      </w:r>
      <w:r w:rsidR="00585C1C" w:rsidRPr="00B53A82">
        <w:rPr>
          <w:sz w:val="26"/>
          <w:szCs w:val="26"/>
        </w:rPr>
        <w:t xml:space="preserve"> </w:t>
      </w:r>
      <w:r w:rsidR="002C073B" w:rsidRPr="00B53A82">
        <w:rPr>
          <w:sz w:val="26"/>
          <w:szCs w:val="26"/>
        </w:rPr>
        <w:t>В</w:t>
      </w:r>
      <w:r w:rsidR="007005A5" w:rsidRPr="00B53A82">
        <w:rPr>
          <w:sz w:val="26"/>
          <w:szCs w:val="26"/>
        </w:rPr>
        <w:t xml:space="preserve"> целях </w:t>
      </w:r>
      <w:r w:rsidR="007005A5" w:rsidRPr="00B53A82">
        <w:rPr>
          <w:sz w:val="26"/>
          <w:szCs w:val="26"/>
        </w:rPr>
        <w:lastRenderedPageBreak/>
        <w:t xml:space="preserve">исполнения требований антикоррупционного законодательства на официальном сайте Администрации Орджоникидзевского района постоянно обновляется и актуализируется </w:t>
      </w:r>
      <w:r w:rsidR="00064990" w:rsidRPr="00B53A82">
        <w:rPr>
          <w:sz w:val="26"/>
          <w:szCs w:val="26"/>
        </w:rPr>
        <w:t xml:space="preserve">информация </w:t>
      </w:r>
      <w:r w:rsidR="007005A5" w:rsidRPr="00B53A82">
        <w:rPr>
          <w:sz w:val="26"/>
          <w:szCs w:val="26"/>
        </w:rPr>
        <w:t xml:space="preserve">по противодействию коррупции. </w:t>
      </w:r>
    </w:p>
    <w:p w:rsidR="00E37D4A" w:rsidRPr="00B53A82" w:rsidRDefault="0010197D" w:rsidP="007F2075">
      <w:pPr>
        <w:pStyle w:val="ad"/>
        <w:numPr>
          <w:ilvl w:val="1"/>
          <w:numId w:val="18"/>
        </w:numPr>
        <w:spacing w:before="120" w:after="120"/>
        <w:ind w:left="0" w:firstLine="0"/>
        <w:jc w:val="center"/>
        <w:rPr>
          <w:rStyle w:val="FontStyle13"/>
          <w:b/>
        </w:rPr>
      </w:pPr>
      <w:r w:rsidRPr="00B53A82">
        <w:rPr>
          <w:rStyle w:val="FontStyle13"/>
          <w:b/>
        </w:rPr>
        <w:t>Межведомственная комиссия по легализации</w:t>
      </w:r>
      <w:r w:rsidR="005E20D9" w:rsidRPr="00B53A82">
        <w:rPr>
          <w:rStyle w:val="FontStyle13"/>
          <w:b/>
        </w:rPr>
        <w:t xml:space="preserve"> «теневой» заработной платы и осуществлению </w:t>
      </w:r>
      <w:proofErr w:type="gramStart"/>
      <w:r w:rsidR="005E20D9" w:rsidRPr="00B53A82">
        <w:rPr>
          <w:rStyle w:val="FontStyle13"/>
          <w:b/>
        </w:rPr>
        <w:t>контроля за</w:t>
      </w:r>
      <w:proofErr w:type="gramEnd"/>
      <w:r w:rsidR="005E20D9" w:rsidRPr="00B53A82">
        <w:rPr>
          <w:rStyle w:val="FontStyle13"/>
          <w:b/>
        </w:rPr>
        <w:t xml:space="preserve"> полнотой, своевременностью уплаты заработной платы в Орджоникидзевском районе Республики Хакасия.</w:t>
      </w:r>
    </w:p>
    <w:p w:rsidR="00043BB7" w:rsidRPr="00B53A82" w:rsidRDefault="005E20D9" w:rsidP="00D07119">
      <w:pPr>
        <w:ind w:firstLine="709"/>
        <w:jc w:val="both"/>
        <w:rPr>
          <w:sz w:val="26"/>
          <w:szCs w:val="26"/>
        </w:rPr>
      </w:pPr>
      <w:r w:rsidRPr="00B53A82">
        <w:rPr>
          <w:sz w:val="26"/>
          <w:szCs w:val="26"/>
        </w:rPr>
        <w:t>В</w:t>
      </w:r>
      <w:r w:rsidR="005F4513" w:rsidRPr="00B53A82">
        <w:rPr>
          <w:sz w:val="26"/>
          <w:szCs w:val="26"/>
        </w:rPr>
        <w:t xml:space="preserve"> рамках работы Межведомственной комиссии по легализации «теневой» заработной платы </w:t>
      </w:r>
      <w:r w:rsidR="00846AF9" w:rsidRPr="00B53A82">
        <w:rPr>
          <w:sz w:val="26"/>
          <w:szCs w:val="26"/>
        </w:rPr>
        <w:t>в 2023</w:t>
      </w:r>
      <w:r w:rsidR="006831E5" w:rsidRPr="00B53A82">
        <w:rPr>
          <w:sz w:val="26"/>
          <w:szCs w:val="26"/>
        </w:rPr>
        <w:t xml:space="preserve"> году на основании списка страхователей, предоставленного </w:t>
      </w:r>
      <w:hyperlink r:id="rId9" w:history="1">
        <w:r w:rsidR="006831E5" w:rsidRPr="00B53A82">
          <w:rPr>
            <w:rStyle w:val="af9"/>
            <w:color w:val="auto"/>
            <w:sz w:val="26"/>
            <w:szCs w:val="26"/>
            <w:u w:val="none"/>
          </w:rPr>
          <w:t xml:space="preserve">Фондом социального страхования по Республике </w:t>
        </w:r>
        <w:proofErr w:type="gramStart"/>
        <w:r w:rsidR="006831E5" w:rsidRPr="00B53A82">
          <w:rPr>
            <w:rStyle w:val="af9"/>
            <w:color w:val="auto"/>
            <w:sz w:val="26"/>
            <w:szCs w:val="26"/>
            <w:u w:val="none"/>
          </w:rPr>
          <w:t>Х</w:t>
        </w:r>
      </w:hyperlink>
      <w:r w:rsidR="006831E5" w:rsidRPr="00B53A82">
        <w:rPr>
          <w:rStyle w:val="af9"/>
          <w:color w:val="auto"/>
          <w:sz w:val="26"/>
          <w:szCs w:val="26"/>
          <w:u w:val="none"/>
        </w:rPr>
        <w:t>акасия</w:t>
      </w:r>
      <w:proofErr w:type="gramEnd"/>
      <w:r w:rsidR="006831E5" w:rsidRPr="00B53A82">
        <w:rPr>
          <w:rStyle w:val="af9"/>
          <w:color w:val="auto"/>
          <w:sz w:val="26"/>
          <w:szCs w:val="26"/>
          <w:u w:val="none"/>
        </w:rPr>
        <w:t>,</w:t>
      </w:r>
      <w:r w:rsidR="006831E5" w:rsidRPr="00B53A82">
        <w:rPr>
          <w:sz w:val="26"/>
          <w:szCs w:val="26"/>
        </w:rPr>
        <w:t xml:space="preserve"> руководителям организаций, которые не обеспечивают оплату труда в соответствии с МРОТ, были направлены письма по факту выявленных нарушений, о предоставлении объяснительных с подтверждающим пакетом документов</w:t>
      </w:r>
      <w:r w:rsidR="00043BB7" w:rsidRPr="00B53A82">
        <w:rPr>
          <w:sz w:val="26"/>
          <w:szCs w:val="26"/>
        </w:rPr>
        <w:t>, и</w:t>
      </w:r>
      <w:r w:rsidR="005F4513" w:rsidRPr="00B53A82">
        <w:rPr>
          <w:sz w:val="26"/>
          <w:szCs w:val="26"/>
        </w:rPr>
        <w:t xml:space="preserve"> пров</w:t>
      </w:r>
      <w:r w:rsidR="0014086F" w:rsidRPr="00B53A82">
        <w:rPr>
          <w:sz w:val="26"/>
          <w:szCs w:val="26"/>
        </w:rPr>
        <w:t>е</w:t>
      </w:r>
      <w:r w:rsidR="005F4513" w:rsidRPr="00B53A82">
        <w:rPr>
          <w:sz w:val="26"/>
          <w:szCs w:val="26"/>
        </w:rPr>
        <w:t>д</w:t>
      </w:r>
      <w:r w:rsidR="0014086F" w:rsidRPr="00B53A82">
        <w:rPr>
          <w:sz w:val="26"/>
          <w:szCs w:val="26"/>
        </w:rPr>
        <w:t>ено</w:t>
      </w:r>
      <w:r w:rsidR="005F4513" w:rsidRPr="00B53A82">
        <w:rPr>
          <w:sz w:val="26"/>
          <w:szCs w:val="26"/>
        </w:rPr>
        <w:t xml:space="preserve"> заседание Межведомственной комиссии, где приглашались и были заслушаны работодатели, выплачивающие заработную плату ниже </w:t>
      </w:r>
      <w:r w:rsidR="00B911EE" w:rsidRPr="00B53A82">
        <w:rPr>
          <w:sz w:val="26"/>
          <w:szCs w:val="26"/>
        </w:rPr>
        <w:t xml:space="preserve">минимального </w:t>
      </w:r>
      <w:proofErr w:type="gramStart"/>
      <w:r w:rsidR="00B911EE" w:rsidRPr="00B53A82">
        <w:rPr>
          <w:sz w:val="26"/>
          <w:szCs w:val="26"/>
        </w:rPr>
        <w:t>размера оплаты труда</w:t>
      </w:r>
      <w:proofErr w:type="gramEnd"/>
      <w:r w:rsidR="005F4513" w:rsidRPr="00B53A82">
        <w:rPr>
          <w:sz w:val="26"/>
          <w:szCs w:val="26"/>
        </w:rPr>
        <w:t xml:space="preserve">. По итогам работы комиссии индивидуальным предпринимателям, имеющим наемных работников, рекомендовано </w:t>
      </w:r>
      <w:r w:rsidR="00B911EE" w:rsidRPr="00B53A82">
        <w:rPr>
          <w:sz w:val="26"/>
          <w:szCs w:val="26"/>
        </w:rPr>
        <w:t>соблюдать требования действующего законодательства в части трудоустройства сотрудников</w:t>
      </w:r>
      <w:r w:rsidR="001D6620" w:rsidRPr="00B53A82">
        <w:rPr>
          <w:sz w:val="26"/>
          <w:szCs w:val="26"/>
        </w:rPr>
        <w:t>.</w:t>
      </w:r>
    </w:p>
    <w:p w:rsidR="00F504DA" w:rsidRPr="00B53A82" w:rsidRDefault="00F504DA" w:rsidP="00D07119">
      <w:pPr>
        <w:ind w:firstLine="709"/>
        <w:jc w:val="both"/>
        <w:rPr>
          <w:sz w:val="26"/>
          <w:szCs w:val="26"/>
        </w:rPr>
      </w:pPr>
      <w:proofErr w:type="gramStart"/>
      <w:r w:rsidRPr="00B53A82">
        <w:rPr>
          <w:sz w:val="26"/>
          <w:szCs w:val="26"/>
        </w:rPr>
        <w:t>Согласно</w:t>
      </w:r>
      <w:proofErr w:type="gramEnd"/>
      <w:r w:rsidRPr="00B53A82">
        <w:rPr>
          <w:sz w:val="26"/>
          <w:szCs w:val="26"/>
        </w:rPr>
        <w:t xml:space="preserve"> довед</w:t>
      </w:r>
      <w:r w:rsidR="00846AF9" w:rsidRPr="00B53A82">
        <w:rPr>
          <w:sz w:val="26"/>
          <w:szCs w:val="26"/>
        </w:rPr>
        <w:t>е</w:t>
      </w:r>
      <w:r w:rsidRPr="00B53A82">
        <w:rPr>
          <w:sz w:val="26"/>
          <w:szCs w:val="26"/>
        </w:rPr>
        <w:t>нного плана Министерством труда и социальной защиты Республики Хакасия на 202</w:t>
      </w:r>
      <w:r w:rsidR="00846AF9" w:rsidRPr="00B53A82">
        <w:rPr>
          <w:sz w:val="26"/>
          <w:szCs w:val="26"/>
        </w:rPr>
        <w:t>3</w:t>
      </w:r>
      <w:r w:rsidRPr="00B53A82">
        <w:rPr>
          <w:sz w:val="26"/>
          <w:szCs w:val="26"/>
        </w:rPr>
        <w:t xml:space="preserve"> год, </w:t>
      </w:r>
      <w:r w:rsidR="00043BB7" w:rsidRPr="00B53A82">
        <w:rPr>
          <w:sz w:val="26"/>
          <w:szCs w:val="26"/>
        </w:rPr>
        <w:t xml:space="preserve">в ходе проверок было легализовано </w:t>
      </w:r>
      <w:r w:rsidR="00846AF9" w:rsidRPr="00B53A82">
        <w:rPr>
          <w:sz w:val="26"/>
          <w:szCs w:val="26"/>
        </w:rPr>
        <w:t>37</w:t>
      </w:r>
      <w:r w:rsidR="00043BB7" w:rsidRPr="00B53A82">
        <w:rPr>
          <w:sz w:val="26"/>
          <w:szCs w:val="26"/>
        </w:rPr>
        <w:t xml:space="preserve"> работников, с которыми заключены трудовые отношения. </w:t>
      </w:r>
      <w:proofErr w:type="gramStart"/>
      <w:r w:rsidR="00043BB7" w:rsidRPr="00B53A82">
        <w:rPr>
          <w:sz w:val="26"/>
          <w:szCs w:val="26"/>
        </w:rPr>
        <w:t>П</w:t>
      </w:r>
      <w:r w:rsidR="001E1F62" w:rsidRPr="00B53A82">
        <w:rPr>
          <w:sz w:val="26"/>
          <w:szCs w:val="26"/>
        </w:rPr>
        <w:t>оказатель</w:t>
      </w:r>
      <w:proofErr w:type="gramEnd"/>
      <w:r w:rsidR="001E1F62" w:rsidRPr="00B53A82">
        <w:rPr>
          <w:sz w:val="26"/>
          <w:szCs w:val="26"/>
        </w:rPr>
        <w:t xml:space="preserve"> направленный на снижение неформальной занятости на территории муниципального образования Орджоникидзевский район был </w:t>
      </w:r>
      <w:r w:rsidR="008E6728" w:rsidRPr="00B53A82">
        <w:rPr>
          <w:sz w:val="26"/>
          <w:szCs w:val="26"/>
        </w:rPr>
        <w:t>выполнен на 92,5 %</w:t>
      </w:r>
      <w:r w:rsidR="001E1F62" w:rsidRPr="00B53A82">
        <w:rPr>
          <w:sz w:val="26"/>
          <w:szCs w:val="26"/>
        </w:rPr>
        <w:t>.</w:t>
      </w:r>
    </w:p>
    <w:p w:rsidR="0054784A" w:rsidRPr="00B53A82" w:rsidRDefault="0054784A" w:rsidP="007F2075">
      <w:pPr>
        <w:pStyle w:val="ad"/>
        <w:numPr>
          <w:ilvl w:val="1"/>
          <w:numId w:val="18"/>
        </w:numPr>
        <w:spacing w:before="120" w:after="120"/>
        <w:ind w:left="0" w:firstLine="0"/>
        <w:jc w:val="center"/>
        <w:rPr>
          <w:b/>
          <w:bCs/>
          <w:sz w:val="26"/>
          <w:szCs w:val="26"/>
        </w:rPr>
      </w:pPr>
      <w:bookmarkStart w:id="0" w:name="Par102"/>
      <w:bookmarkEnd w:id="0"/>
      <w:r w:rsidRPr="00B53A82">
        <w:rPr>
          <w:b/>
          <w:bCs/>
          <w:sz w:val="26"/>
          <w:szCs w:val="26"/>
        </w:rPr>
        <w:t>Результаты работы контрольно-счетной комиссии Орджоникидзевского района</w:t>
      </w:r>
    </w:p>
    <w:p w:rsidR="00BE4522" w:rsidRPr="00B53A82" w:rsidRDefault="00BE4522" w:rsidP="00D07119">
      <w:pPr>
        <w:ind w:firstLine="709"/>
        <w:jc w:val="both"/>
        <w:rPr>
          <w:sz w:val="26"/>
          <w:szCs w:val="26"/>
        </w:rPr>
      </w:pPr>
      <w:r w:rsidRPr="00B53A82">
        <w:rPr>
          <w:sz w:val="26"/>
          <w:szCs w:val="26"/>
        </w:rPr>
        <w:t>В 202</w:t>
      </w:r>
      <w:r w:rsidR="00BD2456" w:rsidRPr="00B53A82">
        <w:rPr>
          <w:sz w:val="26"/>
          <w:szCs w:val="26"/>
        </w:rPr>
        <w:t>3</w:t>
      </w:r>
      <w:r w:rsidRPr="00B53A82">
        <w:rPr>
          <w:sz w:val="26"/>
          <w:szCs w:val="26"/>
        </w:rPr>
        <w:t xml:space="preserve"> году Контрольно-счётная комиссия Орджоникидзевского района осуществляла контрольную и экспертно-аналитическую деятельность в соответствии с утвержденным планом. </w:t>
      </w:r>
    </w:p>
    <w:p w:rsidR="00BE4522" w:rsidRPr="00B53A82" w:rsidRDefault="00BE4522" w:rsidP="00D07119">
      <w:pPr>
        <w:ind w:firstLine="709"/>
        <w:jc w:val="both"/>
        <w:rPr>
          <w:sz w:val="26"/>
          <w:szCs w:val="26"/>
        </w:rPr>
      </w:pPr>
      <w:r w:rsidRPr="00B53A82">
        <w:rPr>
          <w:sz w:val="26"/>
          <w:szCs w:val="26"/>
        </w:rPr>
        <w:t xml:space="preserve">Работа контрольного органа в отчетном периоде строилась в рамках предварительного, текущего и последующего финансового </w:t>
      </w:r>
      <w:proofErr w:type="gramStart"/>
      <w:r w:rsidRPr="00B53A82">
        <w:rPr>
          <w:sz w:val="26"/>
          <w:szCs w:val="26"/>
        </w:rPr>
        <w:t>контроля за</w:t>
      </w:r>
      <w:proofErr w:type="gramEnd"/>
      <w:r w:rsidRPr="00B53A82">
        <w:rPr>
          <w:sz w:val="26"/>
          <w:szCs w:val="26"/>
        </w:rPr>
        <w:t xml:space="preserve"> формированием и исполнением районного бюджета, законностью и результативностью (эффективностью и экономностью) использования средств районного бюджета.</w:t>
      </w:r>
    </w:p>
    <w:p w:rsidR="00BE4522" w:rsidRPr="00B53A82" w:rsidRDefault="00BE4522" w:rsidP="00D07119">
      <w:pPr>
        <w:ind w:firstLine="709"/>
        <w:jc w:val="both"/>
        <w:rPr>
          <w:sz w:val="26"/>
          <w:szCs w:val="26"/>
        </w:rPr>
      </w:pPr>
      <w:r w:rsidRPr="00B53A82">
        <w:rPr>
          <w:sz w:val="26"/>
          <w:szCs w:val="26"/>
        </w:rPr>
        <w:t>Общее количество проведенных в 202</w:t>
      </w:r>
      <w:r w:rsidR="00BD2456" w:rsidRPr="00B53A82">
        <w:rPr>
          <w:sz w:val="26"/>
          <w:szCs w:val="26"/>
        </w:rPr>
        <w:t>3</w:t>
      </w:r>
      <w:r w:rsidRPr="00B53A82">
        <w:rPr>
          <w:sz w:val="26"/>
          <w:szCs w:val="26"/>
        </w:rPr>
        <w:t xml:space="preserve"> году мероприятий составило 7</w:t>
      </w:r>
      <w:r w:rsidR="00613E79" w:rsidRPr="00B53A82">
        <w:rPr>
          <w:sz w:val="26"/>
          <w:szCs w:val="26"/>
        </w:rPr>
        <w:t>2 единицы (в 2022</w:t>
      </w:r>
      <w:r w:rsidRPr="00B53A82">
        <w:rPr>
          <w:sz w:val="26"/>
          <w:szCs w:val="26"/>
        </w:rPr>
        <w:t xml:space="preserve"> году – </w:t>
      </w:r>
      <w:r w:rsidR="00613E79" w:rsidRPr="00B53A82">
        <w:rPr>
          <w:sz w:val="26"/>
          <w:szCs w:val="26"/>
        </w:rPr>
        <w:t>74</w:t>
      </w:r>
      <w:r w:rsidRPr="00B53A82">
        <w:rPr>
          <w:sz w:val="26"/>
          <w:szCs w:val="26"/>
        </w:rPr>
        <w:t xml:space="preserve">), в </w:t>
      </w:r>
      <w:r w:rsidR="00946231" w:rsidRPr="00B53A82">
        <w:rPr>
          <w:sz w:val="26"/>
          <w:szCs w:val="26"/>
        </w:rPr>
        <w:t>т</w:t>
      </w:r>
      <w:r w:rsidR="007448BA" w:rsidRPr="00B53A82">
        <w:rPr>
          <w:sz w:val="26"/>
          <w:szCs w:val="26"/>
        </w:rPr>
        <w:t xml:space="preserve">ом </w:t>
      </w:r>
      <w:r w:rsidR="00946231" w:rsidRPr="00B53A82">
        <w:rPr>
          <w:sz w:val="26"/>
          <w:szCs w:val="26"/>
        </w:rPr>
        <w:t>ч</w:t>
      </w:r>
      <w:r w:rsidR="007448BA" w:rsidRPr="00B53A82">
        <w:rPr>
          <w:sz w:val="26"/>
          <w:szCs w:val="26"/>
        </w:rPr>
        <w:t>исле</w:t>
      </w:r>
      <w:r w:rsidRPr="00B53A82">
        <w:rPr>
          <w:sz w:val="26"/>
          <w:szCs w:val="26"/>
        </w:rPr>
        <w:t xml:space="preserve"> контрольных – </w:t>
      </w:r>
      <w:r w:rsidR="00613E79" w:rsidRPr="00B53A82">
        <w:rPr>
          <w:sz w:val="26"/>
          <w:szCs w:val="26"/>
        </w:rPr>
        <w:t>13 (в 2022</w:t>
      </w:r>
      <w:r w:rsidRPr="00B53A82">
        <w:rPr>
          <w:sz w:val="26"/>
          <w:szCs w:val="26"/>
        </w:rPr>
        <w:t xml:space="preserve"> году - 9), экспертно-аналит</w:t>
      </w:r>
      <w:r w:rsidR="00876564" w:rsidRPr="00B53A82">
        <w:rPr>
          <w:sz w:val="26"/>
          <w:szCs w:val="26"/>
        </w:rPr>
        <w:t xml:space="preserve">ических – </w:t>
      </w:r>
      <w:r w:rsidR="00613E79" w:rsidRPr="00B53A82">
        <w:rPr>
          <w:sz w:val="26"/>
          <w:szCs w:val="26"/>
        </w:rPr>
        <w:t>59</w:t>
      </w:r>
      <w:r w:rsidR="00876564" w:rsidRPr="00B53A82">
        <w:rPr>
          <w:sz w:val="26"/>
          <w:szCs w:val="26"/>
        </w:rPr>
        <w:t xml:space="preserve"> (в 202</w:t>
      </w:r>
      <w:r w:rsidR="00613E79" w:rsidRPr="00B53A82">
        <w:rPr>
          <w:sz w:val="26"/>
          <w:szCs w:val="26"/>
        </w:rPr>
        <w:t>2</w:t>
      </w:r>
      <w:r w:rsidR="00876564" w:rsidRPr="00B53A82">
        <w:rPr>
          <w:sz w:val="26"/>
          <w:szCs w:val="26"/>
        </w:rPr>
        <w:t xml:space="preserve"> году - </w:t>
      </w:r>
      <w:r w:rsidR="00613E79" w:rsidRPr="00B53A82">
        <w:rPr>
          <w:sz w:val="26"/>
          <w:szCs w:val="26"/>
        </w:rPr>
        <w:t>65</w:t>
      </w:r>
      <w:r w:rsidR="00876564" w:rsidRPr="00B53A82">
        <w:rPr>
          <w:sz w:val="26"/>
          <w:szCs w:val="26"/>
        </w:rPr>
        <w:t>).</w:t>
      </w:r>
    </w:p>
    <w:p w:rsidR="00BE4522" w:rsidRPr="00B53A82" w:rsidRDefault="00BE4522" w:rsidP="00D07119">
      <w:pPr>
        <w:ind w:firstLine="709"/>
        <w:jc w:val="both"/>
        <w:rPr>
          <w:sz w:val="26"/>
          <w:szCs w:val="26"/>
        </w:rPr>
      </w:pPr>
      <w:r w:rsidRPr="00B53A82">
        <w:rPr>
          <w:bCs/>
          <w:sz w:val="26"/>
          <w:szCs w:val="26"/>
        </w:rPr>
        <w:t>Общее количество объектов, охваченных при проведении мероприятий, составило 8</w:t>
      </w:r>
      <w:r w:rsidR="00613E79" w:rsidRPr="00B53A82">
        <w:rPr>
          <w:bCs/>
          <w:sz w:val="26"/>
          <w:szCs w:val="26"/>
        </w:rPr>
        <w:t>9</w:t>
      </w:r>
      <w:r w:rsidRPr="00B53A82">
        <w:rPr>
          <w:bCs/>
          <w:sz w:val="26"/>
          <w:szCs w:val="26"/>
        </w:rPr>
        <w:t xml:space="preserve"> единиц.</w:t>
      </w:r>
    </w:p>
    <w:p w:rsidR="00BE4522" w:rsidRPr="00B53A82" w:rsidRDefault="00BE4522" w:rsidP="00D07119">
      <w:pPr>
        <w:ind w:firstLine="709"/>
        <w:jc w:val="both"/>
        <w:rPr>
          <w:sz w:val="26"/>
          <w:szCs w:val="26"/>
        </w:rPr>
      </w:pPr>
      <w:r w:rsidRPr="00B53A82">
        <w:rPr>
          <w:sz w:val="26"/>
          <w:szCs w:val="26"/>
        </w:rPr>
        <w:t xml:space="preserve">Общий объем выявленных нарушений составляет </w:t>
      </w:r>
      <w:r w:rsidR="00613E79" w:rsidRPr="00B53A82">
        <w:rPr>
          <w:sz w:val="26"/>
          <w:szCs w:val="26"/>
        </w:rPr>
        <w:t>34,6</w:t>
      </w:r>
      <w:r w:rsidRPr="00B53A82">
        <w:rPr>
          <w:sz w:val="26"/>
          <w:szCs w:val="26"/>
        </w:rPr>
        <w:t xml:space="preserve"> </w:t>
      </w:r>
      <w:proofErr w:type="gramStart"/>
      <w:r w:rsidRPr="00B53A82">
        <w:rPr>
          <w:sz w:val="26"/>
          <w:szCs w:val="26"/>
        </w:rPr>
        <w:t>млн</w:t>
      </w:r>
      <w:proofErr w:type="gramEnd"/>
      <w:r w:rsidRPr="00B53A82">
        <w:rPr>
          <w:sz w:val="26"/>
          <w:szCs w:val="26"/>
        </w:rPr>
        <w:t xml:space="preserve"> рублей (в предыдущем отчетном году данный показатель составил 8</w:t>
      </w:r>
      <w:r w:rsidR="00613E79" w:rsidRPr="00B53A82">
        <w:rPr>
          <w:sz w:val="26"/>
          <w:szCs w:val="26"/>
        </w:rPr>
        <w:t>,</w:t>
      </w:r>
      <w:r w:rsidRPr="00B53A82">
        <w:rPr>
          <w:sz w:val="26"/>
          <w:szCs w:val="26"/>
        </w:rPr>
        <w:t xml:space="preserve">5 млн рублей). </w:t>
      </w:r>
    </w:p>
    <w:p w:rsidR="00BE4522" w:rsidRPr="00B53A82" w:rsidRDefault="00BE4522" w:rsidP="00D07119">
      <w:pPr>
        <w:ind w:firstLine="709"/>
        <w:jc w:val="both"/>
        <w:rPr>
          <w:sz w:val="26"/>
          <w:szCs w:val="26"/>
        </w:rPr>
      </w:pPr>
      <w:r w:rsidRPr="00B53A82">
        <w:rPr>
          <w:sz w:val="26"/>
          <w:szCs w:val="26"/>
        </w:rPr>
        <w:t xml:space="preserve">Рассмотрение результатов всех контрольных и экспертно-аналитических мероприятий, проводимых Комиссией в отчетном </w:t>
      </w:r>
      <w:r w:rsidR="00860635" w:rsidRPr="00B53A82">
        <w:rPr>
          <w:sz w:val="26"/>
          <w:szCs w:val="26"/>
        </w:rPr>
        <w:t>году, осуществлялось</w:t>
      </w:r>
      <w:r w:rsidRPr="00B53A82">
        <w:rPr>
          <w:sz w:val="26"/>
          <w:szCs w:val="26"/>
        </w:rPr>
        <w:t xml:space="preserve"> Советом депутатов Орджоникидзевского района, постоянными комиссиями районного Совета депутатов в соответствии с требованиями Положения о Контрольно-счётной комиссии. По результатам рассмотрения актов контрольных мероприятий и экспертных заключений, в отчетном году составлялись соответствующие выводы, давались необходимые рекомендации по устранению выявленных нарушений и недостатков (если данные факты имели место). </w:t>
      </w:r>
    </w:p>
    <w:p w:rsidR="00B02CAC" w:rsidRPr="00B53A82" w:rsidRDefault="00BE4522" w:rsidP="00D07119">
      <w:pPr>
        <w:ind w:firstLine="709"/>
        <w:jc w:val="both"/>
        <w:rPr>
          <w:sz w:val="26"/>
          <w:szCs w:val="26"/>
        </w:rPr>
      </w:pPr>
      <w:r w:rsidRPr="00B53A82">
        <w:rPr>
          <w:sz w:val="26"/>
          <w:szCs w:val="26"/>
        </w:rPr>
        <w:lastRenderedPageBreak/>
        <w:t xml:space="preserve">В соответствии с требованиями действующего законодательства, нормативных актов о Контрольно-счетных органах, все материалы проверок, по которым устанавливались факты имеющихся нарушений, направлялись в соответствующие контролирующие органы. В отчетном году количество материалов проверок (акты, заключения, информации), направленных для изучения в Прокуратуру Орджоникидзевского района, составило </w:t>
      </w:r>
      <w:r w:rsidR="00613E79" w:rsidRPr="00B53A82">
        <w:rPr>
          <w:sz w:val="26"/>
          <w:szCs w:val="26"/>
        </w:rPr>
        <w:t>28</w:t>
      </w:r>
      <w:r w:rsidRPr="00B53A82">
        <w:rPr>
          <w:sz w:val="26"/>
          <w:szCs w:val="26"/>
        </w:rPr>
        <w:t xml:space="preserve"> единиц.</w:t>
      </w:r>
      <w:r w:rsidR="00613E79" w:rsidRPr="00B53A82">
        <w:rPr>
          <w:sz w:val="26"/>
          <w:szCs w:val="26"/>
        </w:rPr>
        <w:t xml:space="preserve"> По результатам рассмотрения материалов прокуратурой Орджоникидзевского района вынесено 2 представления.</w:t>
      </w:r>
    </w:p>
    <w:p w:rsidR="002750BE" w:rsidRPr="00B53A82" w:rsidRDefault="00B02CAC" w:rsidP="007F2075">
      <w:pPr>
        <w:pStyle w:val="ConsPlusNormal"/>
        <w:numPr>
          <w:ilvl w:val="0"/>
          <w:numId w:val="18"/>
        </w:numPr>
        <w:spacing w:before="120" w:after="120"/>
        <w:ind w:left="0" w:firstLine="0"/>
        <w:jc w:val="center"/>
        <w:rPr>
          <w:b/>
          <w:bCs/>
        </w:rPr>
      </w:pPr>
      <w:r w:rsidRPr="00B53A82">
        <w:rPr>
          <w:b/>
          <w:bCs/>
        </w:rPr>
        <w:t>Организация муниципального управления</w:t>
      </w:r>
    </w:p>
    <w:p w:rsidR="00B02CAC" w:rsidRPr="00B53A82" w:rsidRDefault="00B02CAC" w:rsidP="00D07119">
      <w:pPr>
        <w:widowControl w:val="0"/>
        <w:autoSpaceDE w:val="0"/>
        <w:autoSpaceDN w:val="0"/>
        <w:adjustRightInd w:val="0"/>
        <w:ind w:firstLine="709"/>
        <w:jc w:val="both"/>
        <w:outlineLvl w:val="2"/>
        <w:rPr>
          <w:b/>
          <w:bCs/>
          <w:sz w:val="26"/>
          <w:szCs w:val="26"/>
        </w:rPr>
      </w:pPr>
      <w:r w:rsidRPr="00B53A82">
        <w:rPr>
          <w:sz w:val="26"/>
          <w:szCs w:val="26"/>
        </w:rPr>
        <w:t>Система муниципального управления основывается, прежде всего, на реализации комплекса мероприятий по оказанию качественных государственных и муниципальных услуг, предоставляемых исполнительными органами государственной власти Республики Хакасия, органами местного самоуправления населению Орджоникидзевского района.</w:t>
      </w:r>
    </w:p>
    <w:p w:rsidR="00B02CAC" w:rsidRPr="00B53A82" w:rsidRDefault="00B02CAC" w:rsidP="00D07119">
      <w:pPr>
        <w:ind w:firstLine="709"/>
        <w:jc w:val="both"/>
        <w:rPr>
          <w:sz w:val="26"/>
          <w:szCs w:val="26"/>
        </w:rPr>
      </w:pPr>
      <w:r w:rsidRPr="00B53A82">
        <w:rPr>
          <w:sz w:val="26"/>
          <w:szCs w:val="26"/>
        </w:rPr>
        <w:t>В соответствие с Реестром</w:t>
      </w:r>
      <w:r w:rsidR="002750BE" w:rsidRPr="00B53A82">
        <w:rPr>
          <w:sz w:val="26"/>
          <w:szCs w:val="26"/>
        </w:rPr>
        <w:t xml:space="preserve"> муниципальных услуг</w:t>
      </w:r>
      <w:r w:rsidRPr="00B53A82">
        <w:rPr>
          <w:sz w:val="26"/>
          <w:szCs w:val="26"/>
        </w:rPr>
        <w:t>, на территории района на основании утвержденных административных регламентов предоставляются 27 муниципальных услуг в сфере земельно-имущественных отношений, образования, опеки и попечительства, культуры, архивного фонда. Ряд муниципальных услуг предоставляется в электронном виде.</w:t>
      </w:r>
    </w:p>
    <w:p w:rsidR="00B02CAC" w:rsidRPr="00B53A82" w:rsidRDefault="00B02CAC" w:rsidP="00D07119">
      <w:pPr>
        <w:ind w:firstLine="709"/>
        <w:jc w:val="both"/>
        <w:rPr>
          <w:sz w:val="26"/>
          <w:szCs w:val="26"/>
        </w:rPr>
      </w:pPr>
      <w:r w:rsidRPr="00B53A82">
        <w:rPr>
          <w:sz w:val="26"/>
          <w:szCs w:val="26"/>
        </w:rPr>
        <w:t>Все административные регламенты и реестр муниципальных услуг размещены на Официальном сайте Администрации Орджоникидзевского района. Кроме того, ведется федеральное статистическое наблюдение о предоставлении муниципальных услуг, соответст</w:t>
      </w:r>
      <w:r w:rsidR="00EA685B" w:rsidRPr="00B53A82">
        <w:rPr>
          <w:sz w:val="26"/>
          <w:szCs w:val="26"/>
        </w:rPr>
        <w:t xml:space="preserve">вующая информация размещается </w:t>
      </w:r>
      <w:proofErr w:type="gramStart"/>
      <w:r w:rsidR="00EA685B" w:rsidRPr="00B53A82">
        <w:rPr>
          <w:sz w:val="26"/>
          <w:szCs w:val="26"/>
        </w:rPr>
        <w:t xml:space="preserve">в </w:t>
      </w:r>
      <w:r w:rsidRPr="00B53A82">
        <w:rPr>
          <w:sz w:val="26"/>
          <w:szCs w:val="26"/>
        </w:rPr>
        <w:t>ГАС</w:t>
      </w:r>
      <w:proofErr w:type="gramEnd"/>
      <w:r w:rsidRPr="00B53A82">
        <w:rPr>
          <w:sz w:val="26"/>
          <w:szCs w:val="26"/>
        </w:rPr>
        <w:t xml:space="preserve"> «Управление».</w:t>
      </w:r>
    </w:p>
    <w:p w:rsidR="00B02CAC" w:rsidRPr="00B53A82" w:rsidRDefault="00B02CAC" w:rsidP="00D07119">
      <w:pPr>
        <w:ind w:firstLine="709"/>
        <w:contextualSpacing/>
        <w:jc w:val="both"/>
        <w:rPr>
          <w:sz w:val="26"/>
          <w:szCs w:val="26"/>
        </w:rPr>
      </w:pPr>
      <w:r w:rsidRPr="00B53A82">
        <w:rPr>
          <w:sz w:val="26"/>
          <w:szCs w:val="26"/>
        </w:rPr>
        <w:t>Также, на основании соглашения с ГАУ РХ «Многофункциональный центр организации централизованного предоставления государственных и муниципальных услуг Республики Хакасия», услуги предоставляются гражданам на базе территориального отдела №10 ГАУ РХ «МФЦ Хакасии». Так, в 202</w:t>
      </w:r>
      <w:r w:rsidR="0068549A" w:rsidRPr="00B53A82">
        <w:rPr>
          <w:sz w:val="26"/>
          <w:szCs w:val="26"/>
        </w:rPr>
        <w:t>3</w:t>
      </w:r>
      <w:r w:rsidRPr="00B53A82">
        <w:rPr>
          <w:sz w:val="26"/>
          <w:szCs w:val="26"/>
        </w:rPr>
        <w:t xml:space="preserve"> году, территориальным отделом было оказано </w:t>
      </w:r>
      <w:r w:rsidR="0068549A" w:rsidRPr="00B53A82">
        <w:rPr>
          <w:sz w:val="26"/>
          <w:szCs w:val="26"/>
        </w:rPr>
        <w:t>24 435</w:t>
      </w:r>
      <w:r w:rsidRPr="00B53A82">
        <w:rPr>
          <w:sz w:val="26"/>
          <w:szCs w:val="26"/>
        </w:rPr>
        <w:t xml:space="preserve"> государственных услуг; из них:</w:t>
      </w:r>
    </w:p>
    <w:p w:rsidR="00B02CAC" w:rsidRPr="00B53A82" w:rsidRDefault="00B02CAC" w:rsidP="00D07119">
      <w:pPr>
        <w:ind w:firstLine="709"/>
        <w:contextualSpacing/>
        <w:jc w:val="both"/>
        <w:rPr>
          <w:sz w:val="26"/>
          <w:szCs w:val="26"/>
        </w:rPr>
      </w:pPr>
      <w:r w:rsidRPr="00B53A82">
        <w:rPr>
          <w:sz w:val="26"/>
          <w:szCs w:val="26"/>
        </w:rPr>
        <w:t xml:space="preserve">Федеральных органов власти – </w:t>
      </w:r>
      <w:r w:rsidR="0068549A" w:rsidRPr="00B53A82">
        <w:rPr>
          <w:sz w:val="26"/>
          <w:szCs w:val="26"/>
        </w:rPr>
        <w:t>15 190</w:t>
      </w:r>
      <w:r w:rsidRPr="00B53A82">
        <w:rPr>
          <w:sz w:val="26"/>
          <w:szCs w:val="26"/>
        </w:rPr>
        <w:t>;</w:t>
      </w:r>
    </w:p>
    <w:p w:rsidR="00B02CAC" w:rsidRPr="00B53A82" w:rsidRDefault="00B02CAC" w:rsidP="00D07119">
      <w:pPr>
        <w:ind w:firstLine="709"/>
        <w:contextualSpacing/>
        <w:jc w:val="both"/>
        <w:rPr>
          <w:sz w:val="26"/>
          <w:szCs w:val="26"/>
        </w:rPr>
      </w:pPr>
      <w:r w:rsidRPr="00B53A82">
        <w:rPr>
          <w:sz w:val="26"/>
          <w:szCs w:val="26"/>
        </w:rPr>
        <w:t xml:space="preserve">Органов власти Республики Хакасия – </w:t>
      </w:r>
      <w:r w:rsidR="0068549A" w:rsidRPr="00B53A82">
        <w:rPr>
          <w:sz w:val="26"/>
          <w:szCs w:val="26"/>
        </w:rPr>
        <w:t>3 305</w:t>
      </w:r>
      <w:r w:rsidRPr="00B53A82">
        <w:rPr>
          <w:sz w:val="26"/>
          <w:szCs w:val="26"/>
        </w:rPr>
        <w:t>;</w:t>
      </w:r>
    </w:p>
    <w:p w:rsidR="00B02CAC" w:rsidRPr="00B53A82" w:rsidRDefault="00B02CAC" w:rsidP="00D07119">
      <w:pPr>
        <w:ind w:firstLine="709"/>
        <w:contextualSpacing/>
        <w:jc w:val="both"/>
        <w:rPr>
          <w:sz w:val="26"/>
          <w:szCs w:val="26"/>
        </w:rPr>
      </w:pPr>
      <w:r w:rsidRPr="00B53A82">
        <w:rPr>
          <w:sz w:val="26"/>
          <w:szCs w:val="26"/>
        </w:rPr>
        <w:t xml:space="preserve">Органов местного самоуправления </w:t>
      </w:r>
      <w:r w:rsidR="00527B26" w:rsidRPr="00B53A82">
        <w:rPr>
          <w:sz w:val="26"/>
          <w:szCs w:val="26"/>
        </w:rPr>
        <w:t>–</w:t>
      </w:r>
      <w:r w:rsidR="0068549A" w:rsidRPr="00B53A82">
        <w:rPr>
          <w:sz w:val="26"/>
          <w:szCs w:val="26"/>
        </w:rPr>
        <w:t xml:space="preserve"> 4 095</w:t>
      </w:r>
      <w:r w:rsidRPr="00B53A82">
        <w:rPr>
          <w:sz w:val="26"/>
          <w:szCs w:val="26"/>
        </w:rPr>
        <w:t>;</w:t>
      </w:r>
    </w:p>
    <w:p w:rsidR="00B02CAC" w:rsidRPr="00B53A82" w:rsidRDefault="00B02CAC" w:rsidP="00D07119">
      <w:pPr>
        <w:ind w:firstLine="709"/>
        <w:contextualSpacing/>
        <w:jc w:val="both"/>
        <w:rPr>
          <w:sz w:val="26"/>
          <w:szCs w:val="26"/>
        </w:rPr>
      </w:pPr>
      <w:r w:rsidRPr="00B53A82">
        <w:rPr>
          <w:sz w:val="26"/>
          <w:szCs w:val="26"/>
        </w:rPr>
        <w:t xml:space="preserve">Иных организаций </w:t>
      </w:r>
      <w:r w:rsidR="0068549A" w:rsidRPr="00B53A82">
        <w:rPr>
          <w:sz w:val="26"/>
          <w:szCs w:val="26"/>
        </w:rPr>
        <w:t>–</w:t>
      </w:r>
      <w:r w:rsidR="00527B26" w:rsidRPr="00B53A82">
        <w:rPr>
          <w:sz w:val="26"/>
          <w:szCs w:val="26"/>
        </w:rPr>
        <w:t xml:space="preserve"> </w:t>
      </w:r>
      <w:r w:rsidR="0068549A" w:rsidRPr="00B53A82">
        <w:rPr>
          <w:sz w:val="26"/>
          <w:szCs w:val="26"/>
        </w:rPr>
        <w:t>1 645</w:t>
      </w:r>
      <w:r w:rsidRPr="00B53A82">
        <w:rPr>
          <w:sz w:val="26"/>
          <w:szCs w:val="26"/>
        </w:rPr>
        <w:t>, из них оказано услуг по регистрации, восстановлению доступа, подтверждения личности в Единой системе идентификац</w:t>
      </w:r>
      <w:proofErr w:type="gramStart"/>
      <w:r w:rsidRPr="00B53A82">
        <w:rPr>
          <w:sz w:val="26"/>
          <w:szCs w:val="26"/>
        </w:rPr>
        <w:t>и</w:t>
      </w:r>
      <w:r w:rsidR="00527B26" w:rsidRPr="00B53A82">
        <w:rPr>
          <w:sz w:val="26"/>
          <w:szCs w:val="26"/>
        </w:rPr>
        <w:t>и и ау</w:t>
      </w:r>
      <w:proofErr w:type="gramEnd"/>
      <w:r w:rsidR="00527B26" w:rsidRPr="00B53A82">
        <w:rPr>
          <w:sz w:val="26"/>
          <w:szCs w:val="26"/>
        </w:rPr>
        <w:t xml:space="preserve">тентификации (ЕСИА) – </w:t>
      </w:r>
      <w:r w:rsidR="0068549A" w:rsidRPr="00B53A82">
        <w:rPr>
          <w:sz w:val="26"/>
          <w:szCs w:val="26"/>
        </w:rPr>
        <w:t>1 290.</w:t>
      </w:r>
    </w:p>
    <w:p w:rsidR="00B02CAC" w:rsidRPr="00B53A82" w:rsidRDefault="00B02CAC" w:rsidP="00D07119">
      <w:pPr>
        <w:tabs>
          <w:tab w:val="left" w:pos="1170"/>
        </w:tabs>
        <w:ind w:firstLine="709"/>
        <w:contextualSpacing/>
        <w:jc w:val="both"/>
        <w:rPr>
          <w:sz w:val="26"/>
          <w:szCs w:val="26"/>
        </w:rPr>
      </w:pPr>
      <w:r w:rsidRPr="00B53A82">
        <w:rPr>
          <w:sz w:val="26"/>
          <w:szCs w:val="26"/>
        </w:rPr>
        <w:t>Количество выездных обслужива</w:t>
      </w:r>
      <w:r w:rsidR="002750BE" w:rsidRPr="00B53A82">
        <w:rPr>
          <w:sz w:val="26"/>
          <w:szCs w:val="26"/>
        </w:rPr>
        <w:t>ний льготных категорий граждан</w:t>
      </w:r>
      <w:r w:rsidRPr="00B53A82">
        <w:rPr>
          <w:sz w:val="26"/>
          <w:szCs w:val="26"/>
        </w:rPr>
        <w:t>, для которых организация выезда работника многофункционального центра осуществляется бесплатно», составило –</w:t>
      </w:r>
      <w:r w:rsidR="0068549A" w:rsidRPr="00B53A82">
        <w:rPr>
          <w:sz w:val="26"/>
          <w:szCs w:val="26"/>
        </w:rPr>
        <w:t>15</w:t>
      </w:r>
      <w:r w:rsidRPr="00B53A82">
        <w:rPr>
          <w:sz w:val="26"/>
          <w:szCs w:val="26"/>
        </w:rPr>
        <w:t>.</w:t>
      </w:r>
    </w:p>
    <w:p w:rsidR="00527B26" w:rsidRPr="00B53A82" w:rsidRDefault="00B02CAC" w:rsidP="00D07119">
      <w:pPr>
        <w:ind w:firstLine="709"/>
        <w:contextualSpacing/>
        <w:jc w:val="both"/>
        <w:rPr>
          <w:sz w:val="26"/>
          <w:szCs w:val="26"/>
        </w:rPr>
      </w:pPr>
      <w:r w:rsidRPr="00B53A82">
        <w:rPr>
          <w:sz w:val="26"/>
          <w:szCs w:val="26"/>
        </w:rPr>
        <w:t xml:space="preserve">Уровень удовлетворенности качеством предоставления государственных </w:t>
      </w:r>
      <w:r w:rsidR="00527B26" w:rsidRPr="00B53A82">
        <w:rPr>
          <w:sz w:val="26"/>
          <w:szCs w:val="26"/>
        </w:rPr>
        <w:t>услуг по данным ИАС МКГУ за 202</w:t>
      </w:r>
      <w:r w:rsidR="0068549A" w:rsidRPr="00B53A82">
        <w:rPr>
          <w:sz w:val="26"/>
          <w:szCs w:val="26"/>
        </w:rPr>
        <w:t>3</w:t>
      </w:r>
      <w:r w:rsidR="00527B26" w:rsidRPr="00B53A82">
        <w:rPr>
          <w:sz w:val="26"/>
          <w:szCs w:val="26"/>
        </w:rPr>
        <w:t xml:space="preserve"> г. составил </w:t>
      </w:r>
      <w:r w:rsidR="0068549A" w:rsidRPr="00B53A82">
        <w:rPr>
          <w:sz w:val="26"/>
          <w:szCs w:val="26"/>
        </w:rPr>
        <w:t>98,3 </w:t>
      </w:r>
      <w:r w:rsidRPr="00B53A82">
        <w:rPr>
          <w:sz w:val="26"/>
          <w:szCs w:val="26"/>
        </w:rPr>
        <w:t>%</w:t>
      </w:r>
      <w:r w:rsidR="00527B26" w:rsidRPr="00B53A82">
        <w:rPr>
          <w:sz w:val="26"/>
          <w:szCs w:val="26"/>
        </w:rPr>
        <w:t xml:space="preserve">. </w:t>
      </w:r>
    </w:p>
    <w:p w:rsidR="00527B26" w:rsidRPr="00B53A82" w:rsidRDefault="00B02CAC" w:rsidP="00D07119">
      <w:pPr>
        <w:ind w:firstLine="709"/>
        <w:contextualSpacing/>
        <w:jc w:val="both"/>
        <w:rPr>
          <w:sz w:val="26"/>
          <w:szCs w:val="26"/>
        </w:rPr>
      </w:pPr>
      <w:r w:rsidRPr="00B53A82">
        <w:rPr>
          <w:sz w:val="26"/>
          <w:szCs w:val="26"/>
        </w:rPr>
        <w:t>В 202</w:t>
      </w:r>
      <w:r w:rsidR="0068549A" w:rsidRPr="00B53A82">
        <w:rPr>
          <w:sz w:val="26"/>
          <w:szCs w:val="26"/>
        </w:rPr>
        <w:t>3</w:t>
      </w:r>
      <w:r w:rsidRPr="00B53A82">
        <w:rPr>
          <w:sz w:val="26"/>
          <w:szCs w:val="26"/>
        </w:rPr>
        <w:t xml:space="preserve"> году в Администрацию Орджоникидзевского района </w:t>
      </w:r>
      <w:r w:rsidR="00527B26" w:rsidRPr="00B53A82">
        <w:rPr>
          <w:sz w:val="26"/>
          <w:szCs w:val="26"/>
        </w:rPr>
        <w:t xml:space="preserve">получено и отработано </w:t>
      </w:r>
      <w:r w:rsidR="0068549A" w:rsidRPr="00B53A82">
        <w:rPr>
          <w:sz w:val="26"/>
          <w:szCs w:val="26"/>
        </w:rPr>
        <w:t xml:space="preserve">63 </w:t>
      </w:r>
      <w:proofErr w:type="gramStart"/>
      <w:r w:rsidR="0068549A" w:rsidRPr="00B53A82">
        <w:rPr>
          <w:sz w:val="26"/>
          <w:szCs w:val="26"/>
        </w:rPr>
        <w:t>письменных</w:t>
      </w:r>
      <w:proofErr w:type="gramEnd"/>
      <w:r w:rsidR="0068549A" w:rsidRPr="00B53A82">
        <w:rPr>
          <w:sz w:val="26"/>
          <w:szCs w:val="26"/>
        </w:rPr>
        <w:t xml:space="preserve"> обращения</w:t>
      </w:r>
      <w:r w:rsidR="00527B26" w:rsidRPr="00B53A82">
        <w:rPr>
          <w:sz w:val="26"/>
          <w:szCs w:val="26"/>
        </w:rPr>
        <w:t xml:space="preserve">. Основные темы: </w:t>
      </w:r>
      <w:r w:rsidR="00041DCD" w:rsidRPr="00B53A82">
        <w:rPr>
          <w:sz w:val="26"/>
          <w:szCs w:val="26"/>
        </w:rPr>
        <w:t>жилищные вопросы, социальная поддержка</w:t>
      </w:r>
      <w:r w:rsidR="001224ED" w:rsidRPr="00B53A82">
        <w:rPr>
          <w:sz w:val="26"/>
          <w:szCs w:val="26"/>
        </w:rPr>
        <w:t>, жилищно-коммунальное хозяйство</w:t>
      </w:r>
      <w:r w:rsidR="00527B26" w:rsidRPr="00B53A82">
        <w:rPr>
          <w:sz w:val="26"/>
          <w:szCs w:val="26"/>
        </w:rPr>
        <w:t xml:space="preserve">. </w:t>
      </w:r>
    </w:p>
    <w:p w:rsidR="00527B26" w:rsidRPr="00B53A82" w:rsidRDefault="00527B26" w:rsidP="00D07119">
      <w:pPr>
        <w:ind w:firstLine="709"/>
        <w:jc w:val="both"/>
        <w:rPr>
          <w:sz w:val="26"/>
          <w:szCs w:val="26"/>
        </w:rPr>
      </w:pPr>
      <w:r w:rsidRPr="00B53A82">
        <w:rPr>
          <w:sz w:val="26"/>
          <w:szCs w:val="26"/>
        </w:rPr>
        <w:t xml:space="preserve">Кроме того, в </w:t>
      </w:r>
      <w:proofErr w:type="spellStart"/>
      <w:r w:rsidRPr="00B53A82">
        <w:rPr>
          <w:sz w:val="26"/>
          <w:szCs w:val="26"/>
        </w:rPr>
        <w:t>мессенджере</w:t>
      </w:r>
      <w:proofErr w:type="spellEnd"/>
      <w:r w:rsidRPr="00B53A82">
        <w:rPr>
          <w:sz w:val="26"/>
          <w:szCs w:val="26"/>
        </w:rPr>
        <w:t xml:space="preserve"> </w:t>
      </w:r>
      <w:proofErr w:type="spellStart"/>
      <w:r w:rsidRPr="00B53A82">
        <w:rPr>
          <w:sz w:val="26"/>
          <w:szCs w:val="26"/>
          <w:lang w:val="en-US"/>
        </w:rPr>
        <w:t>Viber</w:t>
      </w:r>
      <w:proofErr w:type="spellEnd"/>
      <w:r w:rsidRPr="00B53A82">
        <w:rPr>
          <w:sz w:val="26"/>
          <w:szCs w:val="26"/>
        </w:rPr>
        <w:t xml:space="preserve"> создана группа «Орджоникидзевский район», кроме ежедневных новостей, население имеет возможность задать актуальные вопросы, которые решаются в формате прямого диалога. </w:t>
      </w:r>
      <w:r w:rsidRPr="00B53A82">
        <w:rPr>
          <w:sz w:val="26"/>
          <w:szCs w:val="26"/>
        </w:rPr>
        <w:lastRenderedPageBreak/>
        <w:t>Администраторами группы являются Глава Орджоникидзевского района и специалист по информационному обеспечению.</w:t>
      </w:r>
    </w:p>
    <w:p w:rsidR="00527B26" w:rsidRPr="00B53A82" w:rsidRDefault="00527B26" w:rsidP="00D07119">
      <w:pPr>
        <w:ind w:firstLine="709"/>
        <w:jc w:val="both"/>
        <w:rPr>
          <w:sz w:val="26"/>
          <w:szCs w:val="26"/>
        </w:rPr>
      </w:pPr>
      <w:r w:rsidRPr="00B53A82">
        <w:rPr>
          <w:sz w:val="26"/>
          <w:szCs w:val="26"/>
        </w:rPr>
        <w:t>С мая 2021 года Администрация Орджоникидзевского района есть в социальных сетях (</w:t>
      </w:r>
      <w:proofErr w:type="spellStart"/>
      <w:r w:rsidRPr="00B53A82">
        <w:rPr>
          <w:sz w:val="26"/>
          <w:szCs w:val="26"/>
        </w:rPr>
        <w:t>Вконтакте</w:t>
      </w:r>
      <w:proofErr w:type="spellEnd"/>
      <w:r w:rsidRPr="00B53A82">
        <w:rPr>
          <w:sz w:val="26"/>
          <w:szCs w:val="26"/>
        </w:rPr>
        <w:t>, Одноклассники, Телеграмме). Решать возникающие проблемы в районе в наши дни надо оперативно. А для этого необходимо, что бы жители проблему «озвучили», то есть разместили о ней сообщение в социальных сетях. После этого в работу включается система «Инцидент Менеджмент», которая проследит, чтобы проблема была решена.</w:t>
      </w:r>
    </w:p>
    <w:p w:rsidR="00527B26" w:rsidRPr="00B53A82" w:rsidRDefault="00527B26" w:rsidP="00D07119">
      <w:pPr>
        <w:ind w:firstLine="709"/>
        <w:jc w:val="both"/>
        <w:rPr>
          <w:sz w:val="26"/>
          <w:szCs w:val="26"/>
        </w:rPr>
      </w:pPr>
      <w:r w:rsidRPr="00B53A82">
        <w:rPr>
          <w:sz w:val="26"/>
          <w:szCs w:val="26"/>
        </w:rPr>
        <w:t xml:space="preserve">«Инцидент Менеджмент» – система мониторинга. Ее </w:t>
      </w:r>
      <w:proofErr w:type="gramStart"/>
      <w:r w:rsidRPr="00B53A82">
        <w:rPr>
          <w:sz w:val="26"/>
          <w:szCs w:val="26"/>
        </w:rPr>
        <w:t>основная</w:t>
      </w:r>
      <w:proofErr w:type="gramEnd"/>
      <w:r w:rsidRPr="00B53A82">
        <w:rPr>
          <w:sz w:val="26"/>
          <w:szCs w:val="26"/>
        </w:rPr>
        <w:t xml:space="preserve"> цель-быстрое реагирование на темы, которые поднимают пользователи </w:t>
      </w:r>
      <w:proofErr w:type="spellStart"/>
      <w:r w:rsidRPr="00B53A82">
        <w:rPr>
          <w:sz w:val="26"/>
          <w:szCs w:val="26"/>
        </w:rPr>
        <w:t>соцсетей</w:t>
      </w:r>
      <w:proofErr w:type="spellEnd"/>
      <w:r w:rsidRPr="00B53A82">
        <w:rPr>
          <w:sz w:val="26"/>
          <w:szCs w:val="26"/>
        </w:rPr>
        <w:t>. Система выявляет и собирает значимые сообщения: негативные оценки, жалобы, вопросы, отзывы, благодарности.</w:t>
      </w:r>
    </w:p>
    <w:p w:rsidR="00B02CAC" w:rsidRPr="00B53A82" w:rsidRDefault="00B02CAC" w:rsidP="00D07119">
      <w:pPr>
        <w:ind w:firstLine="709"/>
        <w:jc w:val="both"/>
        <w:rPr>
          <w:sz w:val="26"/>
          <w:szCs w:val="26"/>
        </w:rPr>
      </w:pPr>
      <w:r w:rsidRPr="00B53A82">
        <w:rPr>
          <w:sz w:val="26"/>
          <w:szCs w:val="26"/>
        </w:rPr>
        <w:t>Уполномоченными должностными лицами органов местного самоуправления систематически ведутся приемы граждан в соответствии с утвержденными графиками, а также выездные приемы на территории района.</w:t>
      </w:r>
    </w:p>
    <w:p w:rsidR="00B02CAC" w:rsidRPr="00B53A82" w:rsidRDefault="00B02CAC" w:rsidP="00D07119">
      <w:pPr>
        <w:widowControl w:val="0"/>
        <w:autoSpaceDE w:val="0"/>
        <w:autoSpaceDN w:val="0"/>
        <w:adjustRightInd w:val="0"/>
        <w:ind w:firstLine="709"/>
        <w:jc w:val="both"/>
        <w:rPr>
          <w:sz w:val="26"/>
          <w:szCs w:val="26"/>
        </w:rPr>
      </w:pPr>
      <w:proofErr w:type="gramStart"/>
      <w:r w:rsidRPr="00B53A82">
        <w:rPr>
          <w:sz w:val="26"/>
          <w:szCs w:val="26"/>
        </w:rPr>
        <w:t>В целях совершенствования системы муниципального управления, организация деятельности всего административного ресурса Орджоникидзевского района направлена на формирование и развитие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удовлетворения потребностей и интересов граждан, распространения доступной и достоверной информации о деятельности ОМСУ.</w:t>
      </w:r>
      <w:proofErr w:type="gramEnd"/>
    </w:p>
    <w:p w:rsidR="00B02CAC" w:rsidRPr="00B53A82" w:rsidRDefault="00B02CAC" w:rsidP="00D07119">
      <w:pPr>
        <w:widowControl w:val="0"/>
        <w:autoSpaceDE w:val="0"/>
        <w:autoSpaceDN w:val="0"/>
        <w:adjustRightInd w:val="0"/>
        <w:ind w:firstLine="709"/>
        <w:jc w:val="both"/>
        <w:rPr>
          <w:sz w:val="26"/>
          <w:szCs w:val="26"/>
        </w:rPr>
      </w:pPr>
      <w:proofErr w:type="gramStart"/>
      <w:r w:rsidRPr="00B53A82">
        <w:rPr>
          <w:sz w:val="26"/>
          <w:szCs w:val="26"/>
        </w:rPr>
        <w:t>Для достижения поставленной задачи обеспечивается предоставление равных возможностей всем членам общества в получении электронных услуг, унификация подходов и требований к информационным ресурсам по предоставлению государственных и муниципальных услуг в электронном виде, максимальная простота и узнаваемость для пользователей интерфейсов предоставления государственных и муниципальных услуг в электронном виде, на официальном сайте Администрации Орджоникидзевского района, продолжение формирования «бюджета для граждан», повышение прозрачности процесса</w:t>
      </w:r>
      <w:proofErr w:type="gramEnd"/>
      <w:r w:rsidRPr="00B53A82">
        <w:rPr>
          <w:sz w:val="26"/>
          <w:szCs w:val="26"/>
        </w:rPr>
        <w:t xml:space="preserve"> и итогов работы органов исполнительной и законодательной власти Орджоникидзевского района посредством реализации проектов по информированию граждан по широкому кругу вопросов, в том числе через создание коммуникационных площадок в СМИ и сети Интернет, в том числе на базе районной газеты «Орджоникидзевский рабочий».</w:t>
      </w:r>
    </w:p>
    <w:p w:rsidR="001F7E73" w:rsidRPr="00B53A82" w:rsidRDefault="00C72778" w:rsidP="007F2075">
      <w:pPr>
        <w:pStyle w:val="ConsPlusNormal"/>
        <w:numPr>
          <w:ilvl w:val="0"/>
          <w:numId w:val="18"/>
        </w:numPr>
        <w:spacing w:before="120" w:after="120"/>
        <w:ind w:left="0" w:firstLine="0"/>
        <w:jc w:val="center"/>
        <w:rPr>
          <w:b/>
        </w:rPr>
      </w:pPr>
      <w:r w:rsidRPr="00B53A82">
        <w:rPr>
          <w:b/>
        </w:rPr>
        <w:t>Основные цели и зад</w:t>
      </w:r>
      <w:r w:rsidR="001D4B72" w:rsidRPr="00B53A82">
        <w:rPr>
          <w:b/>
        </w:rPr>
        <w:t xml:space="preserve">ачи </w:t>
      </w:r>
    </w:p>
    <w:p w:rsidR="00B23088" w:rsidRPr="00B53A82" w:rsidRDefault="00A24364" w:rsidP="009F46B2">
      <w:pPr>
        <w:widowControl w:val="0"/>
        <w:autoSpaceDE w:val="0"/>
        <w:autoSpaceDN w:val="0"/>
        <w:adjustRightInd w:val="0"/>
        <w:ind w:firstLine="709"/>
        <w:jc w:val="both"/>
        <w:rPr>
          <w:sz w:val="26"/>
          <w:szCs w:val="26"/>
        </w:rPr>
      </w:pPr>
      <w:r w:rsidRPr="00B53A82">
        <w:rPr>
          <w:sz w:val="26"/>
          <w:szCs w:val="26"/>
        </w:rPr>
        <w:t>Учитывая проделанную работу за 202</w:t>
      </w:r>
      <w:r w:rsidR="002C5C42" w:rsidRPr="00B53A82">
        <w:rPr>
          <w:sz w:val="26"/>
          <w:szCs w:val="26"/>
        </w:rPr>
        <w:t>3</w:t>
      </w:r>
      <w:r w:rsidRPr="00B53A82">
        <w:rPr>
          <w:sz w:val="26"/>
          <w:szCs w:val="26"/>
        </w:rPr>
        <w:t xml:space="preserve"> год нам необходимо определить и поставить перед собой задачи на 202</w:t>
      </w:r>
      <w:r w:rsidR="002C5C42" w:rsidRPr="00B53A82">
        <w:rPr>
          <w:sz w:val="26"/>
          <w:szCs w:val="26"/>
        </w:rPr>
        <w:t>4</w:t>
      </w:r>
      <w:r w:rsidRPr="00B53A82">
        <w:rPr>
          <w:sz w:val="26"/>
          <w:szCs w:val="26"/>
        </w:rPr>
        <w:t xml:space="preserve"> год.</w:t>
      </w:r>
    </w:p>
    <w:p w:rsidR="00751557" w:rsidRPr="00B53A82" w:rsidRDefault="00B23088" w:rsidP="009F46B2">
      <w:pPr>
        <w:widowControl w:val="0"/>
        <w:autoSpaceDE w:val="0"/>
        <w:autoSpaceDN w:val="0"/>
        <w:adjustRightInd w:val="0"/>
        <w:ind w:firstLine="709"/>
        <w:jc w:val="both"/>
        <w:rPr>
          <w:sz w:val="26"/>
          <w:szCs w:val="26"/>
        </w:rPr>
      </w:pPr>
      <w:r w:rsidRPr="00B53A82">
        <w:rPr>
          <w:sz w:val="26"/>
          <w:szCs w:val="26"/>
        </w:rPr>
        <w:t>Главная задача перед нами, это повышение уровня благосостояния наших граждан, снижение уровня бедности, стабильное прохождение отопительного сезона, обеспечение доступности и качества образования, здравоохранения. Сохранение экологии, культуры. Реализация федеральных и республиканских программ на</w:t>
      </w:r>
      <w:r w:rsidR="00466A18" w:rsidRPr="00B53A82">
        <w:rPr>
          <w:sz w:val="26"/>
          <w:szCs w:val="26"/>
        </w:rPr>
        <w:t xml:space="preserve"> </w:t>
      </w:r>
      <w:r w:rsidR="00C72778" w:rsidRPr="00B53A82">
        <w:rPr>
          <w:sz w:val="26"/>
          <w:szCs w:val="26"/>
        </w:rPr>
        <w:t>территории Орджоникидзевского района</w:t>
      </w:r>
      <w:r w:rsidR="00751557" w:rsidRPr="00B53A82">
        <w:rPr>
          <w:sz w:val="26"/>
          <w:szCs w:val="26"/>
        </w:rPr>
        <w:t>.</w:t>
      </w:r>
    </w:p>
    <w:p w:rsidR="00915ABE" w:rsidRPr="00B53A82" w:rsidRDefault="00915ABE" w:rsidP="009F46B2">
      <w:pPr>
        <w:widowControl w:val="0"/>
        <w:autoSpaceDE w:val="0"/>
        <w:autoSpaceDN w:val="0"/>
        <w:adjustRightInd w:val="0"/>
        <w:ind w:firstLine="709"/>
        <w:jc w:val="both"/>
        <w:rPr>
          <w:sz w:val="26"/>
          <w:szCs w:val="26"/>
        </w:rPr>
      </w:pPr>
      <w:r w:rsidRPr="00B53A82">
        <w:rPr>
          <w:sz w:val="26"/>
          <w:szCs w:val="26"/>
        </w:rPr>
        <w:t>Администрация района участвует в национальных проектах:</w:t>
      </w:r>
    </w:p>
    <w:p w:rsidR="00915ABE" w:rsidRPr="00B53A82" w:rsidRDefault="00915ABE" w:rsidP="009F46B2">
      <w:pPr>
        <w:widowControl w:val="0"/>
        <w:numPr>
          <w:ilvl w:val="0"/>
          <w:numId w:val="19"/>
        </w:numPr>
        <w:autoSpaceDE w:val="0"/>
        <w:autoSpaceDN w:val="0"/>
        <w:adjustRightInd w:val="0"/>
        <w:ind w:left="0" w:firstLine="709"/>
        <w:jc w:val="both"/>
        <w:rPr>
          <w:sz w:val="26"/>
          <w:szCs w:val="26"/>
        </w:rPr>
      </w:pPr>
      <w:r w:rsidRPr="00B53A82">
        <w:rPr>
          <w:sz w:val="26"/>
          <w:szCs w:val="26"/>
        </w:rPr>
        <w:t xml:space="preserve">переселение граждан из аварийного жилищного фонда расположенных по адресу с. Приисковое, строительство 29 квартир, общей площадью </w:t>
      </w:r>
      <w:r w:rsidR="00650EBA">
        <w:rPr>
          <w:sz w:val="26"/>
          <w:szCs w:val="26"/>
        </w:rPr>
        <w:t>1 490,13</w:t>
      </w:r>
      <w:bookmarkStart w:id="1" w:name="_GoBack"/>
      <w:bookmarkEnd w:id="1"/>
      <w:r w:rsidRPr="00B53A82">
        <w:rPr>
          <w:sz w:val="26"/>
          <w:szCs w:val="26"/>
        </w:rPr>
        <w:t xml:space="preserve"> </w:t>
      </w:r>
      <w:r w:rsidR="0032164B" w:rsidRPr="00B53A82">
        <w:rPr>
          <w:sz w:val="26"/>
          <w:szCs w:val="26"/>
        </w:rPr>
        <w:t>кв. м.</w:t>
      </w:r>
      <w:r w:rsidRPr="00B53A82">
        <w:rPr>
          <w:sz w:val="26"/>
          <w:szCs w:val="26"/>
        </w:rPr>
        <w:t>;</w:t>
      </w:r>
    </w:p>
    <w:p w:rsidR="00FC5A16" w:rsidRPr="00B53A82" w:rsidRDefault="0032164B" w:rsidP="009F46B2">
      <w:pPr>
        <w:widowControl w:val="0"/>
        <w:numPr>
          <w:ilvl w:val="0"/>
          <w:numId w:val="19"/>
        </w:numPr>
        <w:autoSpaceDE w:val="0"/>
        <w:autoSpaceDN w:val="0"/>
        <w:adjustRightInd w:val="0"/>
        <w:ind w:left="0" w:firstLine="709"/>
        <w:jc w:val="both"/>
        <w:rPr>
          <w:sz w:val="26"/>
          <w:szCs w:val="26"/>
        </w:rPr>
      </w:pPr>
      <w:r w:rsidRPr="00B53A82">
        <w:rPr>
          <w:sz w:val="26"/>
          <w:szCs w:val="26"/>
        </w:rPr>
        <w:t>выполнение работ по к</w:t>
      </w:r>
      <w:r w:rsidR="00FC5A16" w:rsidRPr="00B53A82">
        <w:rPr>
          <w:sz w:val="26"/>
          <w:szCs w:val="26"/>
        </w:rPr>
        <w:t>апитальн</w:t>
      </w:r>
      <w:r w:rsidRPr="00B53A82">
        <w:rPr>
          <w:sz w:val="26"/>
          <w:szCs w:val="26"/>
        </w:rPr>
        <w:t>ому</w:t>
      </w:r>
      <w:r w:rsidR="00FC5A16" w:rsidRPr="00B53A82">
        <w:rPr>
          <w:sz w:val="26"/>
          <w:szCs w:val="26"/>
        </w:rPr>
        <w:t xml:space="preserve"> ремонт</w:t>
      </w:r>
      <w:r w:rsidRPr="00B53A82">
        <w:rPr>
          <w:sz w:val="26"/>
          <w:szCs w:val="26"/>
        </w:rPr>
        <w:t>у</w:t>
      </w:r>
      <w:r w:rsidR="00FC5A16" w:rsidRPr="00B53A82">
        <w:rPr>
          <w:sz w:val="26"/>
          <w:szCs w:val="26"/>
        </w:rPr>
        <w:t xml:space="preserve"> здания МБОУ ДО </w:t>
      </w:r>
      <w:r w:rsidR="00FC5A16" w:rsidRPr="00B53A82">
        <w:rPr>
          <w:sz w:val="26"/>
          <w:szCs w:val="26"/>
        </w:rPr>
        <w:lastRenderedPageBreak/>
        <w:t>«Копьевская РДШИ»;</w:t>
      </w:r>
    </w:p>
    <w:p w:rsidR="00915ABE" w:rsidRPr="00B53A82" w:rsidRDefault="00915ABE" w:rsidP="009F46B2">
      <w:pPr>
        <w:widowControl w:val="0"/>
        <w:numPr>
          <w:ilvl w:val="0"/>
          <w:numId w:val="19"/>
        </w:numPr>
        <w:autoSpaceDE w:val="0"/>
        <w:autoSpaceDN w:val="0"/>
        <w:adjustRightInd w:val="0"/>
        <w:ind w:left="0" w:firstLine="709"/>
        <w:jc w:val="both"/>
        <w:rPr>
          <w:sz w:val="26"/>
          <w:szCs w:val="26"/>
        </w:rPr>
      </w:pPr>
      <w:r w:rsidRPr="00B53A82">
        <w:rPr>
          <w:sz w:val="26"/>
          <w:szCs w:val="26"/>
        </w:rPr>
        <w:t xml:space="preserve">обновление материально-технической базы </w:t>
      </w:r>
      <w:r w:rsidR="00C54651" w:rsidRPr="00B53A82">
        <w:rPr>
          <w:sz w:val="26"/>
          <w:szCs w:val="26"/>
        </w:rPr>
        <w:t>МБОУ «</w:t>
      </w:r>
      <w:proofErr w:type="spellStart"/>
      <w:r w:rsidR="00C54651" w:rsidRPr="00B53A82">
        <w:rPr>
          <w:sz w:val="26"/>
          <w:szCs w:val="26"/>
        </w:rPr>
        <w:t>Кобяковская</w:t>
      </w:r>
      <w:proofErr w:type="spellEnd"/>
      <w:r w:rsidR="00C54651" w:rsidRPr="00B53A82">
        <w:rPr>
          <w:sz w:val="26"/>
          <w:szCs w:val="26"/>
        </w:rPr>
        <w:t xml:space="preserve"> ООШ»</w:t>
      </w:r>
      <w:r w:rsidRPr="00B53A82">
        <w:rPr>
          <w:sz w:val="26"/>
          <w:szCs w:val="26"/>
        </w:rPr>
        <w:t xml:space="preserve"> для внедрения цифровой среды и развития цифровых навыков;</w:t>
      </w:r>
    </w:p>
    <w:p w:rsidR="00C54651" w:rsidRPr="00B53A82" w:rsidRDefault="0032164B" w:rsidP="0032164B">
      <w:pPr>
        <w:widowControl w:val="0"/>
        <w:numPr>
          <w:ilvl w:val="0"/>
          <w:numId w:val="19"/>
        </w:numPr>
        <w:autoSpaceDE w:val="0"/>
        <w:autoSpaceDN w:val="0"/>
        <w:adjustRightInd w:val="0"/>
        <w:ind w:left="0" w:firstLine="709"/>
        <w:jc w:val="both"/>
        <w:rPr>
          <w:sz w:val="26"/>
          <w:szCs w:val="26"/>
        </w:rPr>
      </w:pPr>
      <w:r w:rsidRPr="00B53A82">
        <w:rPr>
          <w:sz w:val="26"/>
          <w:szCs w:val="26"/>
        </w:rPr>
        <w:t xml:space="preserve">обновление материально-технической базы </w:t>
      </w:r>
      <w:r w:rsidR="00C54651" w:rsidRPr="00B53A82">
        <w:rPr>
          <w:sz w:val="26"/>
          <w:szCs w:val="26"/>
        </w:rPr>
        <w:t xml:space="preserve">пяти </w:t>
      </w:r>
      <w:r w:rsidRPr="00B53A82">
        <w:rPr>
          <w:sz w:val="26"/>
          <w:szCs w:val="26"/>
        </w:rPr>
        <w:t xml:space="preserve">образовательных организаций для создания Центров образования </w:t>
      </w:r>
      <w:proofErr w:type="gramStart"/>
      <w:r w:rsidRPr="00B53A82">
        <w:rPr>
          <w:sz w:val="26"/>
          <w:szCs w:val="26"/>
        </w:rPr>
        <w:t>естественно-научной</w:t>
      </w:r>
      <w:proofErr w:type="gramEnd"/>
      <w:r w:rsidRPr="00B53A82">
        <w:rPr>
          <w:sz w:val="26"/>
          <w:szCs w:val="26"/>
        </w:rPr>
        <w:t xml:space="preserve"> и технологическо</w:t>
      </w:r>
      <w:r w:rsidR="00C54651" w:rsidRPr="00B53A82">
        <w:rPr>
          <w:sz w:val="26"/>
          <w:szCs w:val="26"/>
        </w:rPr>
        <w:t>й направленностей «ТОЧКА РОСТА»;</w:t>
      </w:r>
    </w:p>
    <w:p w:rsidR="00915ABE" w:rsidRPr="00B53A82" w:rsidRDefault="00915ABE" w:rsidP="009F46B2">
      <w:pPr>
        <w:widowControl w:val="0"/>
        <w:numPr>
          <w:ilvl w:val="0"/>
          <w:numId w:val="19"/>
        </w:numPr>
        <w:autoSpaceDE w:val="0"/>
        <w:autoSpaceDN w:val="0"/>
        <w:adjustRightInd w:val="0"/>
        <w:ind w:left="0" w:firstLine="709"/>
        <w:jc w:val="both"/>
        <w:rPr>
          <w:sz w:val="26"/>
          <w:szCs w:val="26"/>
        </w:rPr>
      </w:pPr>
      <w:r w:rsidRPr="00B53A82">
        <w:rPr>
          <w:sz w:val="26"/>
          <w:szCs w:val="26"/>
        </w:rPr>
        <w:t>реализация программ формирования современной городской среды.</w:t>
      </w:r>
    </w:p>
    <w:p w:rsidR="00915ABE" w:rsidRPr="00B53A82" w:rsidRDefault="00915ABE" w:rsidP="009F46B2">
      <w:pPr>
        <w:widowControl w:val="0"/>
        <w:autoSpaceDE w:val="0"/>
        <w:autoSpaceDN w:val="0"/>
        <w:adjustRightInd w:val="0"/>
        <w:ind w:firstLine="709"/>
        <w:jc w:val="both"/>
        <w:rPr>
          <w:sz w:val="26"/>
          <w:szCs w:val="26"/>
        </w:rPr>
      </w:pPr>
      <w:r w:rsidRPr="00B53A82">
        <w:rPr>
          <w:sz w:val="26"/>
          <w:szCs w:val="26"/>
        </w:rPr>
        <w:t xml:space="preserve">В </w:t>
      </w:r>
      <w:r w:rsidR="006E33B3" w:rsidRPr="00B53A82">
        <w:rPr>
          <w:sz w:val="26"/>
          <w:szCs w:val="26"/>
        </w:rPr>
        <w:t>р</w:t>
      </w:r>
      <w:r w:rsidRPr="00B53A82">
        <w:rPr>
          <w:sz w:val="26"/>
          <w:szCs w:val="26"/>
        </w:rPr>
        <w:t>амках государственных программ Администрация района участвует в следующих мероприятиях:</w:t>
      </w:r>
    </w:p>
    <w:p w:rsidR="00915ABE" w:rsidRPr="00B53A82" w:rsidRDefault="00915ABE" w:rsidP="009F46B2">
      <w:pPr>
        <w:widowControl w:val="0"/>
        <w:numPr>
          <w:ilvl w:val="0"/>
          <w:numId w:val="19"/>
        </w:numPr>
        <w:autoSpaceDE w:val="0"/>
        <w:autoSpaceDN w:val="0"/>
        <w:adjustRightInd w:val="0"/>
        <w:ind w:left="0" w:firstLine="709"/>
        <w:jc w:val="both"/>
        <w:rPr>
          <w:sz w:val="26"/>
          <w:szCs w:val="26"/>
        </w:rPr>
      </w:pPr>
      <w:r w:rsidRPr="00B53A82">
        <w:rPr>
          <w:sz w:val="26"/>
          <w:szCs w:val="26"/>
        </w:rPr>
        <w:t xml:space="preserve">поддержка и развитие систем коммунального комплекса, строительство котельной </w:t>
      </w:r>
      <w:proofErr w:type="gramStart"/>
      <w:r w:rsidRPr="00B53A82">
        <w:rPr>
          <w:sz w:val="26"/>
          <w:szCs w:val="26"/>
        </w:rPr>
        <w:t>в</w:t>
      </w:r>
      <w:proofErr w:type="gramEnd"/>
      <w:r w:rsidRPr="00B53A82">
        <w:rPr>
          <w:sz w:val="26"/>
          <w:szCs w:val="26"/>
        </w:rPr>
        <w:t xml:space="preserve"> с. Приисковое;</w:t>
      </w:r>
    </w:p>
    <w:p w:rsidR="00311BA8" w:rsidRPr="00B53A82" w:rsidRDefault="00311BA8" w:rsidP="009F46B2">
      <w:pPr>
        <w:widowControl w:val="0"/>
        <w:numPr>
          <w:ilvl w:val="0"/>
          <w:numId w:val="19"/>
        </w:numPr>
        <w:autoSpaceDE w:val="0"/>
        <w:autoSpaceDN w:val="0"/>
        <w:adjustRightInd w:val="0"/>
        <w:ind w:left="0" w:firstLine="709"/>
        <w:jc w:val="both"/>
        <w:rPr>
          <w:sz w:val="26"/>
          <w:szCs w:val="26"/>
        </w:rPr>
      </w:pPr>
      <w:r w:rsidRPr="00B53A82">
        <w:rPr>
          <w:bCs/>
          <w:sz w:val="26"/>
          <w:szCs w:val="26"/>
        </w:rPr>
        <w:t>строительство гаража</w:t>
      </w:r>
      <w:r w:rsidR="00B13259" w:rsidRPr="00B53A82">
        <w:rPr>
          <w:bCs/>
          <w:sz w:val="26"/>
          <w:szCs w:val="26"/>
        </w:rPr>
        <w:t>,</w:t>
      </w:r>
      <w:r w:rsidRPr="00B53A82">
        <w:rPr>
          <w:bCs/>
          <w:sz w:val="26"/>
          <w:szCs w:val="26"/>
        </w:rPr>
        <w:t xml:space="preserve"> </w:t>
      </w:r>
      <w:r w:rsidRPr="00B53A82">
        <w:rPr>
          <w:sz w:val="26"/>
          <w:szCs w:val="26"/>
        </w:rPr>
        <w:t xml:space="preserve">ремонт теплицы </w:t>
      </w:r>
      <w:r w:rsidRPr="00B53A82">
        <w:rPr>
          <w:bCs/>
          <w:sz w:val="26"/>
          <w:szCs w:val="26"/>
        </w:rPr>
        <w:t>МБОУ «</w:t>
      </w:r>
      <w:proofErr w:type="spellStart"/>
      <w:r w:rsidRPr="00B53A82">
        <w:rPr>
          <w:bCs/>
          <w:sz w:val="26"/>
          <w:szCs w:val="26"/>
        </w:rPr>
        <w:t>Устино</w:t>
      </w:r>
      <w:proofErr w:type="spellEnd"/>
      <w:r w:rsidRPr="00B53A82">
        <w:rPr>
          <w:bCs/>
          <w:sz w:val="26"/>
          <w:szCs w:val="26"/>
        </w:rPr>
        <w:t>-Копьёвская СОШ»;</w:t>
      </w:r>
    </w:p>
    <w:p w:rsidR="00915ABE" w:rsidRPr="00B53A82" w:rsidRDefault="00915ABE" w:rsidP="009F46B2">
      <w:pPr>
        <w:widowControl w:val="0"/>
        <w:numPr>
          <w:ilvl w:val="0"/>
          <w:numId w:val="19"/>
        </w:numPr>
        <w:autoSpaceDE w:val="0"/>
        <w:autoSpaceDN w:val="0"/>
        <w:adjustRightInd w:val="0"/>
        <w:ind w:left="0" w:firstLine="709"/>
        <w:jc w:val="both"/>
        <w:rPr>
          <w:sz w:val="26"/>
          <w:szCs w:val="26"/>
        </w:rPr>
      </w:pPr>
      <w:r w:rsidRPr="00B53A82">
        <w:rPr>
          <w:sz w:val="26"/>
          <w:szCs w:val="26"/>
        </w:rPr>
        <w:t xml:space="preserve">обеспечение комплексного развития сельских территорий в части реализации мероприятий, связанных со строительством десяти жилых </w:t>
      </w:r>
      <w:r w:rsidR="00A42BEE" w:rsidRPr="00B53A82">
        <w:rPr>
          <w:sz w:val="26"/>
          <w:szCs w:val="26"/>
        </w:rPr>
        <w:t>помещений в п. Копьево</w:t>
      </w:r>
      <w:r w:rsidRPr="00B53A82">
        <w:rPr>
          <w:sz w:val="26"/>
          <w:szCs w:val="26"/>
        </w:rPr>
        <w:t>, предоставляемых гражданам по до</w:t>
      </w:r>
      <w:r w:rsidR="00A42BEE" w:rsidRPr="00B53A82">
        <w:rPr>
          <w:sz w:val="26"/>
          <w:szCs w:val="26"/>
        </w:rPr>
        <w:t>говорам найма жилого помещения</w:t>
      </w:r>
      <w:r w:rsidRPr="00B53A82">
        <w:rPr>
          <w:sz w:val="26"/>
          <w:szCs w:val="26"/>
        </w:rPr>
        <w:t>.</w:t>
      </w:r>
    </w:p>
    <w:p w:rsidR="00E64754" w:rsidRPr="00B53A82" w:rsidRDefault="00E64754" w:rsidP="00D07119">
      <w:pPr>
        <w:widowControl w:val="0"/>
        <w:autoSpaceDE w:val="0"/>
        <w:autoSpaceDN w:val="0"/>
        <w:adjustRightInd w:val="0"/>
        <w:ind w:firstLine="709"/>
        <w:jc w:val="both"/>
        <w:rPr>
          <w:sz w:val="26"/>
          <w:szCs w:val="26"/>
        </w:rPr>
      </w:pPr>
      <w:r w:rsidRPr="00B53A82">
        <w:rPr>
          <w:sz w:val="26"/>
          <w:szCs w:val="26"/>
        </w:rPr>
        <w:t>На данный момент направлена заявка для принятия участия</w:t>
      </w:r>
      <w:r w:rsidR="00C32866" w:rsidRPr="00B53A82">
        <w:rPr>
          <w:sz w:val="26"/>
          <w:szCs w:val="26"/>
        </w:rPr>
        <w:t xml:space="preserve"> в</w:t>
      </w:r>
      <w:r w:rsidR="0033548C" w:rsidRPr="00B53A82">
        <w:rPr>
          <w:sz w:val="26"/>
          <w:szCs w:val="26"/>
        </w:rPr>
        <w:t xml:space="preserve"> федеральном проекте «Современный облик сельский территорий» государственной программы Российской Федерации</w:t>
      </w:r>
      <w:r w:rsidR="00C32866" w:rsidRPr="00B53A82">
        <w:rPr>
          <w:sz w:val="26"/>
          <w:szCs w:val="26"/>
        </w:rPr>
        <w:t xml:space="preserve"> «Комплексное развитие сельских территорий» на 202</w:t>
      </w:r>
      <w:r w:rsidR="0033548C" w:rsidRPr="00B53A82">
        <w:rPr>
          <w:sz w:val="26"/>
          <w:szCs w:val="26"/>
        </w:rPr>
        <w:t>5</w:t>
      </w:r>
      <w:r w:rsidR="00C32866" w:rsidRPr="00B53A82">
        <w:rPr>
          <w:sz w:val="26"/>
          <w:szCs w:val="26"/>
        </w:rPr>
        <w:t xml:space="preserve"> год, </w:t>
      </w:r>
      <w:r w:rsidRPr="00B53A82">
        <w:rPr>
          <w:sz w:val="26"/>
          <w:szCs w:val="26"/>
        </w:rPr>
        <w:t xml:space="preserve">которой предусмотрено строительство «Общеобразовательной школы на 250 </w:t>
      </w:r>
      <w:r w:rsidR="0033548C" w:rsidRPr="00B53A82">
        <w:rPr>
          <w:sz w:val="26"/>
          <w:szCs w:val="26"/>
        </w:rPr>
        <w:t>мест в</w:t>
      </w:r>
      <w:r w:rsidRPr="00B53A82">
        <w:rPr>
          <w:sz w:val="26"/>
          <w:szCs w:val="26"/>
        </w:rPr>
        <w:t xml:space="preserve"> п. Копьево» и строительство «Центра культурного развития п. Коп</w:t>
      </w:r>
      <w:r w:rsidR="0033548C" w:rsidRPr="00B53A82">
        <w:rPr>
          <w:sz w:val="26"/>
          <w:szCs w:val="26"/>
        </w:rPr>
        <w:t>ьево»</w:t>
      </w:r>
      <w:r w:rsidR="001226B4" w:rsidRPr="00B53A82">
        <w:rPr>
          <w:sz w:val="26"/>
          <w:szCs w:val="26"/>
        </w:rPr>
        <w:t>.</w:t>
      </w:r>
      <w:r w:rsidRPr="00B53A82">
        <w:rPr>
          <w:sz w:val="26"/>
          <w:szCs w:val="26"/>
        </w:rPr>
        <w:t xml:space="preserve"> </w:t>
      </w:r>
    </w:p>
    <w:p w:rsidR="007217A2" w:rsidRPr="00B53A82" w:rsidRDefault="00546161" w:rsidP="00C54651">
      <w:pPr>
        <w:spacing w:before="240"/>
        <w:ind w:firstLine="709"/>
        <w:jc w:val="both"/>
        <w:rPr>
          <w:sz w:val="26"/>
          <w:szCs w:val="26"/>
        </w:rPr>
      </w:pPr>
      <w:r w:rsidRPr="00B53A82">
        <w:rPr>
          <w:bCs/>
          <w:sz w:val="26"/>
          <w:szCs w:val="26"/>
          <w:bdr w:val="none" w:sz="0" w:space="0" w:color="auto" w:frame="1"/>
        </w:rPr>
        <w:t>И в заключение хочу сказать</w:t>
      </w:r>
      <w:r w:rsidRPr="00B53A82">
        <w:rPr>
          <w:sz w:val="26"/>
          <w:szCs w:val="26"/>
        </w:rPr>
        <w:t>, что отчетный год позади, положительные результаты совместной работы имеются. Безусловно, остаются и нерешенные задачи, и над ними еще предстоит работать</w:t>
      </w:r>
      <w:r w:rsidR="00E42CEE" w:rsidRPr="00B53A82">
        <w:rPr>
          <w:sz w:val="26"/>
          <w:szCs w:val="26"/>
        </w:rPr>
        <w:t>.</w:t>
      </w:r>
    </w:p>
    <w:p w:rsidR="001E51F1" w:rsidRPr="00B53A82" w:rsidRDefault="001E51F1" w:rsidP="00D07119">
      <w:pPr>
        <w:shd w:val="clear" w:color="auto" w:fill="FFFFFF"/>
        <w:ind w:firstLine="709"/>
        <w:jc w:val="both"/>
        <w:textAlignment w:val="baseline"/>
        <w:rPr>
          <w:sz w:val="26"/>
          <w:szCs w:val="26"/>
        </w:rPr>
      </w:pPr>
      <w:r w:rsidRPr="00B53A82">
        <w:rPr>
          <w:sz w:val="26"/>
          <w:szCs w:val="26"/>
          <w:shd w:val="clear" w:color="auto" w:fill="FFFFFF"/>
        </w:rPr>
        <w:t xml:space="preserve">Впереди предстоит еще много сделать для достижения наших стратегических целей, направленных на обеспечение устойчивого развития, повышения уровня жизни и благосостояния населения, конкурентоспособности района. </w:t>
      </w:r>
      <w:proofErr w:type="gramStart"/>
      <w:r w:rsidRPr="00B53A82">
        <w:rPr>
          <w:sz w:val="26"/>
          <w:szCs w:val="26"/>
        </w:rPr>
        <w:t>Убежден</w:t>
      </w:r>
      <w:proofErr w:type="gramEnd"/>
      <w:r w:rsidRPr="00B53A82">
        <w:rPr>
          <w:sz w:val="26"/>
          <w:szCs w:val="26"/>
        </w:rPr>
        <w:t xml:space="preserve">, что, несмотря на все проблемы и трудности, обозначенные нами задачи абсолютно реализуемы. </w:t>
      </w:r>
    </w:p>
    <w:p w:rsidR="00FC5A16" w:rsidRPr="00B53A82" w:rsidRDefault="00FC5A16" w:rsidP="00C7649C">
      <w:pPr>
        <w:shd w:val="clear" w:color="auto" w:fill="FFFFFF"/>
        <w:ind w:firstLine="709"/>
        <w:contextualSpacing/>
        <w:jc w:val="both"/>
        <w:rPr>
          <w:sz w:val="26"/>
          <w:szCs w:val="26"/>
        </w:rPr>
      </w:pPr>
      <w:r w:rsidRPr="00B53A82">
        <w:rPr>
          <w:sz w:val="26"/>
          <w:szCs w:val="26"/>
        </w:rPr>
        <w:t xml:space="preserve">Я всегда был убежден, что власть может работать эффективно, когда выстроено взаимодействие с населением, фермерами, предпринимательским сообществом и всеми организациями. Считаю, что нам это удавалось, хотя впереди еще очень много работы. </w:t>
      </w:r>
      <w:proofErr w:type="gramStart"/>
      <w:r w:rsidRPr="00B53A82">
        <w:rPr>
          <w:sz w:val="26"/>
          <w:szCs w:val="26"/>
        </w:rPr>
        <w:t>Уверен</w:t>
      </w:r>
      <w:proofErr w:type="gramEnd"/>
      <w:r w:rsidRPr="00B53A82">
        <w:rPr>
          <w:sz w:val="26"/>
          <w:szCs w:val="26"/>
        </w:rPr>
        <w:t xml:space="preserve">, что одной дружной командой дальше продолжим трудиться, не снижая темпов. Только вместе мы можем решить любые проблемы и трудности и сделать еще больше для своего района! </w:t>
      </w:r>
    </w:p>
    <w:p w:rsidR="00C7649C" w:rsidRPr="00B53A82" w:rsidRDefault="00C7649C" w:rsidP="00C7649C">
      <w:pPr>
        <w:shd w:val="clear" w:color="auto" w:fill="FFFFFF"/>
        <w:ind w:firstLine="709"/>
        <w:contextualSpacing/>
        <w:jc w:val="both"/>
        <w:rPr>
          <w:sz w:val="26"/>
          <w:szCs w:val="26"/>
        </w:rPr>
      </w:pPr>
      <w:r w:rsidRPr="00B53A82">
        <w:rPr>
          <w:sz w:val="26"/>
          <w:szCs w:val="26"/>
        </w:rPr>
        <w:t>В этой связи выражаю свою признательность жителям района, всем своим коллегам, депутатам, руководителям предприятий и учреждений, предпринимателям, главам поселений, общественным организациям за взаимодействие и сотрудничество</w:t>
      </w:r>
      <w:r w:rsidR="00FC5A16" w:rsidRPr="00B53A82">
        <w:rPr>
          <w:sz w:val="26"/>
          <w:szCs w:val="26"/>
        </w:rPr>
        <w:t>!</w:t>
      </w:r>
    </w:p>
    <w:p w:rsidR="00C7649C" w:rsidRPr="00B53A82" w:rsidRDefault="00C7649C" w:rsidP="00D07119">
      <w:pPr>
        <w:shd w:val="clear" w:color="auto" w:fill="FFFFFF"/>
        <w:ind w:firstLine="709"/>
        <w:contextualSpacing/>
        <w:jc w:val="both"/>
        <w:rPr>
          <w:sz w:val="26"/>
          <w:szCs w:val="26"/>
        </w:rPr>
      </w:pPr>
    </w:p>
    <w:p w:rsidR="005E31E1" w:rsidRDefault="005E31E1" w:rsidP="00D07119">
      <w:pPr>
        <w:ind w:firstLine="709"/>
        <w:jc w:val="both"/>
        <w:rPr>
          <w:sz w:val="26"/>
          <w:szCs w:val="26"/>
        </w:rPr>
      </w:pPr>
      <w:r w:rsidRPr="00B53A82">
        <w:rPr>
          <w:sz w:val="26"/>
          <w:szCs w:val="26"/>
        </w:rPr>
        <w:t>Спасибо Вам за работу и благодарю за внимание!</w:t>
      </w:r>
    </w:p>
    <w:p w:rsidR="003A5C4E" w:rsidRDefault="003A5C4E" w:rsidP="003A5C4E">
      <w:pPr>
        <w:jc w:val="both"/>
        <w:rPr>
          <w:sz w:val="26"/>
          <w:szCs w:val="26"/>
        </w:rPr>
      </w:pPr>
    </w:p>
    <w:p w:rsidR="00EF3F53" w:rsidRPr="006B66B3" w:rsidRDefault="00EF3F53" w:rsidP="003A5C4E">
      <w:pPr>
        <w:jc w:val="both"/>
        <w:rPr>
          <w:rFonts w:ascii="Golos" w:hAnsi="Golos"/>
          <w:b/>
          <w:bCs/>
          <w:color w:val="222222"/>
          <w:sz w:val="27"/>
          <w:szCs w:val="27"/>
          <w:shd w:val="clear" w:color="auto" w:fill="FFFFFF"/>
        </w:rPr>
      </w:pPr>
    </w:p>
    <w:sectPr w:rsidR="00EF3F53" w:rsidRPr="006B66B3" w:rsidSect="00423E36">
      <w:footerReference w:type="default" r:id="rId10"/>
      <w:pgSz w:w="11909" w:h="16834" w:code="9"/>
      <w:pgMar w:top="1134" w:right="851" w:bottom="1134" w:left="1701" w:header="425" w:footer="42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B2" w:rsidRDefault="009600B2" w:rsidP="006135AD">
      <w:r>
        <w:separator/>
      </w:r>
    </w:p>
  </w:endnote>
  <w:endnote w:type="continuationSeparator" w:id="0">
    <w:p w:rsidR="009600B2" w:rsidRDefault="009600B2" w:rsidP="006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olo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76111"/>
      <w:docPartObj>
        <w:docPartGallery w:val="Page Numbers (Bottom of Page)"/>
        <w:docPartUnique/>
      </w:docPartObj>
    </w:sdtPr>
    <w:sdtContent>
      <w:p w:rsidR="009600B2" w:rsidRDefault="009600B2" w:rsidP="00423E36">
        <w:pPr>
          <w:pStyle w:val="a9"/>
          <w:jc w:val="right"/>
        </w:pPr>
        <w:r>
          <w:fldChar w:fldCharType="begin"/>
        </w:r>
        <w:r>
          <w:instrText>PAGE   \* MERGEFORMAT</w:instrText>
        </w:r>
        <w:r>
          <w:fldChar w:fldCharType="separate"/>
        </w:r>
        <w:r w:rsidR="00650EBA">
          <w:rPr>
            <w:noProof/>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B2" w:rsidRDefault="009600B2" w:rsidP="006135AD">
      <w:r>
        <w:separator/>
      </w:r>
    </w:p>
  </w:footnote>
  <w:footnote w:type="continuationSeparator" w:id="0">
    <w:p w:rsidR="009600B2" w:rsidRDefault="009600B2" w:rsidP="0061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799"/>
    <w:multiLevelType w:val="hybridMultilevel"/>
    <w:tmpl w:val="7EDC5814"/>
    <w:lvl w:ilvl="0" w:tplc="382EBC62">
      <w:start w:val="1"/>
      <w:numFmt w:val="bullet"/>
      <w:suff w:val="space"/>
      <w:lvlText w:val=""/>
      <w:lvlJc w:val="left"/>
      <w:pPr>
        <w:ind w:left="8866" w:hanging="360"/>
      </w:pPr>
      <w:rPr>
        <w:rFonts w:ascii="Symbol" w:hAnsi="Symbol" w:hint="default"/>
      </w:rPr>
    </w:lvl>
    <w:lvl w:ilvl="1" w:tplc="04190003" w:tentative="1">
      <w:start w:val="1"/>
      <w:numFmt w:val="bullet"/>
      <w:lvlText w:val="o"/>
      <w:lvlJc w:val="left"/>
      <w:pPr>
        <w:ind w:left="9586" w:hanging="360"/>
      </w:pPr>
      <w:rPr>
        <w:rFonts w:ascii="Courier New" w:hAnsi="Courier New" w:cs="Courier New" w:hint="default"/>
      </w:rPr>
    </w:lvl>
    <w:lvl w:ilvl="2" w:tplc="04190005" w:tentative="1">
      <w:start w:val="1"/>
      <w:numFmt w:val="bullet"/>
      <w:lvlText w:val=""/>
      <w:lvlJc w:val="left"/>
      <w:pPr>
        <w:ind w:left="10306" w:hanging="360"/>
      </w:pPr>
      <w:rPr>
        <w:rFonts w:ascii="Wingdings" w:hAnsi="Wingdings" w:hint="default"/>
      </w:rPr>
    </w:lvl>
    <w:lvl w:ilvl="3" w:tplc="04190001" w:tentative="1">
      <w:start w:val="1"/>
      <w:numFmt w:val="bullet"/>
      <w:lvlText w:val=""/>
      <w:lvlJc w:val="left"/>
      <w:pPr>
        <w:ind w:left="11026" w:hanging="360"/>
      </w:pPr>
      <w:rPr>
        <w:rFonts w:ascii="Symbol" w:hAnsi="Symbol" w:hint="default"/>
      </w:rPr>
    </w:lvl>
    <w:lvl w:ilvl="4" w:tplc="04190003" w:tentative="1">
      <w:start w:val="1"/>
      <w:numFmt w:val="bullet"/>
      <w:lvlText w:val="o"/>
      <w:lvlJc w:val="left"/>
      <w:pPr>
        <w:ind w:left="11746" w:hanging="360"/>
      </w:pPr>
      <w:rPr>
        <w:rFonts w:ascii="Courier New" w:hAnsi="Courier New" w:cs="Courier New" w:hint="default"/>
      </w:rPr>
    </w:lvl>
    <w:lvl w:ilvl="5" w:tplc="04190005" w:tentative="1">
      <w:start w:val="1"/>
      <w:numFmt w:val="bullet"/>
      <w:lvlText w:val=""/>
      <w:lvlJc w:val="left"/>
      <w:pPr>
        <w:ind w:left="12466" w:hanging="360"/>
      </w:pPr>
      <w:rPr>
        <w:rFonts w:ascii="Wingdings" w:hAnsi="Wingdings" w:hint="default"/>
      </w:rPr>
    </w:lvl>
    <w:lvl w:ilvl="6" w:tplc="04190001" w:tentative="1">
      <w:start w:val="1"/>
      <w:numFmt w:val="bullet"/>
      <w:lvlText w:val=""/>
      <w:lvlJc w:val="left"/>
      <w:pPr>
        <w:ind w:left="13186" w:hanging="360"/>
      </w:pPr>
      <w:rPr>
        <w:rFonts w:ascii="Symbol" w:hAnsi="Symbol" w:hint="default"/>
      </w:rPr>
    </w:lvl>
    <w:lvl w:ilvl="7" w:tplc="04190003" w:tentative="1">
      <w:start w:val="1"/>
      <w:numFmt w:val="bullet"/>
      <w:lvlText w:val="o"/>
      <w:lvlJc w:val="left"/>
      <w:pPr>
        <w:ind w:left="13906" w:hanging="360"/>
      </w:pPr>
      <w:rPr>
        <w:rFonts w:ascii="Courier New" w:hAnsi="Courier New" w:cs="Courier New" w:hint="default"/>
      </w:rPr>
    </w:lvl>
    <w:lvl w:ilvl="8" w:tplc="04190005" w:tentative="1">
      <w:start w:val="1"/>
      <w:numFmt w:val="bullet"/>
      <w:lvlText w:val=""/>
      <w:lvlJc w:val="left"/>
      <w:pPr>
        <w:ind w:left="14626" w:hanging="360"/>
      </w:pPr>
      <w:rPr>
        <w:rFonts w:ascii="Wingdings" w:hAnsi="Wingdings" w:hint="default"/>
      </w:rPr>
    </w:lvl>
  </w:abstractNum>
  <w:abstractNum w:abstractNumId="1">
    <w:nsid w:val="0B77053E"/>
    <w:multiLevelType w:val="hybridMultilevel"/>
    <w:tmpl w:val="74FE9B86"/>
    <w:lvl w:ilvl="0" w:tplc="D37AA38E">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4E338F"/>
    <w:multiLevelType w:val="hybridMultilevel"/>
    <w:tmpl w:val="53568DAE"/>
    <w:lvl w:ilvl="0" w:tplc="66B233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B0C8B"/>
    <w:multiLevelType w:val="hybridMultilevel"/>
    <w:tmpl w:val="B3904812"/>
    <w:lvl w:ilvl="0" w:tplc="7A46554C">
      <w:start w:val="1"/>
      <w:numFmt w:val="decimal"/>
      <w:suff w:val="space"/>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223C0"/>
    <w:multiLevelType w:val="hybridMultilevel"/>
    <w:tmpl w:val="92126978"/>
    <w:lvl w:ilvl="0" w:tplc="76F044E4">
      <w:start w:val="1"/>
      <w:numFmt w:val="bullet"/>
      <w:suff w:val="space"/>
      <w:lvlText w:val=""/>
      <w:lvlJc w:val="left"/>
      <w:pPr>
        <w:ind w:left="50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5E6354"/>
    <w:multiLevelType w:val="hybridMultilevel"/>
    <w:tmpl w:val="ACFCB63E"/>
    <w:lvl w:ilvl="0" w:tplc="EB2C825C">
      <w:start w:val="6"/>
      <w:numFmt w:val="decimal"/>
      <w:lvlText w:val="%1."/>
      <w:lvlJc w:val="left"/>
      <w:pPr>
        <w:ind w:left="2912" w:hanging="360"/>
      </w:pPr>
      <w:rPr>
        <w:rFonts w:hint="default"/>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FD6630"/>
    <w:multiLevelType w:val="hybridMultilevel"/>
    <w:tmpl w:val="053ABE1C"/>
    <w:lvl w:ilvl="0" w:tplc="767AC1F0">
      <w:start w:val="1"/>
      <w:numFmt w:val="bullet"/>
      <w:suff w:val="space"/>
      <w:lvlText w:val=""/>
      <w:lvlJc w:val="left"/>
      <w:pPr>
        <w:ind w:left="9575" w:hanging="360"/>
      </w:pPr>
      <w:rPr>
        <w:rFonts w:ascii="Symbol" w:hAnsi="Symbol" w:hint="default"/>
      </w:rPr>
    </w:lvl>
    <w:lvl w:ilvl="1" w:tplc="E5103282">
      <w:start w:val="1"/>
      <w:numFmt w:val="bullet"/>
      <w:suff w:val="space"/>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1411A2"/>
    <w:multiLevelType w:val="hybridMultilevel"/>
    <w:tmpl w:val="D3C01992"/>
    <w:lvl w:ilvl="0" w:tplc="9A6A54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AE00B9"/>
    <w:multiLevelType w:val="hybridMultilevel"/>
    <w:tmpl w:val="F0B8511C"/>
    <w:lvl w:ilvl="0" w:tplc="15827AD0">
      <w:start w:val="1"/>
      <w:numFmt w:val="decimal"/>
      <w:suff w:val="space"/>
      <w:lvlText w:val="%1."/>
      <w:lvlJc w:val="left"/>
      <w:pPr>
        <w:ind w:left="1636"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F31729"/>
    <w:multiLevelType w:val="hybridMultilevel"/>
    <w:tmpl w:val="135281FE"/>
    <w:lvl w:ilvl="0" w:tplc="15827AD0">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C221CB"/>
    <w:multiLevelType w:val="hybridMultilevel"/>
    <w:tmpl w:val="E36A0DE6"/>
    <w:lvl w:ilvl="0" w:tplc="7A46554C">
      <w:start w:val="1"/>
      <w:numFmt w:val="decimal"/>
      <w:suff w:val="space"/>
      <w:lvlText w:val="%1."/>
      <w:lvlJc w:val="left"/>
      <w:pPr>
        <w:ind w:left="3828" w:hanging="360"/>
      </w:pPr>
      <w:rPr>
        <w:rFonts w:hint="default"/>
      </w:rPr>
    </w:lvl>
    <w:lvl w:ilvl="1" w:tplc="1480EDDE">
      <w:start w:val="1"/>
      <w:numFmt w:val="decimal"/>
      <w:suff w:val="space"/>
      <w:lvlText w:val="%2."/>
      <w:lvlJc w:val="left"/>
      <w:pPr>
        <w:ind w:left="2356" w:hanging="360"/>
      </w:pPr>
      <w:rPr>
        <w:rFonts w:hint="default"/>
      </w:r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49EA58C2"/>
    <w:multiLevelType w:val="hybridMultilevel"/>
    <w:tmpl w:val="150CBA3E"/>
    <w:lvl w:ilvl="0" w:tplc="1AC085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452927"/>
    <w:multiLevelType w:val="hybridMultilevel"/>
    <w:tmpl w:val="09A09B0A"/>
    <w:lvl w:ilvl="0" w:tplc="4BAC5E16">
      <w:start w:val="1"/>
      <w:numFmt w:val="bullet"/>
      <w:lvlText w:val="-"/>
      <w:lvlJc w:val="left"/>
      <w:pPr>
        <w:tabs>
          <w:tab w:val="num" w:pos="720"/>
        </w:tabs>
        <w:ind w:left="720" w:hanging="360"/>
      </w:pPr>
      <w:rPr>
        <w:rFonts w:ascii="Times New Roman" w:hAnsi="Times New Roman" w:hint="default"/>
      </w:rPr>
    </w:lvl>
    <w:lvl w:ilvl="1" w:tplc="DBD06036" w:tentative="1">
      <w:start w:val="1"/>
      <w:numFmt w:val="bullet"/>
      <w:lvlText w:val="-"/>
      <w:lvlJc w:val="left"/>
      <w:pPr>
        <w:tabs>
          <w:tab w:val="num" w:pos="1440"/>
        </w:tabs>
        <w:ind w:left="1440" w:hanging="360"/>
      </w:pPr>
      <w:rPr>
        <w:rFonts w:ascii="Times New Roman" w:hAnsi="Times New Roman" w:hint="default"/>
      </w:rPr>
    </w:lvl>
    <w:lvl w:ilvl="2" w:tplc="5EC87AFC" w:tentative="1">
      <w:start w:val="1"/>
      <w:numFmt w:val="bullet"/>
      <w:lvlText w:val="-"/>
      <w:lvlJc w:val="left"/>
      <w:pPr>
        <w:tabs>
          <w:tab w:val="num" w:pos="2160"/>
        </w:tabs>
        <w:ind w:left="2160" w:hanging="360"/>
      </w:pPr>
      <w:rPr>
        <w:rFonts w:ascii="Times New Roman" w:hAnsi="Times New Roman" w:hint="default"/>
      </w:rPr>
    </w:lvl>
    <w:lvl w:ilvl="3" w:tplc="855C9524" w:tentative="1">
      <w:start w:val="1"/>
      <w:numFmt w:val="bullet"/>
      <w:lvlText w:val="-"/>
      <w:lvlJc w:val="left"/>
      <w:pPr>
        <w:tabs>
          <w:tab w:val="num" w:pos="2880"/>
        </w:tabs>
        <w:ind w:left="2880" w:hanging="360"/>
      </w:pPr>
      <w:rPr>
        <w:rFonts w:ascii="Times New Roman" w:hAnsi="Times New Roman" w:hint="default"/>
      </w:rPr>
    </w:lvl>
    <w:lvl w:ilvl="4" w:tplc="13C60A46" w:tentative="1">
      <w:start w:val="1"/>
      <w:numFmt w:val="bullet"/>
      <w:lvlText w:val="-"/>
      <w:lvlJc w:val="left"/>
      <w:pPr>
        <w:tabs>
          <w:tab w:val="num" w:pos="3600"/>
        </w:tabs>
        <w:ind w:left="3600" w:hanging="360"/>
      </w:pPr>
      <w:rPr>
        <w:rFonts w:ascii="Times New Roman" w:hAnsi="Times New Roman" w:hint="default"/>
      </w:rPr>
    </w:lvl>
    <w:lvl w:ilvl="5" w:tplc="A4FAAD60" w:tentative="1">
      <w:start w:val="1"/>
      <w:numFmt w:val="bullet"/>
      <w:lvlText w:val="-"/>
      <w:lvlJc w:val="left"/>
      <w:pPr>
        <w:tabs>
          <w:tab w:val="num" w:pos="4320"/>
        </w:tabs>
        <w:ind w:left="4320" w:hanging="360"/>
      </w:pPr>
      <w:rPr>
        <w:rFonts w:ascii="Times New Roman" w:hAnsi="Times New Roman" w:hint="default"/>
      </w:rPr>
    </w:lvl>
    <w:lvl w:ilvl="6" w:tplc="C0BCA4BE" w:tentative="1">
      <w:start w:val="1"/>
      <w:numFmt w:val="bullet"/>
      <w:lvlText w:val="-"/>
      <w:lvlJc w:val="left"/>
      <w:pPr>
        <w:tabs>
          <w:tab w:val="num" w:pos="5040"/>
        </w:tabs>
        <w:ind w:left="5040" w:hanging="360"/>
      </w:pPr>
      <w:rPr>
        <w:rFonts w:ascii="Times New Roman" w:hAnsi="Times New Roman" w:hint="default"/>
      </w:rPr>
    </w:lvl>
    <w:lvl w:ilvl="7" w:tplc="9D066EE6" w:tentative="1">
      <w:start w:val="1"/>
      <w:numFmt w:val="bullet"/>
      <w:lvlText w:val="-"/>
      <w:lvlJc w:val="left"/>
      <w:pPr>
        <w:tabs>
          <w:tab w:val="num" w:pos="5760"/>
        </w:tabs>
        <w:ind w:left="5760" w:hanging="360"/>
      </w:pPr>
      <w:rPr>
        <w:rFonts w:ascii="Times New Roman" w:hAnsi="Times New Roman" w:hint="default"/>
      </w:rPr>
    </w:lvl>
    <w:lvl w:ilvl="8" w:tplc="EAE4DC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890A5A"/>
    <w:multiLevelType w:val="hybridMultilevel"/>
    <w:tmpl w:val="7A385AAC"/>
    <w:lvl w:ilvl="0" w:tplc="76F044E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5E2AF8"/>
    <w:multiLevelType w:val="hybridMultilevel"/>
    <w:tmpl w:val="651A1CE2"/>
    <w:lvl w:ilvl="0" w:tplc="DECCCB7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10172C"/>
    <w:multiLevelType w:val="hybridMultilevel"/>
    <w:tmpl w:val="5E762BEC"/>
    <w:lvl w:ilvl="0" w:tplc="71928B2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254A08"/>
    <w:multiLevelType w:val="multilevel"/>
    <w:tmpl w:val="EC562C5A"/>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099" w:hanging="39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17">
    <w:nsid w:val="6C82747F"/>
    <w:multiLevelType w:val="hybridMultilevel"/>
    <w:tmpl w:val="02943CF8"/>
    <w:lvl w:ilvl="0" w:tplc="66B233C0">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47F0C56"/>
    <w:multiLevelType w:val="hybridMultilevel"/>
    <w:tmpl w:val="DD44FD56"/>
    <w:lvl w:ilvl="0" w:tplc="ECA06D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294CB5"/>
    <w:multiLevelType w:val="hybridMultilevel"/>
    <w:tmpl w:val="00588044"/>
    <w:lvl w:ilvl="0" w:tplc="D37AA3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18"/>
  </w:num>
  <w:num w:numId="6">
    <w:abstractNumId w:val="6"/>
  </w:num>
  <w:num w:numId="7">
    <w:abstractNumId w:val="11"/>
  </w:num>
  <w:num w:numId="8">
    <w:abstractNumId w:val="4"/>
  </w:num>
  <w:num w:numId="9">
    <w:abstractNumId w:val="13"/>
  </w:num>
  <w:num w:numId="10">
    <w:abstractNumId w:val="15"/>
  </w:num>
  <w:num w:numId="11">
    <w:abstractNumId w:val="2"/>
  </w:num>
  <w:num w:numId="12">
    <w:abstractNumId w:val="17"/>
  </w:num>
  <w:num w:numId="13">
    <w:abstractNumId w:val="10"/>
  </w:num>
  <w:num w:numId="14">
    <w:abstractNumId w:val="14"/>
  </w:num>
  <w:num w:numId="15">
    <w:abstractNumId w:val="19"/>
  </w:num>
  <w:num w:numId="16">
    <w:abstractNumId w:val="1"/>
  </w:num>
  <w:num w:numId="17">
    <w:abstractNumId w:val="8"/>
  </w:num>
  <w:num w:numId="18">
    <w:abstractNumId w:val="16"/>
  </w:num>
  <w:num w:numId="19">
    <w:abstractNumId w:val="0"/>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dataType w:val="textFile"/>
    <w:activeRecord w:val="-1"/>
  </w:mailMerge>
  <w:defaultTabStop w:val="709"/>
  <w:doNotHyphenateCaps/>
  <w:drawingGridHorizontalSpacing w:val="120"/>
  <w:drawingGridVerticalSpacing w:val="136"/>
  <w:displayHorizontalDrawingGridEvery w:val="2"/>
  <w:displayVertic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B3D46"/>
    <w:rsid w:val="00000719"/>
    <w:rsid w:val="00001B12"/>
    <w:rsid w:val="000030FD"/>
    <w:rsid w:val="00003A7D"/>
    <w:rsid w:val="0000412E"/>
    <w:rsid w:val="0000427F"/>
    <w:rsid w:val="00004F99"/>
    <w:rsid w:val="000052B0"/>
    <w:rsid w:val="000053E6"/>
    <w:rsid w:val="00005B5E"/>
    <w:rsid w:val="00005C2F"/>
    <w:rsid w:val="00005D3A"/>
    <w:rsid w:val="00005FAF"/>
    <w:rsid w:val="00006547"/>
    <w:rsid w:val="00006A7B"/>
    <w:rsid w:val="00006CA4"/>
    <w:rsid w:val="000103F7"/>
    <w:rsid w:val="000109CA"/>
    <w:rsid w:val="00010BA5"/>
    <w:rsid w:val="000111BE"/>
    <w:rsid w:val="00011F01"/>
    <w:rsid w:val="00012123"/>
    <w:rsid w:val="00012753"/>
    <w:rsid w:val="00012848"/>
    <w:rsid w:val="00012ADF"/>
    <w:rsid w:val="00012C44"/>
    <w:rsid w:val="00012D82"/>
    <w:rsid w:val="00013C39"/>
    <w:rsid w:val="00014133"/>
    <w:rsid w:val="00014BEE"/>
    <w:rsid w:val="00015BFE"/>
    <w:rsid w:val="0001616B"/>
    <w:rsid w:val="00016ACE"/>
    <w:rsid w:val="00017698"/>
    <w:rsid w:val="000179E5"/>
    <w:rsid w:val="00017EB9"/>
    <w:rsid w:val="000208D3"/>
    <w:rsid w:val="00020DF7"/>
    <w:rsid w:val="000212EB"/>
    <w:rsid w:val="000213D9"/>
    <w:rsid w:val="00021F0D"/>
    <w:rsid w:val="000247E0"/>
    <w:rsid w:val="00025AB4"/>
    <w:rsid w:val="00026644"/>
    <w:rsid w:val="00026E2E"/>
    <w:rsid w:val="0002737C"/>
    <w:rsid w:val="00030AF5"/>
    <w:rsid w:val="00031914"/>
    <w:rsid w:val="00031C6F"/>
    <w:rsid w:val="00031EEB"/>
    <w:rsid w:val="000320BB"/>
    <w:rsid w:val="0003211D"/>
    <w:rsid w:val="0003213A"/>
    <w:rsid w:val="000322C5"/>
    <w:rsid w:val="000337E5"/>
    <w:rsid w:val="0003449E"/>
    <w:rsid w:val="00034F14"/>
    <w:rsid w:val="000351E7"/>
    <w:rsid w:val="000361B4"/>
    <w:rsid w:val="00040CDE"/>
    <w:rsid w:val="00041738"/>
    <w:rsid w:val="00041DCD"/>
    <w:rsid w:val="00042A8C"/>
    <w:rsid w:val="00043BB7"/>
    <w:rsid w:val="00045ADC"/>
    <w:rsid w:val="00045DDF"/>
    <w:rsid w:val="00046DE6"/>
    <w:rsid w:val="00047D4E"/>
    <w:rsid w:val="00050009"/>
    <w:rsid w:val="0005061C"/>
    <w:rsid w:val="000509B6"/>
    <w:rsid w:val="000515E6"/>
    <w:rsid w:val="00051832"/>
    <w:rsid w:val="00052D8A"/>
    <w:rsid w:val="00054F84"/>
    <w:rsid w:val="0005527C"/>
    <w:rsid w:val="000557D2"/>
    <w:rsid w:val="00055B44"/>
    <w:rsid w:val="00055B63"/>
    <w:rsid w:val="00055EE2"/>
    <w:rsid w:val="00056F71"/>
    <w:rsid w:val="00056FE8"/>
    <w:rsid w:val="00056FF4"/>
    <w:rsid w:val="00057E5D"/>
    <w:rsid w:val="000607D6"/>
    <w:rsid w:val="000607FA"/>
    <w:rsid w:val="00061066"/>
    <w:rsid w:val="000614BD"/>
    <w:rsid w:val="000626D4"/>
    <w:rsid w:val="0006286D"/>
    <w:rsid w:val="00062D2B"/>
    <w:rsid w:val="00062D5A"/>
    <w:rsid w:val="00063383"/>
    <w:rsid w:val="000635ED"/>
    <w:rsid w:val="00063609"/>
    <w:rsid w:val="00064576"/>
    <w:rsid w:val="00064990"/>
    <w:rsid w:val="00064B82"/>
    <w:rsid w:val="00064F59"/>
    <w:rsid w:val="00065FBC"/>
    <w:rsid w:val="00066568"/>
    <w:rsid w:val="0007061A"/>
    <w:rsid w:val="00070A89"/>
    <w:rsid w:val="0007143B"/>
    <w:rsid w:val="000715BB"/>
    <w:rsid w:val="00071CB9"/>
    <w:rsid w:val="00072ABC"/>
    <w:rsid w:val="00072BD9"/>
    <w:rsid w:val="00073170"/>
    <w:rsid w:val="000733EB"/>
    <w:rsid w:val="0007365F"/>
    <w:rsid w:val="0007445A"/>
    <w:rsid w:val="00074812"/>
    <w:rsid w:val="00074FFC"/>
    <w:rsid w:val="0007511D"/>
    <w:rsid w:val="000759B2"/>
    <w:rsid w:val="00075A7F"/>
    <w:rsid w:val="00075C89"/>
    <w:rsid w:val="00080F25"/>
    <w:rsid w:val="000812C6"/>
    <w:rsid w:val="00081A5C"/>
    <w:rsid w:val="00082A64"/>
    <w:rsid w:val="00082C9E"/>
    <w:rsid w:val="000833B8"/>
    <w:rsid w:val="00083AC4"/>
    <w:rsid w:val="00085AB8"/>
    <w:rsid w:val="00085DC3"/>
    <w:rsid w:val="0008607E"/>
    <w:rsid w:val="000909D2"/>
    <w:rsid w:val="00090A69"/>
    <w:rsid w:val="0009149B"/>
    <w:rsid w:val="00091CEE"/>
    <w:rsid w:val="00091EA6"/>
    <w:rsid w:val="00092E85"/>
    <w:rsid w:val="0009342E"/>
    <w:rsid w:val="00094C4A"/>
    <w:rsid w:val="0009750D"/>
    <w:rsid w:val="000A0326"/>
    <w:rsid w:val="000A0E2C"/>
    <w:rsid w:val="000A10CA"/>
    <w:rsid w:val="000A115E"/>
    <w:rsid w:val="000A22DF"/>
    <w:rsid w:val="000A2483"/>
    <w:rsid w:val="000A284C"/>
    <w:rsid w:val="000A2938"/>
    <w:rsid w:val="000A3BCD"/>
    <w:rsid w:val="000A405A"/>
    <w:rsid w:val="000A5B26"/>
    <w:rsid w:val="000A5C2D"/>
    <w:rsid w:val="000A6C75"/>
    <w:rsid w:val="000A7B7A"/>
    <w:rsid w:val="000B0536"/>
    <w:rsid w:val="000B1620"/>
    <w:rsid w:val="000B16B0"/>
    <w:rsid w:val="000B3500"/>
    <w:rsid w:val="000B3905"/>
    <w:rsid w:val="000B3CC9"/>
    <w:rsid w:val="000B4057"/>
    <w:rsid w:val="000B4DB3"/>
    <w:rsid w:val="000B503D"/>
    <w:rsid w:val="000B5E22"/>
    <w:rsid w:val="000B6337"/>
    <w:rsid w:val="000B63F3"/>
    <w:rsid w:val="000B748F"/>
    <w:rsid w:val="000B78A9"/>
    <w:rsid w:val="000B7A1E"/>
    <w:rsid w:val="000B7E27"/>
    <w:rsid w:val="000C18D6"/>
    <w:rsid w:val="000C1F51"/>
    <w:rsid w:val="000C21B6"/>
    <w:rsid w:val="000C2DA2"/>
    <w:rsid w:val="000C309F"/>
    <w:rsid w:val="000C425B"/>
    <w:rsid w:val="000C4287"/>
    <w:rsid w:val="000C458D"/>
    <w:rsid w:val="000C45F1"/>
    <w:rsid w:val="000C65EC"/>
    <w:rsid w:val="000C73D6"/>
    <w:rsid w:val="000C7EBE"/>
    <w:rsid w:val="000D0B14"/>
    <w:rsid w:val="000D0F4B"/>
    <w:rsid w:val="000D1018"/>
    <w:rsid w:val="000D21C5"/>
    <w:rsid w:val="000D250E"/>
    <w:rsid w:val="000D27A1"/>
    <w:rsid w:val="000D361F"/>
    <w:rsid w:val="000D3A1E"/>
    <w:rsid w:val="000D4142"/>
    <w:rsid w:val="000D42A0"/>
    <w:rsid w:val="000D536C"/>
    <w:rsid w:val="000D6667"/>
    <w:rsid w:val="000D69C9"/>
    <w:rsid w:val="000D7E49"/>
    <w:rsid w:val="000E05FE"/>
    <w:rsid w:val="000E09F3"/>
    <w:rsid w:val="000E0C19"/>
    <w:rsid w:val="000E0DEE"/>
    <w:rsid w:val="000E1394"/>
    <w:rsid w:val="000E1707"/>
    <w:rsid w:val="000E1ED9"/>
    <w:rsid w:val="000E21C4"/>
    <w:rsid w:val="000E26B5"/>
    <w:rsid w:val="000E2D34"/>
    <w:rsid w:val="000E2DF9"/>
    <w:rsid w:val="000E3098"/>
    <w:rsid w:val="000E43CF"/>
    <w:rsid w:val="000E45F1"/>
    <w:rsid w:val="000E5638"/>
    <w:rsid w:val="000E599D"/>
    <w:rsid w:val="000E6327"/>
    <w:rsid w:val="000E655D"/>
    <w:rsid w:val="000E6DFA"/>
    <w:rsid w:val="000F10ED"/>
    <w:rsid w:val="000F1CAE"/>
    <w:rsid w:val="000F2C49"/>
    <w:rsid w:val="000F3320"/>
    <w:rsid w:val="000F3651"/>
    <w:rsid w:val="000F3B95"/>
    <w:rsid w:val="000F3EC7"/>
    <w:rsid w:val="000F41DE"/>
    <w:rsid w:val="000F5500"/>
    <w:rsid w:val="000F5F36"/>
    <w:rsid w:val="000F6D7B"/>
    <w:rsid w:val="000F7130"/>
    <w:rsid w:val="000F7F2C"/>
    <w:rsid w:val="000F7F4C"/>
    <w:rsid w:val="00100ABE"/>
    <w:rsid w:val="0010197D"/>
    <w:rsid w:val="00101E16"/>
    <w:rsid w:val="00102B3C"/>
    <w:rsid w:val="0010373D"/>
    <w:rsid w:val="00103C52"/>
    <w:rsid w:val="00105ABE"/>
    <w:rsid w:val="0010695B"/>
    <w:rsid w:val="00107457"/>
    <w:rsid w:val="00107697"/>
    <w:rsid w:val="00107BDF"/>
    <w:rsid w:val="00107FED"/>
    <w:rsid w:val="001101CE"/>
    <w:rsid w:val="001108E2"/>
    <w:rsid w:val="0011172B"/>
    <w:rsid w:val="00111EBF"/>
    <w:rsid w:val="0011282E"/>
    <w:rsid w:val="001129F7"/>
    <w:rsid w:val="00112CAF"/>
    <w:rsid w:val="001141DC"/>
    <w:rsid w:val="001142EE"/>
    <w:rsid w:val="00114C25"/>
    <w:rsid w:val="00114C74"/>
    <w:rsid w:val="00115203"/>
    <w:rsid w:val="00115237"/>
    <w:rsid w:val="001161FC"/>
    <w:rsid w:val="001164B6"/>
    <w:rsid w:val="00116A54"/>
    <w:rsid w:val="00116C68"/>
    <w:rsid w:val="00116E1F"/>
    <w:rsid w:val="00117183"/>
    <w:rsid w:val="0011731B"/>
    <w:rsid w:val="00117537"/>
    <w:rsid w:val="00120833"/>
    <w:rsid w:val="0012099B"/>
    <w:rsid w:val="0012195B"/>
    <w:rsid w:val="00121B5A"/>
    <w:rsid w:val="001222A6"/>
    <w:rsid w:val="001224ED"/>
    <w:rsid w:val="001225A7"/>
    <w:rsid w:val="001226B4"/>
    <w:rsid w:val="00123AD9"/>
    <w:rsid w:val="001258B0"/>
    <w:rsid w:val="00125CEA"/>
    <w:rsid w:val="00126111"/>
    <w:rsid w:val="00126661"/>
    <w:rsid w:val="00126C0C"/>
    <w:rsid w:val="001275F4"/>
    <w:rsid w:val="00130256"/>
    <w:rsid w:val="00130CD2"/>
    <w:rsid w:val="00132DD8"/>
    <w:rsid w:val="00132E4D"/>
    <w:rsid w:val="001338C7"/>
    <w:rsid w:val="00133918"/>
    <w:rsid w:val="00133A2C"/>
    <w:rsid w:val="00134732"/>
    <w:rsid w:val="00136375"/>
    <w:rsid w:val="00136413"/>
    <w:rsid w:val="00136A37"/>
    <w:rsid w:val="00137173"/>
    <w:rsid w:val="001371B6"/>
    <w:rsid w:val="00140238"/>
    <w:rsid w:val="0014086F"/>
    <w:rsid w:val="00140E23"/>
    <w:rsid w:val="00141A74"/>
    <w:rsid w:val="00141E1B"/>
    <w:rsid w:val="00142126"/>
    <w:rsid w:val="0014235D"/>
    <w:rsid w:val="001425BF"/>
    <w:rsid w:val="00142DB0"/>
    <w:rsid w:val="00145BBB"/>
    <w:rsid w:val="00147100"/>
    <w:rsid w:val="00147354"/>
    <w:rsid w:val="0014735C"/>
    <w:rsid w:val="00147E41"/>
    <w:rsid w:val="001502A7"/>
    <w:rsid w:val="00151333"/>
    <w:rsid w:val="00152311"/>
    <w:rsid w:val="001527C7"/>
    <w:rsid w:val="00152D64"/>
    <w:rsid w:val="00153423"/>
    <w:rsid w:val="00153445"/>
    <w:rsid w:val="00153B9A"/>
    <w:rsid w:val="001540C4"/>
    <w:rsid w:val="00155442"/>
    <w:rsid w:val="0015555C"/>
    <w:rsid w:val="001561A0"/>
    <w:rsid w:val="00156287"/>
    <w:rsid w:val="00157287"/>
    <w:rsid w:val="001574CE"/>
    <w:rsid w:val="00157783"/>
    <w:rsid w:val="00160386"/>
    <w:rsid w:val="0016047E"/>
    <w:rsid w:val="001616FE"/>
    <w:rsid w:val="0016171C"/>
    <w:rsid w:val="00161B46"/>
    <w:rsid w:val="001629F1"/>
    <w:rsid w:val="00162F00"/>
    <w:rsid w:val="00163122"/>
    <w:rsid w:val="001632A2"/>
    <w:rsid w:val="00163A05"/>
    <w:rsid w:val="00163B54"/>
    <w:rsid w:val="00163D38"/>
    <w:rsid w:val="00164B44"/>
    <w:rsid w:val="00165B1B"/>
    <w:rsid w:val="00166F23"/>
    <w:rsid w:val="00167E23"/>
    <w:rsid w:val="0017109B"/>
    <w:rsid w:val="001714C7"/>
    <w:rsid w:val="00172971"/>
    <w:rsid w:val="00172CE7"/>
    <w:rsid w:val="001737D4"/>
    <w:rsid w:val="001737E1"/>
    <w:rsid w:val="0017471A"/>
    <w:rsid w:val="00174922"/>
    <w:rsid w:val="0017511C"/>
    <w:rsid w:val="00175166"/>
    <w:rsid w:val="00175807"/>
    <w:rsid w:val="00175CB5"/>
    <w:rsid w:val="001760E9"/>
    <w:rsid w:val="00176265"/>
    <w:rsid w:val="00176B1E"/>
    <w:rsid w:val="00180238"/>
    <w:rsid w:val="001808A7"/>
    <w:rsid w:val="00181176"/>
    <w:rsid w:val="00181460"/>
    <w:rsid w:val="0018163F"/>
    <w:rsid w:val="00182100"/>
    <w:rsid w:val="00182B97"/>
    <w:rsid w:val="0018309C"/>
    <w:rsid w:val="00183BD2"/>
    <w:rsid w:val="0018510E"/>
    <w:rsid w:val="00185C2B"/>
    <w:rsid w:val="0018620D"/>
    <w:rsid w:val="00186FB4"/>
    <w:rsid w:val="00187D26"/>
    <w:rsid w:val="00187F35"/>
    <w:rsid w:val="00191208"/>
    <w:rsid w:val="00191F0B"/>
    <w:rsid w:val="001932D5"/>
    <w:rsid w:val="00194A9E"/>
    <w:rsid w:val="00194BFC"/>
    <w:rsid w:val="00194CC8"/>
    <w:rsid w:val="00195F22"/>
    <w:rsid w:val="00196093"/>
    <w:rsid w:val="001960EF"/>
    <w:rsid w:val="00196EE6"/>
    <w:rsid w:val="0019707F"/>
    <w:rsid w:val="00197A42"/>
    <w:rsid w:val="001A069E"/>
    <w:rsid w:val="001A1018"/>
    <w:rsid w:val="001A132E"/>
    <w:rsid w:val="001A1940"/>
    <w:rsid w:val="001A1B99"/>
    <w:rsid w:val="001A21E6"/>
    <w:rsid w:val="001A2A19"/>
    <w:rsid w:val="001A2B42"/>
    <w:rsid w:val="001A345C"/>
    <w:rsid w:val="001A4029"/>
    <w:rsid w:val="001A4900"/>
    <w:rsid w:val="001A4C31"/>
    <w:rsid w:val="001A510E"/>
    <w:rsid w:val="001A58AC"/>
    <w:rsid w:val="001A71E7"/>
    <w:rsid w:val="001B01FE"/>
    <w:rsid w:val="001B0B29"/>
    <w:rsid w:val="001B0E0A"/>
    <w:rsid w:val="001B1C03"/>
    <w:rsid w:val="001B1DA9"/>
    <w:rsid w:val="001B1FDE"/>
    <w:rsid w:val="001B2144"/>
    <w:rsid w:val="001B3622"/>
    <w:rsid w:val="001B3C62"/>
    <w:rsid w:val="001B41FC"/>
    <w:rsid w:val="001B4E5B"/>
    <w:rsid w:val="001B51D6"/>
    <w:rsid w:val="001B55A9"/>
    <w:rsid w:val="001B5A06"/>
    <w:rsid w:val="001B5E26"/>
    <w:rsid w:val="001B64FC"/>
    <w:rsid w:val="001B68B0"/>
    <w:rsid w:val="001C02A7"/>
    <w:rsid w:val="001C0BD4"/>
    <w:rsid w:val="001C0FC6"/>
    <w:rsid w:val="001C1311"/>
    <w:rsid w:val="001C14CE"/>
    <w:rsid w:val="001C175D"/>
    <w:rsid w:val="001C1A53"/>
    <w:rsid w:val="001C1B09"/>
    <w:rsid w:val="001C338C"/>
    <w:rsid w:val="001C34BC"/>
    <w:rsid w:val="001C4333"/>
    <w:rsid w:val="001C477C"/>
    <w:rsid w:val="001C4BD1"/>
    <w:rsid w:val="001C5C00"/>
    <w:rsid w:val="001C6F72"/>
    <w:rsid w:val="001C70C1"/>
    <w:rsid w:val="001C728C"/>
    <w:rsid w:val="001C7E40"/>
    <w:rsid w:val="001D0A7A"/>
    <w:rsid w:val="001D11BD"/>
    <w:rsid w:val="001D1D67"/>
    <w:rsid w:val="001D2E0B"/>
    <w:rsid w:val="001D2FF7"/>
    <w:rsid w:val="001D3903"/>
    <w:rsid w:val="001D3A97"/>
    <w:rsid w:val="001D3C01"/>
    <w:rsid w:val="001D3FDA"/>
    <w:rsid w:val="001D441E"/>
    <w:rsid w:val="001D4B72"/>
    <w:rsid w:val="001D517D"/>
    <w:rsid w:val="001D5885"/>
    <w:rsid w:val="001D6620"/>
    <w:rsid w:val="001D6E09"/>
    <w:rsid w:val="001D7D42"/>
    <w:rsid w:val="001E052F"/>
    <w:rsid w:val="001E1F62"/>
    <w:rsid w:val="001E2088"/>
    <w:rsid w:val="001E2F7E"/>
    <w:rsid w:val="001E3601"/>
    <w:rsid w:val="001E3947"/>
    <w:rsid w:val="001E3C1A"/>
    <w:rsid w:val="001E4358"/>
    <w:rsid w:val="001E448D"/>
    <w:rsid w:val="001E45C9"/>
    <w:rsid w:val="001E51F1"/>
    <w:rsid w:val="001E7135"/>
    <w:rsid w:val="001F2A3A"/>
    <w:rsid w:val="001F2BF7"/>
    <w:rsid w:val="001F3118"/>
    <w:rsid w:val="001F3F08"/>
    <w:rsid w:val="001F4AF8"/>
    <w:rsid w:val="001F4E4E"/>
    <w:rsid w:val="001F51AB"/>
    <w:rsid w:val="001F74AF"/>
    <w:rsid w:val="001F7E73"/>
    <w:rsid w:val="00200187"/>
    <w:rsid w:val="002012D0"/>
    <w:rsid w:val="002015A4"/>
    <w:rsid w:val="002015BE"/>
    <w:rsid w:val="00201DCD"/>
    <w:rsid w:val="002028A9"/>
    <w:rsid w:val="002028C8"/>
    <w:rsid w:val="00203D31"/>
    <w:rsid w:val="00204203"/>
    <w:rsid w:val="00205055"/>
    <w:rsid w:val="00205105"/>
    <w:rsid w:val="00205356"/>
    <w:rsid w:val="00205D22"/>
    <w:rsid w:val="002076B6"/>
    <w:rsid w:val="00207E45"/>
    <w:rsid w:val="0021106F"/>
    <w:rsid w:val="002121AB"/>
    <w:rsid w:val="002136B9"/>
    <w:rsid w:val="00214A79"/>
    <w:rsid w:val="00215041"/>
    <w:rsid w:val="0021759D"/>
    <w:rsid w:val="002178AF"/>
    <w:rsid w:val="002208C9"/>
    <w:rsid w:val="00220B8E"/>
    <w:rsid w:val="00220D89"/>
    <w:rsid w:val="00221EBE"/>
    <w:rsid w:val="00222997"/>
    <w:rsid w:val="00222A4F"/>
    <w:rsid w:val="00223860"/>
    <w:rsid w:val="00224A49"/>
    <w:rsid w:val="00224B48"/>
    <w:rsid w:val="00224FCE"/>
    <w:rsid w:val="00226687"/>
    <w:rsid w:val="00226FF1"/>
    <w:rsid w:val="002306E0"/>
    <w:rsid w:val="00230D18"/>
    <w:rsid w:val="00232288"/>
    <w:rsid w:val="00233F07"/>
    <w:rsid w:val="0023519C"/>
    <w:rsid w:val="00235990"/>
    <w:rsid w:val="00235C32"/>
    <w:rsid w:val="002365C9"/>
    <w:rsid w:val="00236C89"/>
    <w:rsid w:val="0023733B"/>
    <w:rsid w:val="00240548"/>
    <w:rsid w:val="00240EF0"/>
    <w:rsid w:val="00241CB6"/>
    <w:rsid w:val="00241CE1"/>
    <w:rsid w:val="002426E6"/>
    <w:rsid w:val="00242DE7"/>
    <w:rsid w:val="00242E91"/>
    <w:rsid w:val="0024306B"/>
    <w:rsid w:val="002431F5"/>
    <w:rsid w:val="002432ED"/>
    <w:rsid w:val="00243BF3"/>
    <w:rsid w:val="002441B6"/>
    <w:rsid w:val="00244E02"/>
    <w:rsid w:val="00245152"/>
    <w:rsid w:val="002454B1"/>
    <w:rsid w:val="0024595D"/>
    <w:rsid w:val="00247F5E"/>
    <w:rsid w:val="002503EA"/>
    <w:rsid w:val="00250946"/>
    <w:rsid w:val="00251AC8"/>
    <w:rsid w:val="002525BC"/>
    <w:rsid w:val="00253FDF"/>
    <w:rsid w:val="002544B0"/>
    <w:rsid w:val="002547F4"/>
    <w:rsid w:val="00254D96"/>
    <w:rsid w:val="00255025"/>
    <w:rsid w:val="00256B49"/>
    <w:rsid w:val="00257CE3"/>
    <w:rsid w:val="00260A23"/>
    <w:rsid w:val="00261C7D"/>
    <w:rsid w:val="002628DA"/>
    <w:rsid w:val="002646D6"/>
    <w:rsid w:val="00265D04"/>
    <w:rsid w:val="00266B0F"/>
    <w:rsid w:val="00267721"/>
    <w:rsid w:val="00267A09"/>
    <w:rsid w:val="0027055A"/>
    <w:rsid w:val="0027062C"/>
    <w:rsid w:val="0027096C"/>
    <w:rsid w:val="0027110C"/>
    <w:rsid w:val="00271956"/>
    <w:rsid w:val="00271A71"/>
    <w:rsid w:val="00271B00"/>
    <w:rsid w:val="00272108"/>
    <w:rsid w:val="00273346"/>
    <w:rsid w:val="0027364D"/>
    <w:rsid w:val="002739DF"/>
    <w:rsid w:val="00273DC7"/>
    <w:rsid w:val="002750BE"/>
    <w:rsid w:val="0027540A"/>
    <w:rsid w:val="002755CD"/>
    <w:rsid w:val="00275ED3"/>
    <w:rsid w:val="00277CC2"/>
    <w:rsid w:val="00277CE5"/>
    <w:rsid w:val="002802D8"/>
    <w:rsid w:val="00280563"/>
    <w:rsid w:val="002806C7"/>
    <w:rsid w:val="00280AC5"/>
    <w:rsid w:val="0028127C"/>
    <w:rsid w:val="0028179F"/>
    <w:rsid w:val="00281C27"/>
    <w:rsid w:val="00281E2A"/>
    <w:rsid w:val="00281FF0"/>
    <w:rsid w:val="00282FE0"/>
    <w:rsid w:val="0028356B"/>
    <w:rsid w:val="002838EF"/>
    <w:rsid w:val="00283BEA"/>
    <w:rsid w:val="00283D86"/>
    <w:rsid w:val="00284EFA"/>
    <w:rsid w:val="002854C9"/>
    <w:rsid w:val="0028562E"/>
    <w:rsid w:val="00287821"/>
    <w:rsid w:val="00290EC4"/>
    <w:rsid w:val="002912B7"/>
    <w:rsid w:val="00291E2D"/>
    <w:rsid w:val="00292556"/>
    <w:rsid w:val="00292763"/>
    <w:rsid w:val="00292837"/>
    <w:rsid w:val="00292AB9"/>
    <w:rsid w:val="00293594"/>
    <w:rsid w:val="00293E6D"/>
    <w:rsid w:val="00293F44"/>
    <w:rsid w:val="0029498B"/>
    <w:rsid w:val="00294C5F"/>
    <w:rsid w:val="00295001"/>
    <w:rsid w:val="002951FE"/>
    <w:rsid w:val="002959D5"/>
    <w:rsid w:val="00295B58"/>
    <w:rsid w:val="00297486"/>
    <w:rsid w:val="002A01BF"/>
    <w:rsid w:val="002A0241"/>
    <w:rsid w:val="002A05C7"/>
    <w:rsid w:val="002A0768"/>
    <w:rsid w:val="002A0F07"/>
    <w:rsid w:val="002A1674"/>
    <w:rsid w:val="002A1AA2"/>
    <w:rsid w:val="002A1C56"/>
    <w:rsid w:val="002A2CE8"/>
    <w:rsid w:val="002A3530"/>
    <w:rsid w:val="002A3EF3"/>
    <w:rsid w:val="002A45E6"/>
    <w:rsid w:val="002A4C79"/>
    <w:rsid w:val="002A5A3A"/>
    <w:rsid w:val="002A7019"/>
    <w:rsid w:val="002A7399"/>
    <w:rsid w:val="002A7497"/>
    <w:rsid w:val="002A76CB"/>
    <w:rsid w:val="002A7C1E"/>
    <w:rsid w:val="002B10B8"/>
    <w:rsid w:val="002B214C"/>
    <w:rsid w:val="002B2710"/>
    <w:rsid w:val="002B3467"/>
    <w:rsid w:val="002B5799"/>
    <w:rsid w:val="002B7C66"/>
    <w:rsid w:val="002C0418"/>
    <w:rsid w:val="002C073B"/>
    <w:rsid w:val="002C0768"/>
    <w:rsid w:val="002C0BA8"/>
    <w:rsid w:val="002C117E"/>
    <w:rsid w:val="002C2508"/>
    <w:rsid w:val="002C379A"/>
    <w:rsid w:val="002C3B2B"/>
    <w:rsid w:val="002C3F9E"/>
    <w:rsid w:val="002C421D"/>
    <w:rsid w:val="002C583F"/>
    <w:rsid w:val="002C5C42"/>
    <w:rsid w:val="002C63DA"/>
    <w:rsid w:val="002C7040"/>
    <w:rsid w:val="002C779A"/>
    <w:rsid w:val="002D03B9"/>
    <w:rsid w:val="002D0BDC"/>
    <w:rsid w:val="002D2B8F"/>
    <w:rsid w:val="002D2DCF"/>
    <w:rsid w:val="002D4100"/>
    <w:rsid w:val="002D5BB4"/>
    <w:rsid w:val="002D6B4A"/>
    <w:rsid w:val="002D6D9C"/>
    <w:rsid w:val="002D7865"/>
    <w:rsid w:val="002E0344"/>
    <w:rsid w:val="002E04B7"/>
    <w:rsid w:val="002E0CFC"/>
    <w:rsid w:val="002E0EAE"/>
    <w:rsid w:val="002E18DF"/>
    <w:rsid w:val="002E2F63"/>
    <w:rsid w:val="002E4818"/>
    <w:rsid w:val="002E49F4"/>
    <w:rsid w:val="002E4D74"/>
    <w:rsid w:val="002E61C8"/>
    <w:rsid w:val="002E65F4"/>
    <w:rsid w:val="002E6BBB"/>
    <w:rsid w:val="002E7A28"/>
    <w:rsid w:val="002E7F51"/>
    <w:rsid w:val="002E7FB9"/>
    <w:rsid w:val="002F0CD4"/>
    <w:rsid w:val="002F0E7E"/>
    <w:rsid w:val="002F322C"/>
    <w:rsid w:val="002F3713"/>
    <w:rsid w:val="002F38D6"/>
    <w:rsid w:val="002F3C4A"/>
    <w:rsid w:val="002F4464"/>
    <w:rsid w:val="002F500D"/>
    <w:rsid w:val="002F5329"/>
    <w:rsid w:val="002F55DB"/>
    <w:rsid w:val="002F56B5"/>
    <w:rsid w:val="002F5B30"/>
    <w:rsid w:val="002F5D8D"/>
    <w:rsid w:val="002F6B7F"/>
    <w:rsid w:val="002F7025"/>
    <w:rsid w:val="002F74B3"/>
    <w:rsid w:val="002F7B40"/>
    <w:rsid w:val="002F7EAD"/>
    <w:rsid w:val="003002A9"/>
    <w:rsid w:val="0030035F"/>
    <w:rsid w:val="00300EEA"/>
    <w:rsid w:val="00302E07"/>
    <w:rsid w:val="00303836"/>
    <w:rsid w:val="00305980"/>
    <w:rsid w:val="0030674D"/>
    <w:rsid w:val="00306979"/>
    <w:rsid w:val="00307405"/>
    <w:rsid w:val="00307905"/>
    <w:rsid w:val="00310673"/>
    <w:rsid w:val="003106C1"/>
    <w:rsid w:val="0031093C"/>
    <w:rsid w:val="0031170A"/>
    <w:rsid w:val="00311BA8"/>
    <w:rsid w:val="003120E5"/>
    <w:rsid w:val="00312A75"/>
    <w:rsid w:val="00313250"/>
    <w:rsid w:val="00313869"/>
    <w:rsid w:val="00313DD2"/>
    <w:rsid w:val="003144F7"/>
    <w:rsid w:val="00314788"/>
    <w:rsid w:val="00314847"/>
    <w:rsid w:val="00315362"/>
    <w:rsid w:val="003169D8"/>
    <w:rsid w:val="00316FA2"/>
    <w:rsid w:val="00317618"/>
    <w:rsid w:val="00317850"/>
    <w:rsid w:val="003200E7"/>
    <w:rsid w:val="0032075F"/>
    <w:rsid w:val="00320859"/>
    <w:rsid w:val="003215FD"/>
    <w:rsid w:val="0032164B"/>
    <w:rsid w:val="00321707"/>
    <w:rsid w:val="0032197B"/>
    <w:rsid w:val="00321C09"/>
    <w:rsid w:val="00322E46"/>
    <w:rsid w:val="00323F7D"/>
    <w:rsid w:val="003243DE"/>
    <w:rsid w:val="00324C4C"/>
    <w:rsid w:val="00325F0E"/>
    <w:rsid w:val="00326E66"/>
    <w:rsid w:val="00327CA8"/>
    <w:rsid w:val="00331018"/>
    <w:rsid w:val="00331436"/>
    <w:rsid w:val="00331F25"/>
    <w:rsid w:val="003322CD"/>
    <w:rsid w:val="00332996"/>
    <w:rsid w:val="00332AB6"/>
    <w:rsid w:val="003340E2"/>
    <w:rsid w:val="00334461"/>
    <w:rsid w:val="0033480A"/>
    <w:rsid w:val="00334AD4"/>
    <w:rsid w:val="0033548C"/>
    <w:rsid w:val="003359CA"/>
    <w:rsid w:val="00335F9A"/>
    <w:rsid w:val="003361E1"/>
    <w:rsid w:val="003367DC"/>
    <w:rsid w:val="0033706D"/>
    <w:rsid w:val="00337ACA"/>
    <w:rsid w:val="0034070E"/>
    <w:rsid w:val="00340C48"/>
    <w:rsid w:val="0034126A"/>
    <w:rsid w:val="003420C3"/>
    <w:rsid w:val="0034217F"/>
    <w:rsid w:val="00342921"/>
    <w:rsid w:val="00342A70"/>
    <w:rsid w:val="00342A79"/>
    <w:rsid w:val="00342D0D"/>
    <w:rsid w:val="00343143"/>
    <w:rsid w:val="0034342C"/>
    <w:rsid w:val="00343E5D"/>
    <w:rsid w:val="0034403E"/>
    <w:rsid w:val="003446CB"/>
    <w:rsid w:val="00344B2E"/>
    <w:rsid w:val="00344C94"/>
    <w:rsid w:val="00344CEB"/>
    <w:rsid w:val="00346D20"/>
    <w:rsid w:val="00350035"/>
    <w:rsid w:val="003501F4"/>
    <w:rsid w:val="00350778"/>
    <w:rsid w:val="003508A2"/>
    <w:rsid w:val="00350C2B"/>
    <w:rsid w:val="00350C31"/>
    <w:rsid w:val="00350F15"/>
    <w:rsid w:val="00351486"/>
    <w:rsid w:val="003517A4"/>
    <w:rsid w:val="00351BE4"/>
    <w:rsid w:val="003522A9"/>
    <w:rsid w:val="00352709"/>
    <w:rsid w:val="00352A35"/>
    <w:rsid w:val="003532B9"/>
    <w:rsid w:val="003534ED"/>
    <w:rsid w:val="00353627"/>
    <w:rsid w:val="003540B3"/>
    <w:rsid w:val="003548EF"/>
    <w:rsid w:val="003553D9"/>
    <w:rsid w:val="00355953"/>
    <w:rsid w:val="00355A5A"/>
    <w:rsid w:val="00355D49"/>
    <w:rsid w:val="00355EAD"/>
    <w:rsid w:val="00356775"/>
    <w:rsid w:val="003604AD"/>
    <w:rsid w:val="00361536"/>
    <w:rsid w:val="0036169A"/>
    <w:rsid w:val="0036193A"/>
    <w:rsid w:val="00361A72"/>
    <w:rsid w:val="00361EAF"/>
    <w:rsid w:val="003622BF"/>
    <w:rsid w:val="003623AB"/>
    <w:rsid w:val="0036293D"/>
    <w:rsid w:val="003637DB"/>
    <w:rsid w:val="003645D2"/>
    <w:rsid w:val="00364DC3"/>
    <w:rsid w:val="003650B2"/>
    <w:rsid w:val="00366083"/>
    <w:rsid w:val="00366C62"/>
    <w:rsid w:val="0036728B"/>
    <w:rsid w:val="00367F7D"/>
    <w:rsid w:val="003703DA"/>
    <w:rsid w:val="00371CA7"/>
    <w:rsid w:val="003727D2"/>
    <w:rsid w:val="00372B76"/>
    <w:rsid w:val="00372D6C"/>
    <w:rsid w:val="0037351A"/>
    <w:rsid w:val="00373CE5"/>
    <w:rsid w:val="003747A8"/>
    <w:rsid w:val="0037511A"/>
    <w:rsid w:val="00380A93"/>
    <w:rsid w:val="00381519"/>
    <w:rsid w:val="00381DFC"/>
    <w:rsid w:val="003820C4"/>
    <w:rsid w:val="0038350C"/>
    <w:rsid w:val="0038387E"/>
    <w:rsid w:val="00384200"/>
    <w:rsid w:val="003848C1"/>
    <w:rsid w:val="00385062"/>
    <w:rsid w:val="00385EC1"/>
    <w:rsid w:val="0038630B"/>
    <w:rsid w:val="00386E0F"/>
    <w:rsid w:val="00391374"/>
    <w:rsid w:val="003916B2"/>
    <w:rsid w:val="00391A2B"/>
    <w:rsid w:val="00391B3A"/>
    <w:rsid w:val="0039234A"/>
    <w:rsid w:val="003923DD"/>
    <w:rsid w:val="0039286D"/>
    <w:rsid w:val="003934B8"/>
    <w:rsid w:val="00393AB8"/>
    <w:rsid w:val="00393D55"/>
    <w:rsid w:val="00393FF2"/>
    <w:rsid w:val="00394276"/>
    <w:rsid w:val="00395329"/>
    <w:rsid w:val="00395749"/>
    <w:rsid w:val="003957FD"/>
    <w:rsid w:val="00395ABF"/>
    <w:rsid w:val="00395F20"/>
    <w:rsid w:val="00396BCC"/>
    <w:rsid w:val="0039745A"/>
    <w:rsid w:val="00397EBC"/>
    <w:rsid w:val="003A132A"/>
    <w:rsid w:val="003A1666"/>
    <w:rsid w:val="003A2050"/>
    <w:rsid w:val="003A211B"/>
    <w:rsid w:val="003A256B"/>
    <w:rsid w:val="003A2DED"/>
    <w:rsid w:val="003A3344"/>
    <w:rsid w:val="003A463B"/>
    <w:rsid w:val="003A47A8"/>
    <w:rsid w:val="003A547E"/>
    <w:rsid w:val="003A5797"/>
    <w:rsid w:val="003A5C4E"/>
    <w:rsid w:val="003A66F1"/>
    <w:rsid w:val="003A6CDC"/>
    <w:rsid w:val="003B1A45"/>
    <w:rsid w:val="003B25DD"/>
    <w:rsid w:val="003B4753"/>
    <w:rsid w:val="003B5392"/>
    <w:rsid w:val="003B574F"/>
    <w:rsid w:val="003B5ACE"/>
    <w:rsid w:val="003B66E3"/>
    <w:rsid w:val="003B6701"/>
    <w:rsid w:val="003B6832"/>
    <w:rsid w:val="003B6931"/>
    <w:rsid w:val="003B6C59"/>
    <w:rsid w:val="003C0613"/>
    <w:rsid w:val="003C0622"/>
    <w:rsid w:val="003C108F"/>
    <w:rsid w:val="003C238A"/>
    <w:rsid w:val="003C26D1"/>
    <w:rsid w:val="003C3F6E"/>
    <w:rsid w:val="003C4753"/>
    <w:rsid w:val="003C4B7F"/>
    <w:rsid w:val="003C4BC6"/>
    <w:rsid w:val="003C4C15"/>
    <w:rsid w:val="003C4D3A"/>
    <w:rsid w:val="003C5658"/>
    <w:rsid w:val="003C5817"/>
    <w:rsid w:val="003C5D80"/>
    <w:rsid w:val="003C6937"/>
    <w:rsid w:val="003C6FEE"/>
    <w:rsid w:val="003C70E6"/>
    <w:rsid w:val="003C7643"/>
    <w:rsid w:val="003D0460"/>
    <w:rsid w:val="003D0764"/>
    <w:rsid w:val="003D1B36"/>
    <w:rsid w:val="003D1E07"/>
    <w:rsid w:val="003D1E09"/>
    <w:rsid w:val="003D2252"/>
    <w:rsid w:val="003D286A"/>
    <w:rsid w:val="003D2E8C"/>
    <w:rsid w:val="003D31CA"/>
    <w:rsid w:val="003D4898"/>
    <w:rsid w:val="003D4AF1"/>
    <w:rsid w:val="003D4C1A"/>
    <w:rsid w:val="003D4F0F"/>
    <w:rsid w:val="003D4FEB"/>
    <w:rsid w:val="003D61EE"/>
    <w:rsid w:val="003D62C6"/>
    <w:rsid w:val="003E0BB2"/>
    <w:rsid w:val="003E1008"/>
    <w:rsid w:val="003E1A04"/>
    <w:rsid w:val="003E3121"/>
    <w:rsid w:val="003E3C96"/>
    <w:rsid w:val="003E4715"/>
    <w:rsid w:val="003E6B29"/>
    <w:rsid w:val="003F10DF"/>
    <w:rsid w:val="003F14AB"/>
    <w:rsid w:val="003F1749"/>
    <w:rsid w:val="003F18BF"/>
    <w:rsid w:val="003F1E39"/>
    <w:rsid w:val="003F43B4"/>
    <w:rsid w:val="003F4735"/>
    <w:rsid w:val="003F4A59"/>
    <w:rsid w:val="003F5756"/>
    <w:rsid w:val="003F669B"/>
    <w:rsid w:val="003F6A50"/>
    <w:rsid w:val="0040037F"/>
    <w:rsid w:val="0040041F"/>
    <w:rsid w:val="00400B21"/>
    <w:rsid w:val="0040124E"/>
    <w:rsid w:val="00401D1A"/>
    <w:rsid w:val="00401E8E"/>
    <w:rsid w:val="00402805"/>
    <w:rsid w:val="00402E36"/>
    <w:rsid w:val="0040332C"/>
    <w:rsid w:val="00403A96"/>
    <w:rsid w:val="004053F2"/>
    <w:rsid w:val="0040553A"/>
    <w:rsid w:val="00405900"/>
    <w:rsid w:val="004061F0"/>
    <w:rsid w:val="0040633F"/>
    <w:rsid w:val="00406C53"/>
    <w:rsid w:val="00406F20"/>
    <w:rsid w:val="00410180"/>
    <w:rsid w:val="004105A9"/>
    <w:rsid w:val="004128D1"/>
    <w:rsid w:val="00412E72"/>
    <w:rsid w:val="00413ADD"/>
    <w:rsid w:val="004140FF"/>
    <w:rsid w:val="0041488C"/>
    <w:rsid w:val="00414A4E"/>
    <w:rsid w:val="00415A23"/>
    <w:rsid w:val="00416D6D"/>
    <w:rsid w:val="00416E23"/>
    <w:rsid w:val="00416F38"/>
    <w:rsid w:val="004171A6"/>
    <w:rsid w:val="004178E0"/>
    <w:rsid w:val="00417B4C"/>
    <w:rsid w:val="0042258D"/>
    <w:rsid w:val="00422C63"/>
    <w:rsid w:val="00423E36"/>
    <w:rsid w:val="00424AFC"/>
    <w:rsid w:val="00424E8D"/>
    <w:rsid w:val="0042558A"/>
    <w:rsid w:val="00425625"/>
    <w:rsid w:val="00425B2B"/>
    <w:rsid w:val="00425D5E"/>
    <w:rsid w:val="00425DB8"/>
    <w:rsid w:val="004272D7"/>
    <w:rsid w:val="004307EC"/>
    <w:rsid w:val="00431568"/>
    <w:rsid w:val="00431972"/>
    <w:rsid w:val="004319CA"/>
    <w:rsid w:val="00431F87"/>
    <w:rsid w:val="0043289E"/>
    <w:rsid w:val="004328D2"/>
    <w:rsid w:val="00432DE8"/>
    <w:rsid w:val="00432F65"/>
    <w:rsid w:val="00433277"/>
    <w:rsid w:val="004336DD"/>
    <w:rsid w:val="004359FF"/>
    <w:rsid w:val="004409A4"/>
    <w:rsid w:val="004437F1"/>
    <w:rsid w:val="0044395D"/>
    <w:rsid w:val="00443E8D"/>
    <w:rsid w:val="00444619"/>
    <w:rsid w:val="00445188"/>
    <w:rsid w:val="00445440"/>
    <w:rsid w:val="0044553A"/>
    <w:rsid w:val="00445689"/>
    <w:rsid w:val="0044598C"/>
    <w:rsid w:val="00446632"/>
    <w:rsid w:val="00446A93"/>
    <w:rsid w:val="00446B95"/>
    <w:rsid w:val="00447269"/>
    <w:rsid w:val="004472B1"/>
    <w:rsid w:val="00447684"/>
    <w:rsid w:val="004476E0"/>
    <w:rsid w:val="00447982"/>
    <w:rsid w:val="00447E0D"/>
    <w:rsid w:val="0045071F"/>
    <w:rsid w:val="00450E9D"/>
    <w:rsid w:val="0045149C"/>
    <w:rsid w:val="00452120"/>
    <w:rsid w:val="00452BD7"/>
    <w:rsid w:val="00452ECF"/>
    <w:rsid w:val="00453598"/>
    <w:rsid w:val="00453B39"/>
    <w:rsid w:val="004542B0"/>
    <w:rsid w:val="00456153"/>
    <w:rsid w:val="00456255"/>
    <w:rsid w:val="00456405"/>
    <w:rsid w:val="00456993"/>
    <w:rsid w:val="0046034A"/>
    <w:rsid w:val="00460350"/>
    <w:rsid w:val="004606E8"/>
    <w:rsid w:val="00460750"/>
    <w:rsid w:val="004618BA"/>
    <w:rsid w:val="00462180"/>
    <w:rsid w:val="004624F3"/>
    <w:rsid w:val="004627CA"/>
    <w:rsid w:val="00462B00"/>
    <w:rsid w:val="004637B2"/>
    <w:rsid w:val="00464BA1"/>
    <w:rsid w:val="004657A6"/>
    <w:rsid w:val="00466A18"/>
    <w:rsid w:val="004679AB"/>
    <w:rsid w:val="00467A94"/>
    <w:rsid w:val="004706CD"/>
    <w:rsid w:val="00470B21"/>
    <w:rsid w:val="00470BF9"/>
    <w:rsid w:val="004713B3"/>
    <w:rsid w:val="00471505"/>
    <w:rsid w:val="004719FC"/>
    <w:rsid w:val="00471B08"/>
    <w:rsid w:val="00471CF8"/>
    <w:rsid w:val="00472598"/>
    <w:rsid w:val="00473DB0"/>
    <w:rsid w:val="00474443"/>
    <w:rsid w:val="00474CF5"/>
    <w:rsid w:val="00475246"/>
    <w:rsid w:val="00475953"/>
    <w:rsid w:val="004772C1"/>
    <w:rsid w:val="00477D20"/>
    <w:rsid w:val="00480CDB"/>
    <w:rsid w:val="00481005"/>
    <w:rsid w:val="00481C27"/>
    <w:rsid w:val="00483168"/>
    <w:rsid w:val="004834A0"/>
    <w:rsid w:val="004839B1"/>
    <w:rsid w:val="00484139"/>
    <w:rsid w:val="00484B8A"/>
    <w:rsid w:val="004854DF"/>
    <w:rsid w:val="00485DCE"/>
    <w:rsid w:val="00486339"/>
    <w:rsid w:val="00486456"/>
    <w:rsid w:val="004866CA"/>
    <w:rsid w:val="00486A76"/>
    <w:rsid w:val="00487425"/>
    <w:rsid w:val="004911AF"/>
    <w:rsid w:val="00491221"/>
    <w:rsid w:val="00491671"/>
    <w:rsid w:val="00491AA8"/>
    <w:rsid w:val="00491F50"/>
    <w:rsid w:val="00492001"/>
    <w:rsid w:val="00492536"/>
    <w:rsid w:val="00492681"/>
    <w:rsid w:val="004949B5"/>
    <w:rsid w:val="00494B68"/>
    <w:rsid w:val="0049594C"/>
    <w:rsid w:val="00496AE5"/>
    <w:rsid w:val="0049744B"/>
    <w:rsid w:val="004A01C1"/>
    <w:rsid w:val="004A0D7A"/>
    <w:rsid w:val="004A0E1C"/>
    <w:rsid w:val="004A1A1B"/>
    <w:rsid w:val="004A1E5F"/>
    <w:rsid w:val="004A2123"/>
    <w:rsid w:val="004A24F6"/>
    <w:rsid w:val="004A2635"/>
    <w:rsid w:val="004A2DE7"/>
    <w:rsid w:val="004A46DC"/>
    <w:rsid w:val="004A48A2"/>
    <w:rsid w:val="004A4B93"/>
    <w:rsid w:val="004A506D"/>
    <w:rsid w:val="004A5612"/>
    <w:rsid w:val="004A6BF9"/>
    <w:rsid w:val="004A6DAC"/>
    <w:rsid w:val="004A7155"/>
    <w:rsid w:val="004A7355"/>
    <w:rsid w:val="004B0F4E"/>
    <w:rsid w:val="004B1070"/>
    <w:rsid w:val="004B23C9"/>
    <w:rsid w:val="004B2C93"/>
    <w:rsid w:val="004B45DA"/>
    <w:rsid w:val="004B4835"/>
    <w:rsid w:val="004B55D7"/>
    <w:rsid w:val="004B5CC1"/>
    <w:rsid w:val="004B5E85"/>
    <w:rsid w:val="004C01CF"/>
    <w:rsid w:val="004C0B59"/>
    <w:rsid w:val="004C1302"/>
    <w:rsid w:val="004C221C"/>
    <w:rsid w:val="004C30D7"/>
    <w:rsid w:val="004C381D"/>
    <w:rsid w:val="004C3866"/>
    <w:rsid w:val="004C3C50"/>
    <w:rsid w:val="004C40B2"/>
    <w:rsid w:val="004C4431"/>
    <w:rsid w:val="004C46A6"/>
    <w:rsid w:val="004C5097"/>
    <w:rsid w:val="004C565C"/>
    <w:rsid w:val="004C5679"/>
    <w:rsid w:val="004C5CC9"/>
    <w:rsid w:val="004C63B8"/>
    <w:rsid w:val="004D08AD"/>
    <w:rsid w:val="004D315A"/>
    <w:rsid w:val="004D37FF"/>
    <w:rsid w:val="004D3A17"/>
    <w:rsid w:val="004D42A0"/>
    <w:rsid w:val="004D4321"/>
    <w:rsid w:val="004D4641"/>
    <w:rsid w:val="004D4D39"/>
    <w:rsid w:val="004D4DBD"/>
    <w:rsid w:val="004D5096"/>
    <w:rsid w:val="004D50C1"/>
    <w:rsid w:val="004D5B24"/>
    <w:rsid w:val="004D5BF2"/>
    <w:rsid w:val="004D5D02"/>
    <w:rsid w:val="004D67C9"/>
    <w:rsid w:val="004E0522"/>
    <w:rsid w:val="004E06F2"/>
    <w:rsid w:val="004E08C2"/>
    <w:rsid w:val="004E0B33"/>
    <w:rsid w:val="004E1D17"/>
    <w:rsid w:val="004E305F"/>
    <w:rsid w:val="004E3704"/>
    <w:rsid w:val="004E454A"/>
    <w:rsid w:val="004E554F"/>
    <w:rsid w:val="004E65B8"/>
    <w:rsid w:val="004F08DA"/>
    <w:rsid w:val="004F0CEB"/>
    <w:rsid w:val="004F0DBD"/>
    <w:rsid w:val="004F1FDD"/>
    <w:rsid w:val="004F2FB1"/>
    <w:rsid w:val="004F4530"/>
    <w:rsid w:val="004F4FD7"/>
    <w:rsid w:val="004F5456"/>
    <w:rsid w:val="004F5D51"/>
    <w:rsid w:val="004F67F7"/>
    <w:rsid w:val="004F7031"/>
    <w:rsid w:val="004F74D2"/>
    <w:rsid w:val="004F7D30"/>
    <w:rsid w:val="0050166C"/>
    <w:rsid w:val="00501696"/>
    <w:rsid w:val="005021A6"/>
    <w:rsid w:val="00502597"/>
    <w:rsid w:val="0050281F"/>
    <w:rsid w:val="00503A4B"/>
    <w:rsid w:val="00503E46"/>
    <w:rsid w:val="005050C7"/>
    <w:rsid w:val="00505964"/>
    <w:rsid w:val="00505F5F"/>
    <w:rsid w:val="00507DDA"/>
    <w:rsid w:val="00510528"/>
    <w:rsid w:val="00510AAE"/>
    <w:rsid w:val="00511635"/>
    <w:rsid w:val="00511BF1"/>
    <w:rsid w:val="00512122"/>
    <w:rsid w:val="00512466"/>
    <w:rsid w:val="00512934"/>
    <w:rsid w:val="00513CC2"/>
    <w:rsid w:val="005145E9"/>
    <w:rsid w:val="00515029"/>
    <w:rsid w:val="00515C16"/>
    <w:rsid w:val="005163A0"/>
    <w:rsid w:val="00516B75"/>
    <w:rsid w:val="005172F9"/>
    <w:rsid w:val="00517C59"/>
    <w:rsid w:val="00520CED"/>
    <w:rsid w:val="00520D30"/>
    <w:rsid w:val="005215FA"/>
    <w:rsid w:val="00522998"/>
    <w:rsid w:val="00523144"/>
    <w:rsid w:val="005240A8"/>
    <w:rsid w:val="00524A75"/>
    <w:rsid w:val="00524D94"/>
    <w:rsid w:val="00524E8F"/>
    <w:rsid w:val="0052587A"/>
    <w:rsid w:val="00525CF3"/>
    <w:rsid w:val="00525FA2"/>
    <w:rsid w:val="00526425"/>
    <w:rsid w:val="00527AB7"/>
    <w:rsid w:val="00527B26"/>
    <w:rsid w:val="00527C46"/>
    <w:rsid w:val="005306A7"/>
    <w:rsid w:val="00531211"/>
    <w:rsid w:val="00531449"/>
    <w:rsid w:val="00531B8C"/>
    <w:rsid w:val="00532E4C"/>
    <w:rsid w:val="0053401F"/>
    <w:rsid w:val="00534233"/>
    <w:rsid w:val="00534891"/>
    <w:rsid w:val="005351AF"/>
    <w:rsid w:val="0053560F"/>
    <w:rsid w:val="00535F0E"/>
    <w:rsid w:val="00535F7E"/>
    <w:rsid w:val="0053648D"/>
    <w:rsid w:val="0053799E"/>
    <w:rsid w:val="00537ABB"/>
    <w:rsid w:val="00540AC5"/>
    <w:rsid w:val="00541B0E"/>
    <w:rsid w:val="00541CC0"/>
    <w:rsid w:val="005421CC"/>
    <w:rsid w:val="0054236C"/>
    <w:rsid w:val="00543E0F"/>
    <w:rsid w:val="00543E14"/>
    <w:rsid w:val="00544F0C"/>
    <w:rsid w:val="00546161"/>
    <w:rsid w:val="005467F0"/>
    <w:rsid w:val="005469E5"/>
    <w:rsid w:val="005470A2"/>
    <w:rsid w:val="00547431"/>
    <w:rsid w:val="0054784A"/>
    <w:rsid w:val="0054787E"/>
    <w:rsid w:val="0054792C"/>
    <w:rsid w:val="00547EDC"/>
    <w:rsid w:val="00550813"/>
    <w:rsid w:val="005508B5"/>
    <w:rsid w:val="00551F14"/>
    <w:rsid w:val="005525D5"/>
    <w:rsid w:val="00552EBC"/>
    <w:rsid w:val="00552F55"/>
    <w:rsid w:val="005534A0"/>
    <w:rsid w:val="00554E8E"/>
    <w:rsid w:val="00555010"/>
    <w:rsid w:val="00555941"/>
    <w:rsid w:val="00555A1A"/>
    <w:rsid w:val="0055608A"/>
    <w:rsid w:val="00556125"/>
    <w:rsid w:val="005561D3"/>
    <w:rsid w:val="0055679A"/>
    <w:rsid w:val="00556EDF"/>
    <w:rsid w:val="005603BA"/>
    <w:rsid w:val="00560936"/>
    <w:rsid w:val="00560B17"/>
    <w:rsid w:val="00560CB6"/>
    <w:rsid w:val="005623D2"/>
    <w:rsid w:val="00562B9A"/>
    <w:rsid w:val="00562BEB"/>
    <w:rsid w:val="00563B9E"/>
    <w:rsid w:val="00563FCE"/>
    <w:rsid w:val="0056446B"/>
    <w:rsid w:val="00564E5A"/>
    <w:rsid w:val="0056634F"/>
    <w:rsid w:val="00566AEA"/>
    <w:rsid w:val="00566B81"/>
    <w:rsid w:val="005671BE"/>
    <w:rsid w:val="005671EE"/>
    <w:rsid w:val="00567404"/>
    <w:rsid w:val="00567A43"/>
    <w:rsid w:val="00567B5E"/>
    <w:rsid w:val="005708EF"/>
    <w:rsid w:val="005718A4"/>
    <w:rsid w:val="00571CEF"/>
    <w:rsid w:val="00571DDE"/>
    <w:rsid w:val="00571F32"/>
    <w:rsid w:val="0057305E"/>
    <w:rsid w:val="00573203"/>
    <w:rsid w:val="0057380A"/>
    <w:rsid w:val="00573949"/>
    <w:rsid w:val="00574302"/>
    <w:rsid w:val="005752A2"/>
    <w:rsid w:val="00575421"/>
    <w:rsid w:val="00575435"/>
    <w:rsid w:val="00575BA1"/>
    <w:rsid w:val="00575C99"/>
    <w:rsid w:val="005761EA"/>
    <w:rsid w:val="0057794E"/>
    <w:rsid w:val="00577967"/>
    <w:rsid w:val="005800E9"/>
    <w:rsid w:val="0058174F"/>
    <w:rsid w:val="00581B3D"/>
    <w:rsid w:val="00581F6D"/>
    <w:rsid w:val="00582270"/>
    <w:rsid w:val="005849F1"/>
    <w:rsid w:val="00584CA5"/>
    <w:rsid w:val="00584DE5"/>
    <w:rsid w:val="005857AD"/>
    <w:rsid w:val="00585C1C"/>
    <w:rsid w:val="005872C2"/>
    <w:rsid w:val="00587A18"/>
    <w:rsid w:val="00587ECE"/>
    <w:rsid w:val="00590863"/>
    <w:rsid w:val="00591010"/>
    <w:rsid w:val="005912F4"/>
    <w:rsid w:val="00591FA8"/>
    <w:rsid w:val="005933BA"/>
    <w:rsid w:val="00593B55"/>
    <w:rsid w:val="00593FA1"/>
    <w:rsid w:val="00594915"/>
    <w:rsid w:val="00594A8D"/>
    <w:rsid w:val="00594FD5"/>
    <w:rsid w:val="005957F8"/>
    <w:rsid w:val="005959F0"/>
    <w:rsid w:val="0059778D"/>
    <w:rsid w:val="00597F11"/>
    <w:rsid w:val="005A0791"/>
    <w:rsid w:val="005A192C"/>
    <w:rsid w:val="005A20E5"/>
    <w:rsid w:val="005A2802"/>
    <w:rsid w:val="005A2BA5"/>
    <w:rsid w:val="005A2D70"/>
    <w:rsid w:val="005A350C"/>
    <w:rsid w:val="005A3E18"/>
    <w:rsid w:val="005A42C9"/>
    <w:rsid w:val="005A4B30"/>
    <w:rsid w:val="005A58D4"/>
    <w:rsid w:val="005A63D3"/>
    <w:rsid w:val="005A6596"/>
    <w:rsid w:val="005A6D59"/>
    <w:rsid w:val="005A6E9D"/>
    <w:rsid w:val="005A7540"/>
    <w:rsid w:val="005A7E1B"/>
    <w:rsid w:val="005B01D8"/>
    <w:rsid w:val="005B01F6"/>
    <w:rsid w:val="005B127F"/>
    <w:rsid w:val="005B163F"/>
    <w:rsid w:val="005B1BBA"/>
    <w:rsid w:val="005B1F07"/>
    <w:rsid w:val="005B30C9"/>
    <w:rsid w:val="005B3D2E"/>
    <w:rsid w:val="005B5307"/>
    <w:rsid w:val="005B5B52"/>
    <w:rsid w:val="005C07EA"/>
    <w:rsid w:val="005C1B9E"/>
    <w:rsid w:val="005C3405"/>
    <w:rsid w:val="005C40A7"/>
    <w:rsid w:val="005C4F4F"/>
    <w:rsid w:val="005C6C90"/>
    <w:rsid w:val="005D009C"/>
    <w:rsid w:val="005D043A"/>
    <w:rsid w:val="005D08A3"/>
    <w:rsid w:val="005D0A6F"/>
    <w:rsid w:val="005D1B6C"/>
    <w:rsid w:val="005D21DE"/>
    <w:rsid w:val="005D2316"/>
    <w:rsid w:val="005D2488"/>
    <w:rsid w:val="005D39ED"/>
    <w:rsid w:val="005D433F"/>
    <w:rsid w:val="005D5193"/>
    <w:rsid w:val="005D576E"/>
    <w:rsid w:val="005D7C3E"/>
    <w:rsid w:val="005E1470"/>
    <w:rsid w:val="005E20D9"/>
    <w:rsid w:val="005E31E1"/>
    <w:rsid w:val="005E3FE6"/>
    <w:rsid w:val="005E4A26"/>
    <w:rsid w:val="005E4F49"/>
    <w:rsid w:val="005E7D88"/>
    <w:rsid w:val="005F00D5"/>
    <w:rsid w:val="005F1294"/>
    <w:rsid w:val="005F1D26"/>
    <w:rsid w:val="005F40CE"/>
    <w:rsid w:val="005F4513"/>
    <w:rsid w:val="005F46B8"/>
    <w:rsid w:val="005F46CE"/>
    <w:rsid w:val="005F49FD"/>
    <w:rsid w:val="005F5734"/>
    <w:rsid w:val="005F59E1"/>
    <w:rsid w:val="005F73DD"/>
    <w:rsid w:val="005F7642"/>
    <w:rsid w:val="005F7BB4"/>
    <w:rsid w:val="005F7ECD"/>
    <w:rsid w:val="006020CC"/>
    <w:rsid w:val="00603D3F"/>
    <w:rsid w:val="0060576D"/>
    <w:rsid w:val="00605CC1"/>
    <w:rsid w:val="00605E19"/>
    <w:rsid w:val="00606B78"/>
    <w:rsid w:val="006071A8"/>
    <w:rsid w:val="00607CAD"/>
    <w:rsid w:val="006107EB"/>
    <w:rsid w:val="00611014"/>
    <w:rsid w:val="00611015"/>
    <w:rsid w:val="00612086"/>
    <w:rsid w:val="00612819"/>
    <w:rsid w:val="00612CE0"/>
    <w:rsid w:val="00612EC3"/>
    <w:rsid w:val="006135AD"/>
    <w:rsid w:val="00613E79"/>
    <w:rsid w:val="00614229"/>
    <w:rsid w:val="00614F06"/>
    <w:rsid w:val="00615309"/>
    <w:rsid w:val="00615A99"/>
    <w:rsid w:val="00615C4B"/>
    <w:rsid w:val="006164C4"/>
    <w:rsid w:val="006175FA"/>
    <w:rsid w:val="00617AA6"/>
    <w:rsid w:val="006203AD"/>
    <w:rsid w:val="00621152"/>
    <w:rsid w:val="00621193"/>
    <w:rsid w:val="00621618"/>
    <w:rsid w:val="006217B9"/>
    <w:rsid w:val="006224FE"/>
    <w:rsid w:val="0062294C"/>
    <w:rsid w:val="00623009"/>
    <w:rsid w:val="006240FD"/>
    <w:rsid w:val="0062496F"/>
    <w:rsid w:val="00624992"/>
    <w:rsid w:val="00625F5D"/>
    <w:rsid w:val="00626000"/>
    <w:rsid w:val="00626034"/>
    <w:rsid w:val="006265B4"/>
    <w:rsid w:val="00626965"/>
    <w:rsid w:val="00627385"/>
    <w:rsid w:val="0062788D"/>
    <w:rsid w:val="00630319"/>
    <w:rsid w:val="006308C9"/>
    <w:rsid w:val="00631163"/>
    <w:rsid w:val="006318C7"/>
    <w:rsid w:val="00631C80"/>
    <w:rsid w:val="00631F9B"/>
    <w:rsid w:val="00632245"/>
    <w:rsid w:val="006326DD"/>
    <w:rsid w:val="00633417"/>
    <w:rsid w:val="0063528A"/>
    <w:rsid w:val="00635B85"/>
    <w:rsid w:val="00635C78"/>
    <w:rsid w:val="006363D8"/>
    <w:rsid w:val="0063689D"/>
    <w:rsid w:val="006372A9"/>
    <w:rsid w:val="006377A6"/>
    <w:rsid w:val="00640A65"/>
    <w:rsid w:val="00641947"/>
    <w:rsid w:val="00642B0D"/>
    <w:rsid w:val="00643647"/>
    <w:rsid w:val="00643C73"/>
    <w:rsid w:val="006440A6"/>
    <w:rsid w:val="006441BC"/>
    <w:rsid w:val="006441C8"/>
    <w:rsid w:val="006442F4"/>
    <w:rsid w:val="00645A3C"/>
    <w:rsid w:val="00645E29"/>
    <w:rsid w:val="00646140"/>
    <w:rsid w:val="00646A6A"/>
    <w:rsid w:val="00646E39"/>
    <w:rsid w:val="00647BF9"/>
    <w:rsid w:val="00647C4A"/>
    <w:rsid w:val="006500F8"/>
    <w:rsid w:val="00650EBA"/>
    <w:rsid w:val="006526AF"/>
    <w:rsid w:val="00652A17"/>
    <w:rsid w:val="006531BC"/>
    <w:rsid w:val="00653501"/>
    <w:rsid w:val="0065370E"/>
    <w:rsid w:val="00654ABF"/>
    <w:rsid w:val="00655787"/>
    <w:rsid w:val="006558F1"/>
    <w:rsid w:val="00655A4C"/>
    <w:rsid w:val="00657E7F"/>
    <w:rsid w:val="0066004E"/>
    <w:rsid w:val="006602E8"/>
    <w:rsid w:val="00660A41"/>
    <w:rsid w:val="00660CB7"/>
    <w:rsid w:val="00663AFD"/>
    <w:rsid w:val="00663FB9"/>
    <w:rsid w:val="00664BC1"/>
    <w:rsid w:val="00664E90"/>
    <w:rsid w:val="006660E6"/>
    <w:rsid w:val="0066664E"/>
    <w:rsid w:val="0066680F"/>
    <w:rsid w:val="00666BDE"/>
    <w:rsid w:val="00667B46"/>
    <w:rsid w:val="006713D0"/>
    <w:rsid w:val="00672566"/>
    <w:rsid w:val="006734C3"/>
    <w:rsid w:val="00674843"/>
    <w:rsid w:val="00674902"/>
    <w:rsid w:val="00675941"/>
    <w:rsid w:val="00675D17"/>
    <w:rsid w:val="006765C3"/>
    <w:rsid w:val="00677472"/>
    <w:rsid w:val="0067749D"/>
    <w:rsid w:val="0067777E"/>
    <w:rsid w:val="00680702"/>
    <w:rsid w:val="00680C8A"/>
    <w:rsid w:val="006811AD"/>
    <w:rsid w:val="00682525"/>
    <w:rsid w:val="006831E5"/>
    <w:rsid w:val="00683652"/>
    <w:rsid w:val="00683982"/>
    <w:rsid w:val="0068549A"/>
    <w:rsid w:val="0068554E"/>
    <w:rsid w:val="006855C9"/>
    <w:rsid w:val="006857E0"/>
    <w:rsid w:val="006865B5"/>
    <w:rsid w:val="00687C2B"/>
    <w:rsid w:val="00690275"/>
    <w:rsid w:val="006907E1"/>
    <w:rsid w:val="00690A0A"/>
    <w:rsid w:val="00690BE8"/>
    <w:rsid w:val="00690C54"/>
    <w:rsid w:val="0069128B"/>
    <w:rsid w:val="0069150A"/>
    <w:rsid w:val="00691996"/>
    <w:rsid w:val="00691A82"/>
    <w:rsid w:val="00692847"/>
    <w:rsid w:val="006935AC"/>
    <w:rsid w:val="006939C6"/>
    <w:rsid w:val="00693E93"/>
    <w:rsid w:val="006958A3"/>
    <w:rsid w:val="00695935"/>
    <w:rsid w:val="0069609B"/>
    <w:rsid w:val="00697791"/>
    <w:rsid w:val="00697952"/>
    <w:rsid w:val="006A0124"/>
    <w:rsid w:val="006A0620"/>
    <w:rsid w:val="006A1D26"/>
    <w:rsid w:val="006A1EFA"/>
    <w:rsid w:val="006A2B04"/>
    <w:rsid w:val="006A2D54"/>
    <w:rsid w:val="006A3E97"/>
    <w:rsid w:val="006A4C15"/>
    <w:rsid w:val="006A4C6E"/>
    <w:rsid w:val="006A58CB"/>
    <w:rsid w:val="006A6C3B"/>
    <w:rsid w:val="006A71A7"/>
    <w:rsid w:val="006A799D"/>
    <w:rsid w:val="006B1021"/>
    <w:rsid w:val="006B2B4E"/>
    <w:rsid w:val="006B3210"/>
    <w:rsid w:val="006B3BB2"/>
    <w:rsid w:val="006B3D46"/>
    <w:rsid w:val="006B48C2"/>
    <w:rsid w:val="006B4E31"/>
    <w:rsid w:val="006B52C3"/>
    <w:rsid w:val="006B56C4"/>
    <w:rsid w:val="006B5731"/>
    <w:rsid w:val="006B6658"/>
    <w:rsid w:val="006B66B3"/>
    <w:rsid w:val="006C00BE"/>
    <w:rsid w:val="006C0322"/>
    <w:rsid w:val="006C0E8C"/>
    <w:rsid w:val="006C1C36"/>
    <w:rsid w:val="006C241D"/>
    <w:rsid w:val="006C2B22"/>
    <w:rsid w:val="006C34C3"/>
    <w:rsid w:val="006C40BC"/>
    <w:rsid w:val="006C4B90"/>
    <w:rsid w:val="006C5769"/>
    <w:rsid w:val="006C60B0"/>
    <w:rsid w:val="006C617F"/>
    <w:rsid w:val="006C64A4"/>
    <w:rsid w:val="006C6EEB"/>
    <w:rsid w:val="006C75ED"/>
    <w:rsid w:val="006D0D84"/>
    <w:rsid w:val="006D10AA"/>
    <w:rsid w:val="006D1732"/>
    <w:rsid w:val="006D1C65"/>
    <w:rsid w:val="006D1FAF"/>
    <w:rsid w:val="006D2372"/>
    <w:rsid w:val="006D2DA0"/>
    <w:rsid w:val="006D34C4"/>
    <w:rsid w:val="006D34E3"/>
    <w:rsid w:val="006D37C9"/>
    <w:rsid w:val="006D39C1"/>
    <w:rsid w:val="006D3C6A"/>
    <w:rsid w:val="006D5039"/>
    <w:rsid w:val="006D5F24"/>
    <w:rsid w:val="006E0882"/>
    <w:rsid w:val="006E0CB6"/>
    <w:rsid w:val="006E138E"/>
    <w:rsid w:val="006E33B3"/>
    <w:rsid w:val="006E38B4"/>
    <w:rsid w:val="006E395D"/>
    <w:rsid w:val="006E4166"/>
    <w:rsid w:val="006E4430"/>
    <w:rsid w:val="006E48BE"/>
    <w:rsid w:val="006E4922"/>
    <w:rsid w:val="006E5648"/>
    <w:rsid w:val="006E5AEC"/>
    <w:rsid w:val="006E6DF3"/>
    <w:rsid w:val="006F0652"/>
    <w:rsid w:val="006F0DF9"/>
    <w:rsid w:val="006F1AAB"/>
    <w:rsid w:val="006F1CF5"/>
    <w:rsid w:val="006F2BD1"/>
    <w:rsid w:val="006F360A"/>
    <w:rsid w:val="006F3655"/>
    <w:rsid w:val="006F3F3D"/>
    <w:rsid w:val="006F3F7A"/>
    <w:rsid w:val="006F5468"/>
    <w:rsid w:val="006F5B6D"/>
    <w:rsid w:val="006F65FC"/>
    <w:rsid w:val="006F7943"/>
    <w:rsid w:val="006F7A22"/>
    <w:rsid w:val="007005A5"/>
    <w:rsid w:val="00700EBA"/>
    <w:rsid w:val="00701D0A"/>
    <w:rsid w:val="00701E4D"/>
    <w:rsid w:val="00701F0F"/>
    <w:rsid w:val="00702091"/>
    <w:rsid w:val="0070213A"/>
    <w:rsid w:val="007039F4"/>
    <w:rsid w:val="0070470D"/>
    <w:rsid w:val="0070543C"/>
    <w:rsid w:val="00705481"/>
    <w:rsid w:val="00707539"/>
    <w:rsid w:val="00707DB6"/>
    <w:rsid w:val="00710421"/>
    <w:rsid w:val="00710FA2"/>
    <w:rsid w:val="007120A9"/>
    <w:rsid w:val="00713334"/>
    <w:rsid w:val="00714518"/>
    <w:rsid w:val="0071477C"/>
    <w:rsid w:val="00714C99"/>
    <w:rsid w:val="00714D84"/>
    <w:rsid w:val="0071506C"/>
    <w:rsid w:val="00715417"/>
    <w:rsid w:val="0071656E"/>
    <w:rsid w:val="00716A83"/>
    <w:rsid w:val="00716B03"/>
    <w:rsid w:val="00716C23"/>
    <w:rsid w:val="00720865"/>
    <w:rsid w:val="00721450"/>
    <w:rsid w:val="007217A2"/>
    <w:rsid w:val="0072279A"/>
    <w:rsid w:val="00723CEC"/>
    <w:rsid w:val="0072449B"/>
    <w:rsid w:val="00724E78"/>
    <w:rsid w:val="00725166"/>
    <w:rsid w:val="007253B2"/>
    <w:rsid w:val="007259B6"/>
    <w:rsid w:val="0072665A"/>
    <w:rsid w:val="0072751A"/>
    <w:rsid w:val="0072773D"/>
    <w:rsid w:val="00727916"/>
    <w:rsid w:val="00730563"/>
    <w:rsid w:val="007305BC"/>
    <w:rsid w:val="0073063E"/>
    <w:rsid w:val="007311D6"/>
    <w:rsid w:val="00731529"/>
    <w:rsid w:val="00733BAC"/>
    <w:rsid w:val="007341C8"/>
    <w:rsid w:val="007354BF"/>
    <w:rsid w:val="00735D65"/>
    <w:rsid w:val="00735E67"/>
    <w:rsid w:val="00736890"/>
    <w:rsid w:val="0073689A"/>
    <w:rsid w:val="00736B4C"/>
    <w:rsid w:val="00736C1C"/>
    <w:rsid w:val="007401DD"/>
    <w:rsid w:val="0074055B"/>
    <w:rsid w:val="00740913"/>
    <w:rsid w:val="00740CCF"/>
    <w:rsid w:val="00740EF0"/>
    <w:rsid w:val="007414D1"/>
    <w:rsid w:val="00741926"/>
    <w:rsid w:val="00741D31"/>
    <w:rsid w:val="0074228E"/>
    <w:rsid w:val="007428EA"/>
    <w:rsid w:val="00742FA0"/>
    <w:rsid w:val="00743E76"/>
    <w:rsid w:val="00743F20"/>
    <w:rsid w:val="007446B1"/>
    <w:rsid w:val="007448BA"/>
    <w:rsid w:val="0074545E"/>
    <w:rsid w:val="00745837"/>
    <w:rsid w:val="0074691B"/>
    <w:rsid w:val="00747160"/>
    <w:rsid w:val="007473A1"/>
    <w:rsid w:val="007500E2"/>
    <w:rsid w:val="0075037D"/>
    <w:rsid w:val="0075046D"/>
    <w:rsid w:val="00750D09"/>
    <w:rsid w:val="00751557"/>
    <w:rsid w:val="0075164E"/>
    <w:rsid w:val="00752DCF"/>
    <w:rsid w:val="0075347A"/>
    <w:rsid w:val="007545C4"/>
    <w:rsid w:val="00754E3C"/>
    <w:rsid w:val="0075500A"/>
    <w:rsid w:val="007560B6"/>
    <w:rsid w:val="00756A76"/>
    <w:rsid w:val="007574F9"/>
    <w:rsid w:val="00757DA0"/>
    <w:rsid w:val="00760554"/>
    <w:rsid w:val="00761C09"/>
    <w:rsid w:val="00762C83"/>
    <w:rsid w:val="00762F92"/>
    <w:rsid w:val="00762FA5"/>
    <w:rsid w:val="00763569"/>
    <w:rsid w:val="00763BEF"/>
    <w:rsid w:val="00764DEA"/>
    <w:rsid w:val="007651F7"/>
    <w:rsid w:val="007664AC"/>
    <w:rsid w:val="00766C0D"/>
    <w:rsid w:val="00766EDF"/>
    <w:rsid w:val="00767233"/>
    <w:rsid w:val="007672DA"/>
    <w:rsid w:val="00767F68"/>
    <w:rsid w:val="00770B85"/>
    <w:rsid w:val="00772753"/>
    <w:rsid w:val="0077357B"/>
    <w:rsid w:val="0077390C"/>
    <w:rsid w:val="00773B5D"/>
    <w:rsid w:val="00773BC1"/>
    <w:rsid w:val="00774097"/>
    <w:rsid w:val="0077429C"/>
    <w:rsid w:val="00774C02"/>
    <w:rsid w:val="007757A5"/>
    <w:rsid w:val="0077693C"/>
    <w:rsid w:val="00777761"/>
    <w:rsid w:val="007778A2"/>
    <w:rsid w:val="00777C61"/>
    <w:rsid w:val="007809EC"/>
    <w:rsid w:val="007812D0"/>
    <w:rsid w:val="00782014"/>
    <w:rsid w:val="00783661"/>
    <w:rsid w:val="007839CD"/>
    <w:rsid w:val="00783FCA"/>
    <w:rsid w:val="00784CB9"/>
    <w:rsid w:val="0078634A"/>
    <w:rsid w:val="00786814"/>
    <w:rsid w:val="007873AC"/>
    <w:rsid w:val="00790CCB"/>
    <w:rsid w:val="007911A8"/>
    <w:rsid w:val="007929DD"/>
    <w:rsid w:val="00792FAC"/>
    <w:rsid w:val="00793108"/>
    <w:rsid w:val="007932DD"/>
    <w:rsid w:val="007936B4"/>
    <w:rsid w:val="00793CED"/>
    <w:rsid w:val="00795AC4"/>
    <w:rsid w:val="00795CC3"/>
    <w:rsid w:val="00796038"/>
    <w:rsid w:val="00796AF1"/>
    <w:rsid w:val="00796F21"/>
    <w:rsid w:val="00797019"/>
    <w:rsid w:val="00797418"/>
    <w:rsid w:val="0079776E"/>
    <w:rsid w:val="00797DBD"/>
    <w:rsid w:val="00797E2E"/>
    <w:rsid w:val="007A066E"/>
    <w:rsid w:val="007A2139"/>
    <w:rsid w:val="007A3671"/>
    <w:rsid w:val="007A3889"/>
    <w:rsid w:val="007A4A7C"/>
    <w:rsid w:val="007A4DC2"/>
    <w:rsid w:val="007A5E6F"/>
    <w:rsid w:val="007A6249"/>
    <w:rsid w:val="007A68CE"/>
    <w:rsid w:val="007A6A60"/>
    <w:rsid w:val="007A7AB6"/>
    <w:rsid w:val="007B0541"/>
    <w:rsid w:val="007B11F4"/>
    <w:rsid w:val="007B1DA4"/>
    <w:rsid w:val="007B331E"/>
    <w:rsid w:val="007B39C8"/>
    <w:rsid w:val="007B3B5B"/>
    <w:rsid w:val="007B42C1"/>
    <w:rsid w:val="007B4307"/>
    <w:rsid w:val="007B4A1A"/>
    <w:rsid w:val="007B530E"/>
    <w:rsid w:val="007B6C7F"/>
    <w:rsid w:val="007B7E4C"/>
    <w:rsid w:val="007C045E"/>
    <w:rsid w:val="007C1263"/>
    <w:rsid w:val="007C14C8"/>
    <w:rsid w:val="007C1F8F"/>
    <w:rsid w:val="007C32CF"/>
    <w:rsid w:val="007C391A"/>
    <w:rsid w:val="007C3993"/>
    <w:rsid w:val="007C4AD6"/>
    <w:rsid w:val="007C4B7A"/>
    <w:rsid w:val="007C532E"/>
    <w:rsid w:val="007C543F"/>
    <w:rsid w:val="007C5C3B"/>
    <w:rsid w:val="007C6922"/>
    <w:rsid w:val="007C6A7E"/>
    <w:rsid w:val="007C71DC"/>
    <w:rsid w:val="007C75F2"/>
    <w:rsid w:val="007C7C2D"/>
    <w:rsid w:val="007C7ECC"/>
    <w:rsid w:val="007D02CD"/>
    <w:rsid w:val="007D04BF"/>
    <w:rsid w:val="007D09C3"/>
    <w:rsid w:val="007D0ABD"/>
    <w:rsid w:val="007D1CAA"/>
    <w:rsid w:val="007D32F7"/>
    <w:rsid w:val="007D39DE"/>
    <w:rsid w:val="007D3E94"/>
    <w:rsid w:val="007D3F95"/>
    <w:rsid w:val="007D4A59"/>
    <w:rsid w:val="007D4C8B"/>
    <w:rsid w:val="007D5D7C"/>
    <w:rsid w:val="007D6B91"/>
    <w:rsid w:val="007D7981"/>
    <w:rsid w:val="007D7A9B"/>
    <w:rsid w:val="007E0526"/>
    <w:rsid w:val="007E07F5"/>
    <w:rsid w:val="007E0EB8"/>
    <w:rsid w:val="007E1E92"/>
    <w:rsid w:val="007E326F"/>
    <w:rsid w:val="007E3527"/>
    <w:rsid w:val="007E3B5E"/>
    <w:rsid w:val="007E3D34"/>
    <w:rsid w:val="007E4857"/>
    <w:rsid w:val="007E5ADB"/>
    <w:rsid w:val="007E5C60"/>
    <w:rsid w:val="007E6F25"/>
    <w:rsid w:val="007E7D29"/>
    <w:rsid w:val="007F07D8"/>
    <w:rsid w:val="007F0903"/>
    <w:rsid w:val="007F0B9D"/>
    <w:rsid w:val="007F2075"/>
    <w:rsid w:val="007F244B"/>
    <w:rsid w:val="007F2B58"/>
    <w:rsid w:val="007F2C25"/>
    <w:rsid w:val="007F2DE8"/>
    <w:rsid w:val="007F3C4A"/>
    <w:rsid w:val="007F436B"/>
    <w:rsid w:val="007F5733"/>
    <w:rsid w:val="007F57BC"/>
    <w:rsid w:val="007F5ED5"/>
    <w:rsid w:val="007F638F"/>
    <w:rsid w:val="007F754C"/>
    <w:rsid w:val="0080023F"/>
    <w:rsid w:val="0080207D"/>
    <w:rsid w:val="00802E63"/>
    <w:rsid w:val="00803370"/>
    <w:rsid w:val="0080380B"/>
    <w:rsid w:val="00803DE9"/>
    <w:rsid w:val="00803E72"/>
    <w:rsid w:val="008048C1"/>
    <w:rsid w:val="008056A0"/>
    <w:rsid w:val="008064B4"/>
    <w:rsid w:val="00806F81"/>
    <w:rsid w:val="008073AB"/>
    <w:rsid w:val="008077D3"/>
    <w:rsid w:val="00807B1D"/>
    <w:rsid w:val="00810169"/>
    <w:rsid w:val="0081028E"/>
    <w:rsid w:val="00810549"/>
    <w:rsid w:val="00810765"/>
    <w:rsid w:val="008118FF"/>
    <w:rsid w:val="008126FE"/>
    <w:rsid w:val="00813876"/>
    <w:rsid w:val="00813FEB"/>
    <w:rsid w:val="008149A7"/>
    <w:rsid w:val="00815464"/>
    <w:rsid w:val="008155F5"/>
    <w:rsid w:val="008156C2"/>
    <w:rsid w:val="00815BF8"/>
    <w:rsid w:val="008163D0"/>
    <w:rsid w:val="00816709"/>
    <w:rsid w:val="00816E66"/>
    <w:rsid w:val="00816EBF"/>
    <w:rsid w:val="008209CE"/>
    <w:rsid w:val="0082108C"/>
    <w:rsid w:val="008218A3"/>
    <w:rsid w:val="00821B4C"/>
    <w:rsid w:val="00822537"/>
    <w:rsid w:val="00822D32"/>
    <w:rsid w:val="00822D53"/>
    <w:rsid w:val="00822DC2"/>
    <w:rsid w:val="00823247"/>
    <w:rsid w:val="0082353D"/>
    <w:rsid w:val="00823DA7"/>
    <w:rsid w:val="00824218"/>
    <w:rsid w:val="00824463"/>
    <w:rsid w:val="00825DE4"/>
    <w:rsid w:val="00825E3F"/>
    <w:rsid w:val="00826D29"/>
    <w:rsid w:val="008277C4"/>
    <w:rsid w:val="0082797F"/>
    <w:rsid w:val="00830340"/>
    <w:rsid w:val="008304E5"/>
    <w:rsid w:val="00830ABA"/>
    <w:rsid w:val="00830D81"/>
    <w:rsid w:val="008311BA"/>
    <w:rsid w:val="008316DD"/>
    <w:rsid w:val="00831C97"/>
    <w:rsid w:val="0083265A"/>
    <w:rsid w:val="008328CE"/>
    <w:rsid w:val="008342DF"/>
    <w:rsid w:val="00834A3D"/>
    <w:rsid w:val="00834F67"/>
    <w:rsid w:val="008350DB"/>
    <w:rsid w:val="008354B4"/>
    <w:rsid w:val="00836703"/>
    <w:rsid w:val="0083696F"/>
    <w:rsid w:val="00836B26"/>
    <w:rsid w:val="00836FFA"/>
    <w:rsid w:val="00837520"/>
    <w:rsid w:val="0083756A"/>
    <w:rsid w:val="0083768A"/>
    <w:rsid w:val="00837F4F"/>
    <w:rsid w:val="00840623"/>
    <w:rsid w:val="00842416"/>
    <w:rsid w:val="008429B5"/>
    <w:rsid w:val="00842DA4"/>
    <w:rsid w:val="00844375"/>
    <w:rsid w:val="00844CBD"/>
    <w:rsid w:val="008450A5"/>
    <w:rsid w:val="00845737"/>
    <w:rsid w:val="00846AF9"/>
    <w:rsid w:val="0084741A"/>
    <w:rsid w:val="008476B9"/>
    <w:rsid w:val="00847CF4"/>
    <w:rsid w:val="00850083"/>
    <w:rsid w:val="00850E4B"/>
    <w:rsid w:val="00851427"/>
    <w:rsid w:val="00851D01"/>
    <w:rsid w:val="00852200"/>
    <w:rsid w:val="008529FC"/>
    <w:rsid w:val="00854609"/>
    <w:rsid w:val="00855183"/>
    <w:rsid w:val="00855D95"/>
    <w:rsid w:val="00856C8A"/>
    <w:rsid w:val="00857EA7"/>
    <w:rsid w:val="00860635"/>
    <w:rsid w:val="00860C80"/>
    <w:rsid w:val="00860EBC"/>
    <w:rsid w:val="0086125F"/>
    <w:rsid w:val="00861837"/>
    <w:rsid w:val="00861B75"/>
    <w:rsid w:val="00862D79"/>
    <w:rsid w:val="008631A3"/>
    <w:rsid w:val="0086347D"/>
    <w:rsid w:val="008638B3"/>
    <w:rsid w:val="00863DC5"/>
    <w:rsid w:val="00863F22"/>
    <w:rsid w:val="00864403"/>
    <w:rsid w:val="00864B72"/>
    <w:rsid w:val="00865ADF"/>
    <w:rsid w:val="0086666D"/>
    <w:rsid w:val="008666C0"/>
    <w:rsid w:val="00866A2C"/>
    <w:rsid w:val="00867F65"/>
    <w:rsid w:val="008705DF"/>
    <w:rsid w:val="00870ED5"/>
    <w:rsid w:val="00870F3C"/>
    <w:rsid w:val="00871497"/>
    <w:rsid w:val="00871EFC"/>
    <w:rsid w:val="00872D9A"/>
    <w:rsid w:val="00872DB0"/>
    <w:rsid w:val="008732A8"/>
    <w:rsid w:val="008738ED"/>
    <w:rsid w:val="00874B05"/>
    <w:rsid w:val="00874B18"/>
    <w:rsid w:val="00874E01"/>
    <w:rsid w:val="00874EA3"/>
    <w:rsid w:val="00874F5D"/>
    <w:rsid w:val="008753BE"/>
    <w:rsid w:val="008759FD"/>
    <w:rsid w:val="00875E44"/>
    <w:rsid w:val="0087602A"/>
    <w:rsid w:val="00876564"/>
    <w:rsid w:val="00876B1E"/>
    <w:rsid w:val="00876BC4"/>
    <w:rsid w:val="00877592"/>
    <w:rsid w:val="0088027B"/>
    <w:rsid w:val="0088063C"/>
    <w:rsid w:val="00881478"/>
    <w:rsid w:val="0088181F"/>
    <w:rsid w:val="00883004"/>
    <w:rsid w:val="008848B4"/>
    <w:rsid w:val="00884A87"/>
    <w:rsid w:val="008855A6"/>
    <w:rsid w:val="00886227"/>
    <w:rsid w:val="0088623B"/>
    <w:rsid w:val="00886518"/>
    <w:rsid w:val="00886AB7"/>
    <w:rsid w:val="00887364"/>
    <w:rsid w:val="008908B0"/>
    <w:rsid w:val="008912B6"/>
    <w:rsid w:val="00891383"/>
    <w:rsid w:val="00891F01"/>
    <w:rsid w:val="00892192"/>
    <w:rsid w:val="00892532"/>
    <w:rsid w:val="00892586"/>
    <w:rsid w:val="0089259A"/>
    <w:rsid w:val="0089281E"/>
    <w:rsid w:val="00892DDB"/>
    <w:rsid w:val="00893106"/>
    <w:rsid w:val="0089508E"/>
    <w:rsid w:val="00897166"/>
    <w:rsid w:val="0089742A"/>
    <w:rsid w:val="008977E3"/>
    <w:rsid w:val="00897A21"/>
    <w:rsid w:val="008A09CC"/>
    <w:rsid w:val="008A1D4C"/>
    <w:rsid w:val="008A2631"/>
    <w:rsid w:val="008A31A5"/>
    <w:rsid w:val="008A3881"/>
    <w:rsid w:val="008A4268"/>
    <w:rsid w:val="008A5C7A"/>
    <w:rsid w:val="008A5C8F"/>
    <w:rsid w:val="008A6386"/>
    <w:rsid w:val="008A76A5"/>
    <w:rsid w:val="008A7ED4"/>
    <w:rsid w:val="008B0CA0"/>
    <w:rsid w:val="008B127A"/>
    <w:rsid w:val="008B1FBF"/>
    <w:rsid w:val="008B2AFA"/>
    <w:rsid w:val="008B2F35"/>
    <w:rsid w:val="008B3C44"/>
    <w:rsid w:val="008B44F3"/>
    <w:rsid w:val="008B4CF8"/>
    <w:rsid w:val="008B5786"/>
    <w:rsid w:val="008B5A8A"/>
    <w:rsid w:val="008B6008"/>
    <w:rsid w:val="008B6019"/>
    <w:rsid w:val="008B636D"/>
    <w:rsid w:val="008B75DE"/>
    <w:rsid w:val="008B7B03"/>
    <w:rsid w:val="008B7F26"/>
    <w:rsid w:val="008C0914"/>
    <w:rsid w:val="008C0B1F"/>
    <w:rsid w:val="008C1382"/>
    <w:rsid w:val="008C14A4"/>
    <w:rsid w:val="008C1E1C"/>
    <w:rsid w:val="008C2BA7"/>
    <w:rsid w:val="008C2C72"/>
    <w:rsid w:val="008C2E66"/>
    <w:rsid w:val="008C36CF"/>
    <w:rsid w:val="008C48C6"/>
    <w:rsid w:val="008C4B2B"/>
    <w:rsid w:val="008C584D"/>
    <w:rsid w:val="008C6329"/>
    <w:rsid w:val="008C6CA4"/>
    <w:rsid w:val="008C7A17"/>
    <w:rsid w:val="008D097B"/>
    <w:rsid w:val="008D0A99"/>
    <w:rsid w:val="008D1D5E"/>
    <w:rsid w:val="008D3606"/>
    <w:rsid w:val="008D3B28"/>
    <w:rsid w:val="008D3B48"/>
    <w:rsid w:val="008D3C30"/>
    <w:rsid w:val="008D4195"/>
    <w:rsid w:val="008D4574"/>
    <w:rsid w:val="008D63A9"/>
    <w:rsid w:val="008D7827"/>
    <w:rsid w:val="008D7852"/>
    <w:rsid w:val="008E0086"/>
    <w:rsid w:val="008E1F2D"/>
    <w:rsid w:val="008E2AB4"/>
    <w:rsid w:val="008E300E"/>
    <w:rsid w:val="008E31E4"/>
    <w:rsid w:val="008E36DB"/>
    <w:rsid w:val="008E5146"/>
    <w:rsid w:val="008E6728"/>
    <w:rsid w:val="008E7837"/>
    <w:rsid w:val="008E7D3B"/>
    <w:rsid w:val="008F090A"/>
    <w:rsid w:val="008F233F"/>
    <w:rsid w:val="008F254F"/>
    <w:rsid w:val="008F30EA"/>
    <w:rsid w:val="008F32ED"/>
    <w:rsid w:val="008F3D6A"/>
    <w:rsid w:val="008F3FFE"/>
    <w:rsid w:val="008F43B9"/>
    <w:rsid w:val="008F5472"/>
    <w:rsid w:val="008F5CF6"/>
    <w:rsid w:val="008F6200"/>
    <w:rsid w:val="008F62BE"/>
    <w:rsid w:val="008F660B"/>
    <w:rsid w:val="008F6738"/>
    <w:rsid w:val="008F6DDD"/>
    <w:rsid w:val="008F7020"/>
    <w:rsid w:val="008F7457"/>
    <w:rsid w:val="008F74E5"/>
    <w:rsid w:val="008F7CA8"/>
    <w:rsid w:val="008F7CDB"/>
    <w:rsid w:val="008F7E5D"/>
    <w:rsid w:val="009015EE"/>
    <w:rsid w:val="009029B6"/>
    <w:rsid w:val="009030A4"/>
    <w:rsid w:val="0090407B"/>
    <w:rsid w:val="00904392"/>
    <w:rsid w:val="009045E1"/>
    <w:rsid w:val="009078AB"/>
    <w:rsid w:val="009078F9"/>
    <w:rsid w:val="00907DF7"/>
    <w:rsid w:val="00910353"/>
    <w:rsid w:val="00910363"/>
    <w:rsid w:val="009109D7"/>
    <w:rsid w:val="00913B1E"/>
    <w:rsid w:val="00913E60"/>
    <w:rsid w:val="00915926"/>
    <w:rsid w:val="00915ABE"/>
    <w:rsid w:val="00915F14"/>
    <w:rsid w:val="0091642A"/>
    <w:rsid w:val="009168D1"/>
    <w:rsid w:val="009202C2"/>
    <w:rsid w:val="009202E9"/>
    <w:rsid w:val="00920A9E"/>
    <w:rsid w:val="009211F2"/>
    <w:rsid w:val="0092131E"/>
    <w:rsid w:val="00921495"/>
    <w:rsid w:val="009215B1"/>
    <w:rsid w:val="00921938"/>
    <w:rsid w:val="0092196C"/>
    <w:rsid w:val="0092345F"/>
    <w:rsid w:val="0092394E"/>
    <w:rsid w:val="00924855"/>
    <w:rsid w:val="00925B01"/>
    <w:rsid w:val="00925B0B"/>
    <w:rsid w:val="009261A2"/>
    <w:rsid w:val="009269D4"/>
    <w:rsid w:val="00927710"/>
    <w:rsid w:val="00927BE1"/>
    <w:rsid w:val="00927D16"/>
    <w:rsid w:val="00930442"/>
    <w:rsid w:val="00931584"/>
    <w:rsid w:val="00931D02"/>
    <w:rsid w:val="00931FB7"/>
    <w:rsid w:val="00932C82"/>
    <w:rsid w:val="009330D6"/>
    <w:rsid w:val="0093358D"/>
    <w:rsid w:val="00933B84"/>
    <w:rsid w:val="00933DC8"/>
    <w:rsid w:val="00934C2F"/>
    <w:rsid w:val="009352DF"/>
    <w:rsid w:val="009366AB"/>
    <w:rsid w:val="00936FD4"/>
    <w:rsid w:val="00937EA4"/>
    <w:rsid w:val="00940249"/>
    <w:rsid w:val="0094060C"/>
    <w:rsid w:val="009406D8"/>
    <w:rsid w:val="00940A88"/>
    <w:rsid w:val="0094233C"/>
    <w:rsid w:val="009423BE"/>
    <w:rsid w:val="009426AD"/>
    <w:rsid w:val="009443F5"/>
    <w:rsid w:val="00944A1F"/>
    <w:rsid w:val="00945A38"/>
    <w:rsid w:val="00945DA0"/>
    <w:rsid w:val="00946231"/>
    <w:rsid w:val="00946273"/>
    <w:rsid w:val="009464E3"/>
    <w:rsid w:val="00946E88"/>
    <w:rsid w:val="0094709F"/>
    <w:rsid w:val="009473DB"/>
    <w:rsid w:val="00947503"/>
    <w:rsid w:val="009478F1"/>
    <w:rsid w:val="00947E81"/>
    <w:rsid w:val="00950531"/>
    <w:rsid w:val="00950AFB"/>
    <w:rsid w:val="00950F11"/>
    <w:rsid w:val="00951ADE"/>
    <w:rsid w:val="00951E24"/>
    <w:rsid w:val="00953F78"/>
    <w:rsid w:val="009541E1"/>
    <w:rsid w:val="009544AF"/>
    <w:rsid w:val="009547BF"/>
    <w:rsid w:val="00954849"/>
    <w:rsid w:val="0095558D"/>
    <w:rsid w:val="009557D1"/>
    <w:rsid w:val="00956546"/>
    <w:rsid w:val="009568D8"/>
    <w:rsid w:val="00956937"/>
    <w:rsid w:val="00956BCA"/>
    <w:rsid w:val="009570B7"/>
    <w:rsid w:val="00957AFB"/>
    <w:rsid w:val="00957F46"/>
    <w:rsid w:val="009600B2"/>
    <w:rsid w:val="009602B5"/>
    <w:rsid w:val="00960501"/>
    <w:rsid w:val="00960CE9"/>
    <w:rsid w:val="00962124"/>
    <w:rsid w:val="009637F5"/>
    <w:rsid w:val="00963BEA"/>
    <w:rsid w:val="009645F2"/>
    <w:rsid w:val="00964683"/>
    <w:rsid w:val="00964F3C"/>
    <w:rsid w:val="00965490"/>
    <w:rsid w:val="00965A59"/>
    <w:rsid w:val="00965AC9"/>
    <w:rsid w:val="00965F04"/>
    <w:rsid w:val="00966356"/>
    <w:rsid w:val="00966952"/>
    <w:rsid w:val="00966EBB"/>
    <w:rsid w:val="00967075"/>
    <w:rsid w:val="00967A2E"/>
    <w:rsid w:val="00967D85"/>
    <w:rsid w:val="0097075E"/>
    <w:rsid w:val="00971643"/>
    <w:rsid w:val="009716C9"/>
    <w:rsid w:val="00972249"/>
    <w:rsid w:val="00972DE5"/>
    <w:rsid w:val="00973069"/>
    <w:rsid w:val="00973228"/>
    <w:rsid w:val="009737E5"/>
    <w:rsid w:val="00974E47"/>
    <w:rsid w:val="00975A3C"/>
    <w:rsid w:val="0097745C"/>
    <w:rsid w:val="00977AF2"/>
    <w:rsid w:val="00977B6E"/>
    <w:rsid w:val="00980B2B"/>
    <w:rsid w:val="00983328"/>
    <w:rsid w:val="009846AF"/>
    <w:rsid w:val="0098574F"/>
    <w:rsid w:val="0098690B"/>
    <w:rsid w:val="0098762B"/>
    <w:rsid w:val="00987A36"/>
    <w:rsid w:val="00987AE6"/>
    <w:rsid w:val="00990225"/>
    <w:rsid w:val="0099026F"/>
    <w:rsid w:val="009905FA"/>
    <w:rsid w:val="0099179C"/>
    <w:rsid w:val="00992599"/>
    <w:rsid w:val="00992661"/>
    <w:rsid w:val="00993021"/>
    <w:rsid w:val="0099321C"/>
    <w:rsid w:val="00993531"/>
    <w:rsid w:val="00993E26"/>
    <w:rsid w:val="0099488D"/>
    <w:rsid w:val="00995401"/>
    <w:rsid w:val="009963AB"/>
    <w:rsid w:val="009968DD"/>
    <w:rsid w:val="00996A68"/>
    <w:rsid w:val="00996EA0"/>
    <w:rsid w:val="00997021"/>
    <w:rsid w:val="00997ABE"/>
    <w:rsid w:val="00997F1A"/>
    <w:rsid w:val="009A152A"/>
    <w:rsid w:val="009A3BA6"/>
    <w:rsid w:val="009A4A28"/>
    <w:rsid w:val="009A50BA"/>
    <w:rsid w:val="009A571B"/>
    <w:rsid w:val="009A58D5"/>
    <w:rsid w:val="009A711C"/>
    <w:rsid w:val="009A77D5"/>
    <w:rsid w:val="009B02B3"/>
    <w:rsid w:val="009B044C"/>
    <w:rsid w:val="009B0AA0"/>
    <w:rsid w:val="009B0B65"/>
    <w:rsid w:val="009B16D4"/>
    <w:rsid w:val="009B2ABA"/>
    <w:rsid w:val="009B2F28"/>
    <w:rsid w:val="009B2FC3"/>
    <w:rsid w:val="009B33C9"/>
    <w:rsid w:val="009B3E2A"/>
    <w:rsid w:val="009B43DA"/>
    <w:rsid w:val="009B4723"/>
    <w:rsid w:val="009B47B8"/>
    <w:rsid w:val="009B4860"/>
    <w:rsid w:val="009B5713"/>
    <w:rsid w:val="009B5CEB"/>
    <w:rsid w:val="009B64FD"/>
    <w:rsid w:val="009B6608"/>
    <w:rsid w:val="009B7059"/>
    <w:rsid w:val="009B763B"/>
    <w:rsid w:val="009B76E8"/>
    <w:rsid w:val="009B7888"/>
    <w:rsid w:val="009B7B56"/>
    <w:rsid w:val="009C0895"/>
    <w:rsid w:val="009C1113"/>
    <w:rsid w:val="009C1C14"/>
    <w:rsid w:val="009C1F14"/>
    <w:rsid w:val="009C2846"/>
    <w:rsid w:val="009C2A02"/>
    <w:rsid w:val="009C2D4D"/>
    <w:rsid w:val="009C4300"/>
    <w:rsid w:val="009C4584"/>
    <w:rsid w:val="009C594E"/>
    <w:rsid w:val="009C5D0F"/>
    <w:rsid w:val="009C5EB8"/>
    <w:rsid w:val="009D0069"/>
    <w:rsid w:val="009D15BF"/>
    <w:rsid w:val="009D1BD3"/>
    <w:rsid w:val="009D1E8F"/>
    <w:rsid w:val="009D1FB8"/>
    <w:rsid w:val="009D1FF0"/>
    <w:rsid w:val="009D23CF"/>
    <w:rsid w:val="009D25CE"/>
    <w:rsid w:val="009D354B"/>
    <w:rsid w:val="009D3AD4"/>
    <w:rsid w:val="009D4D90"/>
    <w:rsid w:val="009D4DE1"/>
    <w:rsid w:val="009D5B7C"/>
    <w:rsid w:val="009D7B3B"/>
    <w:rsid w:val="009E1733"/>
    <w:rsid w:val="009E243A"/>
    <w:rsid w:val="009E28E1"/>
    <w:rsid w:val="009E2D01"/>
    <w:rsid w:val="009E3141"/>
    <w:rsid w:val="009E4863"/>
    <w:rsid w:val="009E4C55"/>
    <w:rsid w:val="009E5C07"/>
    <w:rsid w:val="009E661E"/>
    <w:rsid w:val="009E7115"/>
    <w:rsid w:val="009E71A5"/>
    <w:rsid w:val="009E7230"/>
    <w:rsid w:val="009E72D0"/>
    <w:rsid w:val="009E7300"/>
    <w:rsid w:val="009E73BA"/>
    <w:rsid w:val="009E77EE"/>
    <w:rsid w:val="009E7DA2"/>
    <w:rsid w:val="009F1995"/>
    <w:rsid w:val="009F1A7C"/>
    <w:rsid w:val="009F21E8"/>
    <w:rsid w:val="009F3D51"/>
    <w:rsid w:val="009F3E3D"/>
    <w:rsid w:val="009F4266"/>
    <w:rsid w:val="009F46B2"/>
    <w:rsid w:val="009F6833"/>
    <w:rsid w:val="009F7997"/>
    <w:rsid w:val="00A004A8"/>
    <w:rsid w:val="00A008DF"/>
    <w:rsid w:val="00A01051"/>
    <w:rsid w:val="00A01A2A"/>
    <w:rsid w:val="00A02EAF"/>
    <w:rsid w:val="00A03238"/>
    <w:rsid w:val="00A03916"/>
    <w:rsid w:val="00A0408B"/>
    <w:rsid w:val="00A040B5"/>
    <w:rsid w:val="00A04CF6"/>
    <w:rsid w:val="00A0512C"/>
    <w:rsid w:val="00A0645B"/>
    <w:rsid w:val="00A06798"/>
    <w:rsid w:val="00A06839"/>
    <w:rsid w:val="00A06D8C"/>
    <w:rsid w:val="00A070A8"/>
    <w:rsid w:val="00A10A89"/>
    <w:rsid w:val="00A10C05"/>
    <w:rsid w:val="00A11350"/>
    <w:rsid w:val="00A1158D"/>
    <w:rsid w:val="00A118EA"/>
    <w:rsid w:val="00A11E56"/>
    <w:rsid w:val="00A122CB"/>
    <w:rsid w:val="00A1263D"/>
    <w:rsid w:val="00A13530"/>
    <w:rsid w:val="00A135EE"/>
    <w:rsid w:val="00A137C5"/>
    <w:rsid w:val="00A13979"/>
    <w:rsid w:val="00A13EA4"/>
    <w:rsid w:val="00A14311"/>
    <w:rsid w:val="00A165D2"/>
    <w:rsid w:val="00A177D5"/>
    <w:rsid w:val="00A2023C"/>
    <w:rsid w:val="00A2146B"/>
    <w:rsid w:val="00A21CF3"/>
    <w:rsid w:val="00A23504"/>
    <w:rsid w:val="00A235B9"/>
    <w:rsid w:val="00A23F2E"/>
    <w:rsid w:val="00A24364"/>
    <w:rsid w:val="00A24C0C"/>
    <w:rsid w:val="00A25A4F"/>
    <w:rsid w:val="00A25B26"/>
    <w:rsid w:val="00A25F2D"/>
    <w:rsid w:val="00A26264"/>
    <w:rsid w:val="00A27593"/>
    <w:rsid w:val="00A27780"/>
    <w:rsid w:val="00A278D8"/>
    <w:rsid w:val="00A27B60"/>
    <w:rsid w:val="00A27B93"/>
    <w:rsid w:val="00A27C17"/>
    <w:rsid w:val="00A27C4F"/>
    <w:rsid w:val="00A30179"/>
    <w:rsid w:val="00A3093A"/>
    <w:rsid w:val="00A31247"/>
    <w:rsid w:val="00A31485"/>
    <w:rsid w:val="00A320DD"/>
    <w:rsid w:val="00A32155"/>
    <w:rsid w:val="00A321DB"/>
    <w:rsid w:val="00A322FF"/>
    <w:rsid w:val="00A323A7"/>
    <w:rsid w:val="00A3269A"/>
    <w:rsid w:val="00A336D1"/>
    <w:rsid w:val="00A33A4F"/>
    <w:rsid w:val="00A341A5"/>
    <w:rsid w:val="00A35381"/>
    <w:rsid w:val="00A35A9A"/>
    <w:rsid w:val="00A35CE8"/>
    <w:rsid w:val="00A36AEC"/>
    <w:rsid w:val="00A36E39"/>
    <w:rsid w:val="00A37747"/>
    <w:rsid w:val="00A4120C"/>
    <w:rsid w:val="00A418CE"/>
    <w:rsid w:val="00A41F44"/>
    <w:rsid w:val="00A423EE"/>
    <w:rsid w:val="00A425E7"/>
    <w:rsid w:val="00A426B3"/>
    <w:rsid w:val="00A42BEE"/>
    <w:rsid w:val="00A42D8E"/>
    <w:rsid w:val="00A4321F"/>
    <w:rsid w:val="00A43AB9"/>
    <w:rsid w:val="00A43BFD"/>
    <w:rsid w:val="00A43EC2"/>
    <w:rsid w:val="00A4488F"/>
    <w:rsid w:val="00A45132"/>
    <w:rsid w:val="00A4684A"/>
    <w:rsid w:val="00A46AE2"/>
    <w:rsid w:val="00A46BB1"/>
    <w:rsid w:val="00A46D30"/>
    <w:rsid w:val="00A46F30"/>
    <w:rsid w:val="00A47677"/>
    <w:rsid w:val="00A500B7"/>
    <w:rsid w:val="00A5017C"/>
    <w:rsid w:val="00A50E54"/>
    <w:rsid w:val="00A51AD0"/>
    <w:rsid w:val="00A53545"/>
    <w:rsid w:val="00A53949"/>
    <w:rsid w:val="00A5474B"/>
    <w:rsid w:val="00A54CB6"/>
    <w:rsid w:val="00A550C6"/>
    <w:rsid w:val="00A55325"/>
    <w:rsid w:val="00A554B1"/>
    <w:rsid w:val="00A557A1"/>
    <w:rsid w:val="00A55F52"/>
    <w:rsid w:val="00A5610E"/>
    <w:rsid w:val="00A562BD"/>
    <w:rsid w:val="00A56714"/>
    <w:rsid w:val="00A57228"/>
    <w:rsid w:val="00A572B0"/>
    <w:rsid w:val="00A576EA"/>
    <w:rsid w:val="00A60073"/>
    <w:rsid w:val="00A606DE"/>
    <w:rsid w:val="00A61096"/>
    <w:rsid w:val="00A615DC"/>
    <w:rsid w:val="00A61681"/>
    <w:rsid w:val="00A616B1"/>
    <w:rsid w:val="00A63073"/>
    <w:rsid w:val="00A632F5"/>
    <w:rsid w:val="00A636E3"/>
    <w:rsid w:val="00A64A12"/>
    <w:rsid w:val="00A64FFF"/>
    <w:rsid w:val="00A67320"/>
    <w:rsid w:val="00A676EE"/>
    <w:rsid w:val="00A67EA6"/>
    <w:rsid w:val="00A70585"/>
    <w:rsid w:val="00A70609"/>
    <w:rsid w:val="00A707CC"/>
    <w:rsid w:val="00A70896"/>
    <w:rsid w:val="00A717C1"/>
    <w:rsid w:val="00A71B16"/>
    <w:rsid w:val="00A72277"/>
    <w:rsid w:val="00A72332"/>
    <w:rsid w:val="00A72C6F"/>
    <w:rsid w:val="00A73238"/>
    <w:rsid w:val="00A73806"/>
    <w:rsid w:val="00A7395F"/>
    <w:rsid w:val="00A74257"/>
    <w:rsid w:val="00A75306"/>
    <w:rsid w:val="00A77ADD"/>
    <w:rsid w:val="00A77F20"/>
    <w:rsid w:val="00A77F4F"/>
    <w:rsid w:val="00A8062E"/>
    <w:rsid w:val="00A8096D"/>
    <w:rsid w:val="00A8146B"/>
    <w:rsid w:val="00A81F87"/>
    <w:rsid w:val="00A82261"/>
    <w:rsid w:val="00A83C3D"/>
    <w:rsid w:val="00A83C9B"/>
    <w:rsid w:val="00A840EC"/>
    <w:rsid w:val="00A8456E"/>
    <w:rsid w:val="00A8563B"/>
    <w:rsid w:val="00A86340"/>
    <w:rsid w:val="00A86DFE"/>
    <w:rsid w:val="00A86F15"/>
    <w:rsid w:val="00A8789D"/>
    <w:rsid w:val="00A904D0"/>
    <w:rsid w:val="00A90F27"/>
    <w:rsid w:val="00A917B1"/>
    <w:rsid w:val="00A936CE"/>
    <w:rsid w:val="00A9388F"/>
    <w:rsid w:val="00A949B3"/>
    <w:rsid w:val="00A94ACE"/>
    <w:rsid w:val="00A94BAF"/>
    <w:rsid w:val="00A95543"/>
    <w:rsid w:val="00A957A5"/>
    <w:rsid w:val="00A9596B"/>
    <w:rsid w:val="00A95A83"/>
    <w:rsid w:val="00A9735B"/>
    <w:rsid w:val="00A976C8"/>
    <w:rsid w:val="00A97F60"/>
    <w:rsid w:val="00AA1133"/>
    <w:rsid w:val="00AA1E8D"/>
    <w:rsid w:val="00AA2278"/>
    <w:rsid w:val="00AA2756"/>
    <w:rsid w:val="00AA2F72"/>
    <w:rsid w:val="00AA32E6"/>
    <w:rsid w:val="00AA3A99"/>
    <w:rsid w:val="00AA3B62"/>
    <w:rsid w:val="00AA3FB1"/>
    <w:rsid w:val="00AA5914"/>
    <w:rsid w:val="00AA5A85"/>
    <w:rsid w:val="00AA5DBE"/>
    <w:rsid w:val="00AA5DC0"/>
    <w:rsid w:val="00AA5E99"/>
    <w:rsid w:val="00AA6F04"/>
    <w:rsid w:val="00AA74F8"/>
    <w:rsid w:val="00AA7F22"/>
    <w:rsid w:val="00AB009D"/>
    <w:rsid w:val="00AB04CA"/>
    <w:rsid w:val="00AB0C3D"/>
    <w:rsid w:val="00AB178A"/>
    <w:rsid w:val="00AB2397"/>
    <w:rsid w:val="00AB2757"/>
    <w:rsid w:val="00AB45FE"/>
    <w:rsid w:val="00AB5A81"/>
    <w:rsid w:val="00AB6C1F"/>
    <w:rsid w:val="00AB73E2"/>
    <w:rsid w:val="00AC00F4"/>
    <w:rsid w:val="00AC0A6D"/>
    <w:rsid w:val="00AC113D"/>
    <w:rsid w:val="00AC2150"/>
    <w:rsid w:val="00AC2B02"/>
    <w:rsid w:val="00AC366B"/>
    <w:rsid w:val="00AC48F8"/>
    <w:rsid w:val="00AC50B9"/>
    <w:rsid w:val="00AC51E0"/>
    <w:rsid w:val="00AC56B1"/>
    <w:rsid w:val="00AC5EA8"/>
    <w:rsid w:val="00AC5F33"/>
    <w:rsid w:val="00AC60DD"/>
    <w:rsid w:val="00AC6DF5"/>
    <w:rsid w:val="00AD06B2"/>
    <w:rsid w:val="00AD121C"/>
    <w:rsid w:val="00AD1277"/>
    <w:rsid w:val="00AD1973"/>
    <w:rsid w:val="00AD1BC9"/>
    <w:rsid w:val="00AD1D8E"/>
    <w:rsid w:val="00AD2332"/>
    <w:rsid w:val="00AD3A94"/>
    <w:rsid w:val="00AD4252"/>
    <w:rsid w:val="00AD4547"/>
    <w:rsid w:val="00AD47C8"/>
    <w:rsid w:val="00AD5040"/>
    <w:rsid w:val="00AD5189"/>
    <w:rsid w:val="00AD6C58"/>
    <w:rsid w:val="00AE0249"/>
    <w:rsid w:val="00AE22A6"/>
    <w:rsid w:val="00AE2BA8"/>
    <w:rsid w:val="00AE327A"/>
    <w:rsid w:val="00AE37C3"/>
    <w:rsid w:val="00AE3CB6"/>
    <w:rsid w:val="00AE59D4"/>
    <w:rsid w:val="00AE5EF6"/>
    <w:rsid w:val="00AE6352"/>
    <w:rsid w:val="00AE6358"/>
    <w:rsid w:val="00AE76FC"/>
    <w:rsid w:val="00AF0779"/>
    <w:rsid w:val="00AF0CC2"/>
    <w:rsid w:val="00AF143F"/>
    <w:rsid w:val="00AF1724"/>
    <w:rsid w:val="00AF2155"/>
    <w:rsid w:val="00AF23DF"/>
    <w:rsid w:val="00AF2553"/>
    <w:rsid w:val="00AF2643"/>
    <w:rsid w:val="00AF4067"/>
    <w:rsid w:val="00AF49CD"/>
    <w:rsid w:val="00AF4B02"/>
    <w:rsid w:val="00AF4BE4"/>
    <w:rsid w:val="00AF5CC6"/>
    <w:rsid w:val="00AF6097"/>
    <w:rsid w:val="00B0021F"/>
    <w:rsid w:val="00B00221"/>
    <w:rsid w:val="00B00B54"/>
    <w:rsid w:val="00B010B6"/>
    <w:rsid w:val="00B012F5"/>
    <w:rsid w:val="00B01E79"/>
    <w:rsid w:val="00B02CAC"/>
    <w:rsid w:val="00B03FB0"/>
    <w:rsid w:val="00B054C1"/>
    <w:rsid w:val="00B05537"/>
    <w:rsid w:val="00B05BDE"/>
    <w:rsid w:val="00B064DF"/>
    <w:rsid w:val="00B078DC"/>
    <w:rsid w:val="00B10230"/>
    <w:rsid w:val="00B11326"/>
    <w:rsid w:val="00B11B3D"/>
    <w:rsid w:val="00B11B5F"/>
    <w:rsid w:val="00B121DE"/>
    <w:rsid w:val="00B12297"/>
    <w:rsid w:val="00B12988"/>
    <w:rsid w:val="00B13259"/>
    <w:rsid w:val="00B13956"/>
    <w:rsid w:val="00B13F54"/>
    <w:rsid w:val="00B162F3"/>
    <w:rsid w:val="00B2179B"/>
    <w:rsid w:val="00B223A6"/>
    <w:rsid w:val="00B23088"/>
    <w:rsid w:val="00B23171"/>
    <w:rsid w:val="00B2318B"/>
    <w:rsid w:val="00B23401"/>
    <w:rsid w:val="00B23499"/>
    <w:rsid w:val="00B23555"/>
    <w:rsid w:val="00B243AC"/>
    <w:rsid w:val="00B25330"/>
    <w:rsid w:val="00B254F6"/>
    <w:rsid w:val="00B26735"/>
    <w:rsid w:val="00B268D1"/>
    <w:rsid w:val="00B26FFA"/>
    <w:rsid w:val="00B27757"/>
    <w:rsid w:val="00B27B6F"/>
    <w:rsid w:val="00B302F8"/>
    <w:rsid w:val="00B30507"/>
    <w:rsid w:val="00B32B69"/>
    <w:rsid w:val="00B32B8C"/>
    <w:rsid w:val="00B33C29"/>
    <w:rsid w:val="00B40677"/>
    <w:rsid w:val="00B40891"/>
    <w:rsid w:val="00B410E3"/>
    <w:rsid w:val="00B41426"/>
    <w:rsid w:val="00B4208A"/>
    <w:rsid w:val="00B42424"/>
    <w:rsid w:val="00B433DD"/>
    <w:rsid w:val="00B445C1"/>
    <w:rsid w:val="00B445E0"/>
    <w:rsid w:val="00B44624"/>
    <w:rsid w:val="00B4464A"/>
    <w:rsid w:val="00B44851"/>
    <w:rsid w:val="00B44ADB"/>
    <w:rsid w:val="00B5009F"/>
    <w:rsid w:val="00B50970"/>
    <w:rsid w:val="00B509AF"/>
    <w:rsid w:val="00B50CFC"/>
    <w:rsid w:val="00B52042"/>
    <w:rsid w:val="00B52E3C"/>
    <w:rsid w:val="00B53A82"/>
    <w:rsid w:val="00B5408C"/>
    <w:rsid w:val="00B5455B"/>
    <w:rsid w:val="00B547BB"/>
    <w:rsid w:val="00B54F63"/>
    <w:rsid w:val="00B55CB3"/>
    <w:rsid w:val="00B55EF8"/>
    <w:rsid w:val="00B57254"/>
    <w:rsid w:val="00B57262"/>
    <w:rsid w:val="00B5760D"/>
    <w:rsid w:val="00B57DF8"/>
    <w:rsid w:val="00B60280"/>
    <w:rsid w:val="00B642C4"/>
    <w:rsid w:val="00B649D5"/>
    <w:rsid w:val="00B64C2E"/>
    <w:rsid w:val="00B65D3D"/>
    <w:rsid w:val="00B6612F"/>
    <w:rsid w:val="00B66632"/>
    <w:rsid w:val="00B6665B"/>
    <w:rsid w:val="00B67249"/>
    <w:rsid w:val="00B67360"/>
    <w:rsid w:val="00B6766A"/>
    <w:rsid w:val="00B67B87"/>
    <w:rsid w:val="00B67C92"/>
    <w:rsid w:val="00B70475"/>
    <w:rsid w:val="00B70C54"/>
    <w:rsid w:val="00B70E9E"/>
    <w:rsid w:val="00B71821"/>
    <w:rsid w:val="00B71FB5"/>
    <w:rsid w:val="00B72D46"/>
    <w:rsid w:val="00B72F90"/>
    <w:rsid w:val="00B7324F"/>
    <w:rsid w:val="00B736E9"/>
    <w:rsid w:val="00B737AE"/>
    <w:rsid w:val="00B74745"/>
    <w:rsid w:val="00B75923"/>
    <w:rsid w:val="00B7594E"/>
    <w:rsid w:val="00B75A3E"/>
    <w:rsid w:val="00B76785"/>
    <w:rsid w:val="00B76A92"/>
    <w:rsid w:val="00B77852"/>
    <w:rsid w:val="00B77DDC"/>
    <w:rsid w:val="00B77E2B"/>
    <w:rsid w:val="00B80AD3"/>
    <w:rsid w:val="00B80B28"/>
    <w:rsid w:val="00B80CC0"/>
    <w:rsid w:val="00B810A5"/>
    <w:rsid w:val="00B813AE"/>
    <w:rsid w:val="00B81732"/>
    <w:rsid w:val="00B81C35"/>
    <w:rsid w:val="00B81F1F"/>
    <w:rsid w:val="00B82558"/>
    <w:rsid w:val="00B8342C"/>
    <w:rsid w:val="00B8424A"/>
    <w:rsid w:val="00B8467A"/>
    <w:rsid w:val="00B84A37"/>
    <w:rsid w:val="00B84B4E"/>
    <w:rsid w:val="00B856F1"/>
    <w:rsid w:val="00B86E44"/>
    <w:rsid w:val="00B86E53"/>
    <w:rsid w:val="00B87214"/>
    <w:rsid w:val="00B87227"/>
    <w:rsid w:val="00B877BF"/>
    <w:rsid w:val="00B87A82"/>
    <w:rsid w:val="00B9044D"/>
    <w:rsid w:val="00B904AC"/>
    <w:rsid w:val="00B91173"/>
    <w:rsid w:val="00B911EE"/>
    <w:rsid w:val="00B9204C"/>
    <w:rsid w:val="00B922C4"/>
    <w:rsid w:val="00B926DB"/>
    <w:rsid w:val="00B9270C"/>
    <w:rsid w:val="00B92D30"/>
    <w:rsid w:val="00B92D66"/>
    <w:rsid w:val="00B93593"/>
    <w:rsid w:val="00B95EB0"/>
    <w:rsid w:val="00B96D5E"/>
    <w:rsid w:val="00B96E33"/>
    <w:rsid w:val="00B97FE6"/>
    <w:rsid w:val="00BA0220"/>
    <w:rsid w:val="00BA065C"/>
    <w:rsid w:val="00BA0692"/>
    <w:rsid w:val="00BA0893"/>
    <w:rsid w:val="00BA08CF"/>
    <w:rsid w:val="00BA193A"/>
    <w:rsid w:val="00BA1998"/>
    <w:rsid w:val="00BA1D94"/>
    <w:rsid w:val="00BA22E8"/>
    <w:rsid w:val="00BA2E18"/>
    <w:rsid w:val="00BA306E"/>
    <w:rsid w:val="00BA6011"/>
    <w:rsid w:val="00BA745F"/>
    <w:rsid w:val="00BA7598"/>
    <w:rsid w:val="00BA7B12"/>
    <w:rsid w:val="00BA7B60"/>
    <w:rsid w:val="00BB11E5"/>
    <w:rsid w:val="00BB209B"/>
    <w:rsid w:val="00BB2609"/>
    <w:rsid w:val="00BB30E9"/>
    <w:rsid w:val="00BB3B5D"/>
    <w:rsid w:val="00BB4090"/>
    <w:rsid w:val="00BB4982"/>
    <w:rsid w:val="00BB55D3"/>
    <w:rsid w:val="00BB563C"/>
    <w:rsid w:val="00BB66A3"/>
    <w:rsid w:val="00BB69D7"/>
    <w:rsid w:val="00BB711D"/>
    <w:rsid w:val="00BB7587"/>
    <w:rsid w:val="00BC19BB"/>
    <w:rsid w:val="00BC3709"/>
    <w:rsid w:val="00BC5167"/>
    <w:rsid w:val="00BC548C"/>
    <w:rsid w:val="00BC5BAC"/>
    <w:rsid w:val="00BC64E9"/>
    <w:rsid w:val="00BC698E"/>
    <w:rsid w:val="00BC79D5"/>
    <w:rsid w:val="00BC79FA"/>
    <w:rsid w:val="00BC7DFA"/>
    <w:rsid w:val="00BD02F1"/>
    <w:rsid w:val="00BD07DB"/>
    <w:rsid w:val="00BD1436"/>
    <w:rsid w:val="00BD2050"/>
    <w:rsid w:val="00BD2456"/>
    <w:rsid w:val="00BD25BD"/>
    <w:rsid w:val="00BD394F"/>
    <w:rsid w:val="00BD4898"/>
    <w:rsid w:val="00BD4AD9"/>
    <w:rsid w:val="00BD5755"/>
    <w:rsid w:val="00BD5BF2"/>
    <w:rsid w:val="00BD7331"/>
    <w:rsid w:val="00BD7B6A"/>
    <w:rsid w:val="00BE00A2"/>
    <w:rsid w:val="00BE0227"/>
    <w:rsid w:val="00BE0349"/>
    <w:rsid w:val="00BE135B"/>
    <w:rsid w:val="00BE1515"/>
    <w:rsid w:val="00BE1C81"/>
    <w:rsid w:val="00BE2633"/>
    <w:rsid w:val="00BE3E31"/>
    <w:rsid w:val="00BE4522"/>
    <w:rsid w:val="00BE7AF4"/>
    <w:rsid w:val="00BE7C43"/>
    <w:rsid w:val="00BE7EA7"/>
    <w:rsid w:val="00BE7F38"/>
    <w:rsid w:val="00BF0D2A"/>
    <w:rsid w:val="00BF0F20"/>
    <w:rsid w:val="00BF16E3"/>
    <w:rsid w:val="00BF1B55"/>
    <w:rsid w:val="00BF22FA"/>
    <w:rsid w:val="00BF2380"/>
    <w:rsid w:val="00BF2F71"/>
    <w:rsid w:val="00BF3F9E"/>
    <w:rsid w:val="00BF4AF0"/>
    <w:rsid w:val="00BF52E3"/>
    <w:rsid w:val="00BF55B3"/>
    <w:rsid w:val="00BF5E5C"/>
    <w:rsid w:val="00BF5E8A"/>
    <w:rsid w:val="00BF5ED0"/>
    <w:rsid w:val="00BF64A3"/>
    <w:rsid w:val="00BF6607"/>
    <w:rsid w:val="00BF6CDF"/>
    <w:rsid w:val="00BF7445"/>
    <w:rsid w:val="00BF7596"/>
    <w:rsid w:val="00BF77C1"/>
    <w:rsid w:val="00BF7B18"/>
    <w:rsid w:val="00BF7D83"/>
    <w:rsid w:val="00C00C8F"/>
    <w:rsid w:val="00C00DC8"/>
    <w:rsid w:val="00C0101B"/>
    <w:rsid w:val="00C02477"/>
    <w:rsid w:val="00C02669"/>
    <w:rsid w:val="00C02B56"/>
    <w:rsid w:val="00C02CB6"/>
    <w:rsid w:val="00C02DAD"/>
    <w:rsid w:val="00C02E61"/>
    <w:rsid w:val="00C0468D"/>
    <w:rsid w:val="00C04B7D"/>
    <w:rsid w:val="00C05B6B"/>
    <w:rsid w:val="00C0699F"/>
    <w:rsid w:val="00C06C0C"/>
    <w:rsid w:val="00C10373"/>
    <w:rsid w:val="00C10514"/>
    <w:rsid w:val="00C10904"/>
    <w:rsid w:val="00C10A91"/>
    <w:rsid w:val="00C119BC"/>
    <w:rsid w:val="00C11AF0"/>
    <w:rsid w:val="00C13896"/>
    <w:rsid w:val="00C13986"/>
    <w:rsid w:val="00C13D44"/>
    <w:rsid w:val="00C14D08"/>
    <w:rsid w:val="00C14FC6"/>
    <w:rsid w:val="00C15001"/>
    <w:rsid w:val="00C156ED"/>
    <w:rsid w:val="00C15B20"/>
    <w:rsid w:val="00C16856"/>
    <w:rsid w:val="00C170B9"/>
    <w:rsid w:val="00C1740D"/>
    <w:rsid w:val="00C175C8"/>
    <w:rsid w:val="00C176A5"/>
    <w:rsid w:val="00C20259"/>
    <w:rsid w:val="00C20B27"/>
    <w:rsid w:val="00C20D3B"/>
    <w:rsid w:val="00C20D8C"/>
    <w:rsid w:val="00C20FCD"/>
    <w:rsid w:val="00C21916"/>
    <w:rsid w:val="00C21F20"/>
    <w:rsid w:val="00C2265A"/>
    <w:rsid w:val="00C2298D"/>
    <w:rsid w:val="00C22B30"/>
    <w:rsid w:val="00C237A3"/>
    <w:rsid w:val="00C23C21"/>
    <w:rsid w:val="00C2524C"/>
    <w:rsid w:val="00C2536A"/>
    <w:rsid w:val="00C25397"/>
    <w:rsid w:val="00C25BD1"/>
    <w:rsid w:val="00C25E8A"/>
    <w:rsid w:val="00C262B0"/>
    <w:rsid w:val="00C26654"/>
    <w:rsid w:val="00C268FB"/>
    <w:rsid w:val="00C30321"/>
    <w:rsid w:val="00C306D3"/>
    <w:rsid w:val="00C30CB4"/>
    <w:rsid w:val="00C30EFD"/>
    <w:rsid w:val="00C3161F"/>
    <w:rsid w:val="00C31A7A"/>
    <w:rsid w:val="00C31AF6"/>
    <w:rsid w:val="00C32866"/>
    <w:rsid w:val="00C3297C"/>
    <w:rsid w:val="00C32C2B"/>
    <w:rsid w:val="00C330A4"/>
    <w:rsid w:val="00C33130"/>
    <w:rsid w:val="00C33B1E"/>
    <w:rsid w:val="00C34C9D"/>
    <w:rsid w:val="00C34F6E"/>
    <w:rsid w:val="00C354C1"/>
    <w:rsid w:val="00C35ED7"/>
    <w:rsid w:val="00C375E9"/>
    <w:rsid w:val="00C37C76"/>
    <w:rsid w:val="00C40C72"/>
    <w:rsid w:val="00C414AB"/>
    <w:rsid w:val="00C41CBA"/>
    <w:rsid w:val="00C42205"/>
    <w:rsid w:val="00C43628"/>
    <w:rsid w:val="00C44648"/>
    <w:rsid w:val="00C4482A"/>
    <w:rsid w:val="00C44BB7"/>
    <w:rsid w:val="00C45458"/>
    <w:rsid w:val="00C4592A"/>
    <w:rsid w:val="00C46ABF"/>
    <w:rsid w:val="00C47609"/>
    <w:rsid w:val="00C502B1"/>
    <w:rsid w:val="00C50899"/>
    <w:rsid w:val="00C50D5A"/>
    <w:rsid w:val="00C51C83"/>
    <w:rsid w:val="00C531EB"/>
    <w:rsid w:val="00C54098"/>
    <w:rsid w:val="00C54651"/>
    <w:rsid w:val="00C549EF"/>
    <w:rsid w:val="00C54D9B"/>
    <w:rsid w:val="00C55043"/>
    <w:rsid w:val="00C5591E"/>
    <w:rsid w:val="00C559A8"/>
    <w:rsid w:val="00C562D5"/>
    <w:rsid w:val="00C579E6"/>
    <w:rsid w:val="00C603DC"/>
    <w:rsid w:val="00C60D25"/>
    <w:rsid w:val="00C60ED7"/>
    <w:rsid w:val="00C61478"/>
    <w:rsid w:val="00C61B67"/>
    <w:rsid w:val="00C623E6"/>
    <w:rsid w:val="00C628AD"/>
    <w:rsid w:val="00C62B03"/>
    <w:rsid w:val="00C63481"/>
    <w:rsid w:val="00C6387B"/>
    <w:rsid w:val="00C64A8F"/>
    <w:rsid w:val="00C64D26"/>
    <w:rsid w:val="00C6582C"/>
    <w:rsid w:val="00C66E56"/>
    <w:rsid w:val="00C66EB7"/>
    <w:rsid w:val="00C70090"/>
    <w:rsid w:val="00C70255"/>
    <w:rsid w:val="00C716F2"/>
    <w:rsid w:val="00C725E9"/>
    <w:rsid w:val="00C72778"/>
    <w:rsid w:val="00C72CA8"/>
    <w:rsid w:val="00C736F7"/>
    <w:rsid w:val="00C7649C"/>
    <w:rsid w:val="00C77092"/>
    <w:rsid w:val="00C772FC"/>
    <w:rsid w:val="00C813DC"/>
    <w:rsid w:val="00C81FA0"/>
    <w:rsid w:val="00C828F2"/>
    <w:rsid w:val="00C83D0A"/>
    <w:rsid w:val="00C840DA"/>
    <w:rsid w:val="00C8442D"/>
    <w:rsid w:val="00C846A5"/>
    <w:rsid w:val="00C84A70"/>
    <w:rsid w:val="00C85823"/>
    <w:rsid w:val="00C85E49"/>
    <w:rsid w:val="00C8618C"/>
    <w:rsid w:val="00C8679D"/>
    <w:rsid w:val="00C86932"/>
    <w:rsid w:val="00C86E99"/>
    <w:rsid w:val="00C87754"/>
    <w:rsid w:val="00C87895"/>
    <w:rsid w:val="00C90D9D"/>
    <w:rsid w:val="00C911C6"/>
    <w:rsid w:val="00C91A1F"/>
    <w:rsid w:val="00C92894"/>
    <w:rsid w:val="00C933F8"/>
    <w:rsid w:val="00C94588"/>
    <w:rsid w:val="00C94896"/>
    <w:rsid w:val="00C952FC"/>
    <w:rsid w:val="00C95B75"/>
    <w:rsid w:val="00C9670F"/>
    <w:rsid w:val="00C96DC3"/>
    <w:rsid w:val="00C9793E"/>
    <w:rsid w:val="00CA03D7"/>
    <w:rsid w:val="00CA193F"/>
    <w:rsid w:val="00CA1C62"/>
    <w:rsid w:val="00CA1E2A"/>
    <w:rsid w:val="00CA1E45"/>
    <w:rsid w:val="00CA3305"/>
    <w:rsid w:val="00CA34F3"/>
    <w:rsid w:val="00CA40A1"/>
    <w:rsid w:val="00CA40DD"/>
    <w:rsid w:val="00CA4726"/>
    <w:rsid w:val="00CA55AB"/>
    <w:rsid w:val="00CA5685"/>
    <w:rsid w:val="00CA5C54"/>
    <w:rsid w:val="00CA66C9"/>
    <w:rsid w:val="00CA748A"/>
    <w:rsid w:val="00CB0138"/>
    <w:rsid w:val="00CB0743"/>
    <w:rsid w:val="00CB07B4"/>
    <w:rsid w:val="00CB1D49"/>
    <w:rsid w:val="00CB299D"/>
    <w:rsid w:val="00CB2E6F"/>
    <w:rsid w:val="00CB3512"/>
    <w:rsid w:val="00CB3E40"/>
    <w:rsid w:val="00CB4601"/>
    <w:rsid w:val="00CB486B"/>
    <w:rsid w:val="00CB6552"/>
    <w:rsid w:val="00CB6AD7"/>
    <w:rsid w:val="00CB75BA"/>
    <w:rsid w:val="00CC0551"/>
    <w:rsid w:val="00CC0963"/>
    <w:rsid w:val="00CC0DBA"/>
    <w:rsid w:val="00CC2038"/>
    <w:rsid w:val="00CC38F4"/>
    <w:rsid w:val="00CC56C0"/>
    <w:rsid w:val="00CC6C54"/>
    <w:rsid w:val="00CC707D"/>
    <w:rsid w:val="00CD00C5"/>
    <w:rsid w:val="00CD064D"/>
    <w:rsid w:val="00CD221D"/>
    <w:rsid w:val="00CD27D4"/>
    <w:rsid w:val="00CD44D5"/>
    <w:rsid w:val="00CD7508"/>
    <w:rsid w:val="00CD7866"/>
    <w:rsid w:val="00CE00C9"/>
    <w:rsid w:val="00CE0849"/>
    <w:rsid w:val="00CE0A5E"/>
    <w:rsid w:val="00CE0EB0"/>
    <w:rsid w:val="00CE205D"/>
    <w:rsid w:val="00CE2AF0"/>
    <w:rsid w:val="00CE2BA8"/>
    <w:rsid w:val="00CE2DC4"/>
    <w:rsid w:val="00CE38D3"/>
    <w:rsid w:val="00CE3A5B"/>
    <w:rsid w:val="00CE42C3"/>
    <w:rsid w:val="00CE4E80"/>
    <w:rsid w:val="00CE5B1F"/>
    <w:rsid w:val="00CE6B2B"/>
    <w:rsid w:val="00CE7195"/>
    <w:rsid w:val="00CE7EF3"/>
    <w:rsid w:val="00CF00BC"/>
    <w:rsid w:val="00CF1D76"/>
    <w:rsid w:val="00CF325E"/>
    <w:rsid w:val="00CF3488"/>
    <w:rsid w:val="00CF3626"/>
    <w:rsid w:val="00CF393A"/>
    <w:rsid w:val="00CF3FFF"/>
    <w:rsid w:val="00CF46FF"/>
    <w:rsid w:val="00CF48FE"/>
    <w:rsid w:val="00CF49C0"/>
    <w:rsid w:val="00CF524F"/>
    <w:rsid w:val="00CF6D83"/>
    <w:rsid w:val="00CF7193"/>
    <w:rsid w:val="00CF772C"/>
    <w:rsid w:val="00D000B7"/>
    <w:rsid w:val="00D00201"/>
    <w:rsid w:val="00D00231"/>
    <w:rsid w:val="00D004A2"/>
    <w:rsid w:val="00D018F3"/>
    <w:rsid w:val="00D02A1E"/>
    <w:rsid w:val="00D02AB5"/>
    <w:rsid w:val="00D02D0F"/>
    <w:rsid w:val="00D02E2C"/>
    <w:rsid w:val="00D03564"/>
    <w:rsid w:val="00D03F4B"/>
    <w:rsid w:val="00D0404D"/>
    <w:rsid w:val="00D0416E"/>
    <w:rsid w:val="00D0469E"/>
    <w:rsid w:val="00D046F1"/>
    <w:rsid w:val="00D059D5"/>
    <w:rsid w:val="00D05E38"/>
    <w:rsid w:val="00D05F6A"/>
    <w:rsid w:val="00D06612"/>
    <w:rsid w:val="00D06738"/>
    <w:rsid w:val="00D06D84"/>
    <w:rsid w:val="00D07119"/>
    <w:rsid w:val="00D07806"/>
    <w:rsid w:val="00D07920"/>
    <w:rsid w:val="00D07D1A"/>
    <w:rsid w:val="00D11FF4"/>
    <w:rsid w:val="00D1201E"/>
    <w:rsid w:val="00D1205D"/>
    <w:rsid w:val="00D14859"/>
    <w:rsid w:val="00D15583"/>
    <w:rsid w:val="00D159C5"/>
    <w:rsid w:val="00D16F90"/>
    <w:rsid w:val="00D176C0"/>
    <w:rsid w:val="00D17DC9"/>
    <w:rsid w:val="00D200AD"/>
    <w:rsid w:val="00D20136"/>
    <w:rsid w:val="00D2049F"/>
    <w:rsid w:val="00D207D7"/>
    <w:rsid w:val="00D214BB"/>
    <w:rsid w:val="00D216B1"/>
    <w:rsid w:val="00D22D67"/>
    <w:rsid w:val="00D24053"/>
    <w:rsid w:val="00D2419A"/>
    <w:rsid w:val="00D24780"/>
    <w:rsid w:val="00D24AAE"/>
    <w:rsid w:val="00D25F3F"/>
    <w:rsid w:val="00D269B5"/>
    <w:rsid w:val="00D26DC4"/>
    <w:rsid w:val="00D26F8D"/>
    <w:rsid w:val="00D27D71"/>
    <w:rsid w:val="00D27EB9"/>
    <w:rsid w:val="00D303B1"/>
    <w:rsid w:val="00D3128E"/>
    <w:rsid w:val="00D3159C"/>
    <w:rsid w:val="00D32282"/>
    <w:rsid w:val="00D32597"/>
    <w:rsid w:val="00D32B20"/>
    <w:rsid w:val="00D3349E"/>
    <w:rsid w:val="00D3402B"/>
    <w:rsid w:val="00D342BE"/>
    <w:rsid w:val="00D35A25"/>
    <w:rsid w:val="00D365F4"/>
    <w:rsid w:val="00D36749"/>
    <w:rsid w:val="00D37194"/>
    <w:rsid w:val="00D376CA"/>
    <w:rsid w:val="00D3770D"/>
    <w:rsid w:val="00D4023F"/>
    <w:rsid w:val="00D402CC"/>
    <w:rsid w:val="00D40833"/>
    <w:rsid w:val="00D40D4F"/>
    <w:rsid w:val="00D41667"/>
    <w:rsid w:val="00D41FA6"/>
    <w:rsid w:val="00D424CE"/>
    <w:rsid w:val="00D43A72"/>
    <w:rsid w:val="00D44B6B"/>
    <w:rsid w:val="00D44DAC"/>
    <w:rsid w:val="00D45007"/>
    <w:rsid w:val="00D451F6"/>
    <w:rsid w:val="00D452A3"/>
    <w:rsid w:val="00D4598D"/>
    <w:rsid w:val="00D45AD6"/>
    <w:rsid w:val="00D46D76"/>
    <w:rsid w:val="00D470FA"/>
    <w:rsid w:val="00D47A63"/>
    <w:rsid w:val="00D504A4"/>
    <w:rsid w:val="00D507E8"/>
    <w:rsid w:val="00D507EA"/>
    <w:rsid w:val="00D50B1D"/>
    <w:rsid w:val="00D518FE"/>
    <w:rsid w:val="00D528A5"/>
    <w:rsid w:val="00D528E8"/>
    <w:rsid w:val="00D53DAD"/>
    <w:rsid w:val="00D53E23"/>
    <w:rsid w:val="00D548EB"/>
    <w:rsid w:val="00D55D9D"/>
    <w:rsid w:val="00D601CA"/>
    <w:rsid w:val="00D607AC"/>
    <w:rsid w:val="00D60C64"/>
    <w:rsid w:val="00D6150F"/>
    <w:rsid w:val="00D617F8"/>
    <w:rsid w:val="00D618A2"/>
    <w:rsid w:val="00D61D53"/>
    <w:rsid w:val="00D6294E"/>
    <w:rsid w:val="00D62B3E"/>
    <w:rsid w:val="00D638F5"/>
    <w:rsid w:val="00D63C19"/>
    <w:rsid w:val="00D63E52"/>
    <w:rsid w:val="00D64D7E"/>
    <w:rsid w:val="00D65215"/>
    <w:rsid w:val="00D653F5"/>
    <w:rsid w:val="00D6553B"/>
    <w:rsid w:val="00D657C2"/>
    <w:rsid w:val="00D676C6"/>
    <w:rsid w:val="00D7067A"/>
    <w:rsid w:val="00D71396"/>
    <w:rsid w:val="00D73567"/>
    <w:rsid w:val="00D73EA7"/>
    <w:rsid w:val="00D74B9A"/>
    <w:rsid w:val="00D74F41"/>
    <w:rsid w:val="00D755FC"/>
    <w:rsid w:val="00D7572E"/>
    <w:rsid w:val="00D75C4C"/>
    <w:rsid w:val="00D75D78"/>
    <w:rsid w:val="00D76F80"/>
    <w:rsid w:val="00D801C1"/>
    <w:rsid w:val="00D8033A"/>
    <w:rsid w:val="00D81227"/>
    <w:rsid w:val="00D8170D"/>
    <w:rsid w:val="00D81905"/>
    <w:rsid w:val="00D81AB7"/>
    <w:rsid w:val="00D81BEB"/>
    <w:rsid w:val="00D8272C"/>
    <w:rsid w:val="00D82EDB"/>
    <w:rsid w:val="00D83028"/>
    <w:rsid w:val="00D8372A"/>
    <w:rsid w:val="00D84595"/>
    <w:rsid w:val="00D8512A"/>
    <w:rsid w:val="00D85250"/>
    <w:rsid w:val="00D86422"/>
    <w:rsid w:val="00D86E91"/>
    <w:rsid w:val="00D86F73"/>
    <w:rsid w:val="00D87220"/>
    <w:rsid w:val="00D87DDF"/>
    <w:rsid w:val="00D90541"/>
    <w:rsid w:val="00D909D4"/>
    <w:rsid w:val="00D91DB4"/>
    <w:rsid w:val="00D92A21"/>
    <w:rsid w:val="00D92DFD"/>
    <w:rsid w:val="00D93202"/>
    <w:rsid w:val="00D9361E"/>
    <w:rsid w:val="00D93CFE"/>
    <w:rsid w:val="00D94136"/>
    <w:rsid w:val="00D949FC"/>
    <w:rsid w:val="00D94F3F"/>
    <w:rsid w:val="00D960F9"/>
    <w:rsid w:val="00D96CB9"/>
    <w:rsid w:val="00D97250"/>
    <w:rsid w:val="00D97D9B"/>
    <w:rsid w:val="00DA1C13"/>
    <w:rsid w:val="00DA1E30"/>
    <w:rsid w:val="00DA203B"/>
    <w:rsid w:val="00DA223F"/>
    <w:rsid w:val="00DA2920"/>
    <w:rsid w:val="00DA4821"/>
    <w:rsid w:val="00DA4C1B"/>
    <w:rsid w:val="00DA50B2"/>
    <w:rsid w:val="00DA5617"/>
    <w:rsid w:val="00DA5D84"/>
    <w:rsid w:val="00DA5DAB"/>
    <w:rsid w:val="00DA628E"/>
    <w:rsid w:val="00DA62D3"/>
    <w:rsid w:val="00DA6D0E"/>
    <w:rsid w:val="00DA7856"/>
    <w:rsid w:val="00DA7AAB"/>
    <w:rsid w:val="00DA7E1F"/>
    <w:rsid w:val="00DB0737"/>
    <w:rsid w:val="00DB1B28"/>
    <w:rsid w:val="00DB21F3"/>
    <w:rsid w:val="00DB232A"/>
    <w:rsid w:val="00DB2417"/>
    <w:rsid w:val="00DB2419"/>
    <w:rsid w:val="00DB4564"/>
    <w:rsid w:val="00DB4C22"/>
    <w:rsid w:val="00DB5372"/>
    <w:rsid w:val="00DB5BB5"/>
    <w:rsid w:val="00DB60B4"/>
    <w:rsid w:val="00DB6360"/>
    <w:rsid w:val="00DB77BB"/>
    <w:rsid w:val="00DB7851"/>
    <w:rsid w:val="00DC0160"/>
    <w:rsid w:val="00DC313C"/>
    <w:rsid w:val="00DC40FB"/>
    <w:rsid w:val="00DC47EE"/>
    <w:rsid w:val="00DC4FE7"/>
    <w:rsid w:val="00DC63BF"/>
    <w:rsid w:val="00DC6B8F"/>
    <w:rsid w:val="00DC72DD"/>
    <w:rsid w:val="00DC7548"/>
    <w:rsid w:val="00DC75B6"/>
    <w:rsid w:val="00DC7E56"/>
    <w:rsid w:val="00DD030E"/>
    <w:rsid w:val="00DD1F59"/>
    <w:rsid w:val="00DD39E0"/>
    <w:rsid w:val="00DD3F13"/>
    <w:rsid w:val="00DD4385"/>
    <w:rsid w:val="00DD4403"/>
    <w:rsid w:val="00DD5189"/>
    <w:rsid w:val="00DD6901"/>
    <w:rsid w:val="00DD7030"/>
    <w:rsid w:val="00DD7ADF"/>
    <w:rsid w:val="00DE0178"/>
    <w:rsid w:val="00DE03A3"/>
    <w:rsid w:val="00DE0A51"/>
    <w:rsid w:val="00DE0A65"/>
    <w:rsid w:val="00DE0DCB"/>
    <w:rsid w:val="00DE11D5"/>
    <w:rsid w:val="00DE2BDF"/>
    <w:rsid w:val="00DE2C70"/>
    <w:rsid w:val="00DE327A"/>
    <w:rsid w:val="00DE3A1E"/>
    <w:rsid w:val="00DE3B15"/>
    <w:rsid w:val="00DE4396"/>
    <w:rsid w:val="00DE467B"/>
    <w:rsid w:val="00DE56CF"/>
    <w:rsid w:val="00DE673B"/>
    <w:rsid w:val="00DE747F"/>
    <w:rsid w:val="00DE78B3"/>
    <w:rsid w:val="00DE7BF0"/>
    <w:rsid w:val="00DF1463"/>
    <w:rsid w:val="00DF1697"/>
    <w:rsid w:val="00DF2620"/>
    <w:rsid w:val="00DF289F"/>
    <w:rsid w:val="00DF4027"/>
    <w:rsid w:val="00DF435A"/>
    <w:rsid w:val="00DF4CBA"/>
    <w:rsid w:val="00DF4D60"/>
    <w:rsid w:val="00DF58C1"/>
    <w:rsid w:val="00DF5D4E"/>
    <w:rsid w:val="00DF6074"/>
    <w:rsid w:val="00DF62C0"/>
    <w:rsid w:val="00DF6744"/>
    <w:rsid w:val="00DF7C29"/>
    <w:rsid w:val="00DF7DAA"/>
    <w:rsid w:val="00E004DD"/>
    <w:rsid w:val="00E00EF6"/>
    <w:rsid w:val="00E01562"/>
    <w:rsid w:val="00E01C63"/>
    <w:rsid w:val="00E01E42"/>
    <w:rsid w:val="00E029FB"/>
    <w:rsid w:val="00E02C1A"/>
    <w:rsid w:val="00E035F6"/>
    <w:rsid w:val="00E05601"/>
    <w:rsid w:val="00E07907"/>
    <w:rsid w:val="00E07E5B"/>
    <w:rsid w:val="00E102CC"/>
    <w:rsid w:val="00E10314"/>
    <w:rsid w:val="00E1100A"/>
    <w:rsid w:val="00E1151B"/>
    <w:rsid w:val="00E12748"/>
    <w:rsid w:val="00E129C9"/>
    <w:rsid w:val="00E14276"/>
    <w:rsid w:val="00E142C1"/>
    <w:rsid w:val="00E14531"/>
    <w:rsid w:val="00E1483D"/>
    <w:rsid w:val="00E149E0"/>
    <w:rsid w:val="00E14D1A"/>
    <w:rsid w:val="00E16075"/>
    <w:rsid w:val="00E162BE"/>
    <w:rsid w:val="00E16579"/>
    <w:rsid w:val="00E16DC8"/>
    <w:rsid w:val="00E16E77"/>
    <w:rsid w:val="00E1703E"/>
    <w:rsid w:val="00E175A8"/>
    <w:rsid w:val="00E2002F"/>
    <w:rsid w:val="00E2176A"/>
    <w:rsid w:val="00E21AE9"/>
    <w:rsid w:val="00E22281"/>
    <w:rsid w:val="00E236B3"/>
    <w:rsid w:val="00E23DB5"/>
    <w:rsid w:val="00E240CB"/>
    <w:rsid w:val="00E24261"/>
    <w:rsid w:val="00E246C9"/>
    <w:rsid w:val="00E2490A"/>
    <w:rsid w:val="00E25A13"/>
    <w:rsid w:val="00E26EE5"/>
    <w:rsid w:val="00E26FD5"/>
    <w:rsid w:val="00E2782D"/>
    <w:rsid w:val="00E27DE9"/>
    <w:rsid w:val="00E3060B"/>
    <w:rsid w:val="00E3078E"/>
    <w:rsid w:val="00E30985"/>
    <w:rsid w:val="00E30B8A"/>
    <w:rsid w:val="00E31144"/>
    <w:rsid w:val="00E316D2"/>
    <w:rsid w:val="00E33767"/>
    <w:rsid w:val="00E34B29"/>
    <w:rsid w:val="00E35A12"/>
    <w:rsid w:val="00E35B94"/>
    <w:rsid w:val="00E35D50"/>
    <w:rsid w:val="00E36764"/>
    <w:rsid w:val="00E36FB0"/>
    <w:rsid w:val="00E37D4A"/>
    <w:rsid w:val="00E4085E"/>
    <w:rsid w:val="00E42CEE"/>
    <w:rsid w:val="00E42E8C"/>
    <w:rsid w:val="00E42EFB"/>
    <w:rsid w:val="00E4332E"/>
    <w:rsid w:val="00E439FB"/>
    <w:rsid w:val="00E44370"/>
    <w:rsid w:val="00E45FB2"/>
    <w:rsid w:val="00E461BD"/>
    <w:rsid w:val="00E4692F"/>
    <w:rsid w:val="00E46B4D"/>
    <w:rsid w:val="00E4784C"/>
    <w:rsid w:val="00E47DD3"/>
    <w:rsid w:val="00E50177"/>
    <w:rsid w:val="00E501BA"/>
    <w:rsid w:val="00E50A0E"/>
    <w:rsid w:val="00E51678"/>
    <w:rsid w:val="00E51F7D"/>
    <w:rsid w:val="00E522DC"/>
    <w:rsid w:val="00E54807"/>
    <w:rsid w:val="00E55128"/>
    <w:rsid w:val="00E56441"/>
    <w:rsid w:val="00E56752"/>
    <w:rsid w:val="00E56EEF"/>
    <w:rsid w:val="00E576AE"/>
    <w:rsid w:val="00E60387"/>
    <w:rsid w:val="00E60462"/>
    <w:rsid w:val="00E60B8D"/>
    <w:rsid w:val="00E61434"/>
    <w:rsid w:val="00E63E5B"/>
    <w:rsid w:val="00E64754"/>
    <w:rsid w:val="00E6614C"/>
    <w:rsid w:val="00E668E4"/>
    <w:rsid w:val="00E67312"/>
    <w:rsid w:val="00E67394"/>
    <w:rsid w:val="00E6760A"/>
    <w:rsid w:val="00E678EB"/>
    <w:rsid w:val="00E67C9C"/>
    <w:rsid w:val="00E70255"/>
    <w:rsid w:val="00E70C78"/>
    <w:rsid w:val="00E715DE"/>
    <w:rsid w:val="00E71F35"/>
    <w:rsid w:val="00E741E9"/>
    <w:rsid w:val="00E7523F"/>
    <w:rsid w:val="00E7672B"/>
    <w:rsid w:val="00E806F3"/>
    <w:rsid w:val="00E811F6"/>
    <w:rsid w:val="00E82168"/>
    <w:rsid w:val="00E827DD"/>
    <w:rsid w:val="00E82996"/>
    <w:rsid w:val="00E82ABE"/>
    <w:rsid w:val="00E8363D"/>
    <w:rsid w:val="00E83A4B"/>
    <w:rsid w:val="00E84689"/>
    <w:rsid w:val="00E8474D"/>
    <w:rsid w:val="00E84759"/>
    <w:rsid w:val="00E8495D"/>
    <w:rsid w:val="00E84AB9"/>
    <w:rsid w:val="00E85463"/>
    <w:rsid w:val="00E859C1"/>
    <w:rsid w:val="00E85D9E"/>
    <w:rsid w:val="00E85EB0"/>
    <w:rsid w:val="00E8616F"/>
    <w:rsid w:val="00E86435"/>
    <w:rsid w:val="00E87F2C"/>
    <w:rsid w:val="00E90AB6"/>
    <w:rsid w:val="00E90C27"/>
    <w:rsid w:val="00E90F41"/>
    <w:rsid w:val="00E9166C"/>
    <w:rsid w:val="00E91BF2"/>
    <w:rsid w:val="00E91D0E"/>
    <w:rsid w:val="00E9252C"/>
    <w:rsid w:val="00E92F48"/>
    <w:rsid w:val="00E93387"/>
    <w:rsid w:val="00E94314"/>
    <w:rsid w:val="00E9662C"/>
    <w:rsid w:val="00E977D0"/>
    <w:rsid w:val="00E97C22"/>
    <w:rsid w:val="00E97D81"/>
    <w:rsid w:val="00EA0581"/>
    <w:rsid w:val="00EA0925"/>
    <w:rsid w:val="00EA0C55"/>
    <w:rsid w:val="00EA1AA5"/>
    <w:rsid w:val="00EA1C2F"/>
    <w:rsid w:val="00EA1D3B"/>
    <w:rsid w:val="00EA26F5"/>
    <w:rsid w:val="00EA3568"/>
    <w:rsid w:val="00EA4AD8"/>
    <w:rsid w:val="00EA4CED"/>
    <w:rsid w:val="00EA4FA8"/>
    <w:rsid w:val="00EA52CD"/>
    <w:rsid w:val="00EA6079"/>
    <w:rsid w:val="00EA638C"/>
    <w:rsid w:val="00EA685B"/>
    <w:rsid w:val="00EA68D2"/>
    <w:rsid w:val="00EA6AEA"/>
    <w:rsid w:val="00EA709C"/>
    <w:rsid w:val="00EA719C"/>
    <w:rsid w:val="00EA76F5"/>
    <w:rsid w:val="00EA7EBA"/>
    <w:rsid w:val="00EB039A"/>
    <w:rsid w:val="00EB2861"/>
    <w:rsid w:val="00EB31E0"/>
    <w:rsid w:val="00EB3592"/>
    <w:rsid w:val="00EB3687"/>
    <w:rsid w:val="00EB3889"/>
    <w:rsid w:val="00EB44A5"/>
    <w:rsid w:val="00EB4524"/>
    <w:rsid w:val="00EB4C8A"/>
    <w:rsid w:val="00EB551D"/>
    <w:rsid w:val="00EB6371"/>
    <w:rsid w:val="00EB6BAC"/>
    <w:rsid w:val="00EB6DC0"/>
    <w:rsid w:val="00EB6FB2"/>
    <w:rsid w:val="00EB7C34"/>
    <w:rsid w:val="00EB7FC2"/>
    <w:rsid w:val="00EC1068"/>
    <w:rsid w:val="00EC12D2"/>
    <w:rsid w:val="00EC1ACE"/>
    <w:rsid w:val="00EC1E39"/>
    <w:rsid w:val="00EC2121"/>
    <w:rsid w:val="00EC27C9"/>
    <w:rsid w:val="00EC2F97"/>
    <w:rsid w:val="00EC34B8"/>
    <w:rsid w:val="00EC3872"/>
    <w:rsid w:val="00EC3FD5"/>
    <w:rsid w:val="00EC4042"/>
    <w:rsid w:val="00EC5AC4"/>
    <w:rsid w:val="00EC703F"/>
    <w:rsid w:val="00EC7E49"/>
    <w:rsid w:val="00EC7E66"/>
    <w:rsid w:val="00EC7EE8"/>
    <w:rsid w:val="00ED00A7"/>
    <w:rsid w:val="00ED0F9A"/>
    <w:rsid w:val="00ED17DA"/>
    <w:rsid w:val="00ED1BCA"/>
    <w:rsid w:val="00ED22A1"/>
    <w:rsid w:val="00ED2A27"/>
    <w:rsid w:val="00ED45E8"/>
    <w:rsid w:val="00ED47CB"/>
    <w:rsid w:val="00ED50CB"/>
    <w:rsid w:val="00ED67C7"/>
    <w:rsid w:val="00ED6E06"/>
    <w:rsid w:val="00ED7DD4"/>
    <w:rsid w:val="00EE0A7A"/>
    <w:rsid w:val="00EE0D8C"/>
    <w:rsid w:val="00EE0F73"/>
    <w:rsid w:val="00EE185E"/>
    <w:rsid w:val="00EE1C46"/>
    <w:rsid w:val="00EE4148"/>
    <w:rsid w:val="00EE425B"/>
    <w:rsid w:val="00EE427C"/>
    <w:rsid w:val="00EE480D"/>
    <w:rsid w:val="00EE4E9D"/>
    <w:rsid w:val="00EE4ECA"/>
    <w:rsid w:val="00EE61E5"/>
    <w:rsid w:val="00EE6B4B"/>
    <w:rsid w:val="00EE73D0"/>
    <w:rsid w:val="00EE75EE"/>
    <w:rsid w:val="00EE7F29"/>
    <w:rsid w:val="00EF060D"/>
    <w:rsid w:val="00EF0733"/>
    <w:rsid w:val="00EF0741"/>
    <w:rsid w:val="00EF0E8F"/>
    <w:rsid w:val="00EF14B6"/>
    <w:rsid w:val="00EF1C8F"/>
    <w:rsid w:val="00EF2969"/>
    <w:rsid w:val="00EF32D8"/>
    <w:rsid w:val="00EF37B4"/>
    <w:rsid w:val="00EF3E5C"/>
    <w:rsid w:val="00EF3F53"/>
    <w:rsid w:val="00EF5513"/>
    <w:rsid w:val="00EF62D9"/>
    <w:rsid w:val="00EF66C1"/>
    <w:rsid w:val="00EF6B2B"/>
    <w:rsid w:val="00EF76DA"/>
    <w:rsid w:val="00EF7A2E"/>
    <w:rsid w:val="00EF7C6D"/>
    <w:rsid w:val="00EF7E2F"/>
    <w:rsid w:val="00F01C1F"/>
    <w:rsid w:val="00F0215C"/>
    <w:rsid w:val="00F0236C"/>
    <w:rsid w:val="00F033B7"/>
    <w:rsid w:val="00F04EE1"/>
    <w:rsid w:val="00F055C6"/>
    <w:rsid w:val="00F061B0"/>
    <w:rsid w:val="00F062F4"/>
    <w:rsid w:val="00F06D0A"/>
    <w:rsid w:val="00F07DC9"/>
    <w:rsid w:val="00F10000"/>
    <w:rsid w:val="00F10367"/>
    <w:rsid w:val="00F10C5C"/>
    <w:rsid w:val="00F1163B"/>
    <w:rsid w:val="00F12CBA"/>
    <w:rsid w:val="00F13311"/>
    <w:rsid w:val="00F14164"/>
    <w:rsid w:val="00F14CB7"/>
    <w:rsid w:val="00F14D94"/>
    <w:rsid w:val="00F1674A"/>
    <w:rsid w:val="00F1679C"/>
    <w:rsid w:val="00F16C85"/>
    <w:rsid w:val="00F171BA"/>
    <w:rsid w:val="00F17DF3"/>
    <w:rsid w:val="00F209DF"/>
    <w:rsid w:val="00F20CB7"/>
    <w:rsid w:val="00F21506"/>
    <w:rsid w:val="00F21C7A"/>
    <w:rsid w:val="00F2236C"/>
    <w:rsid w:val="00F2238C"/>
    <w:rsid w:val="00F2241E"/>
    <w:rsid w:val="00F22803"/>
    <w:rsid w:val="00F22FDC"/>
    <w:rsid w:val="00F23D65"/>
    <w:rsid w:val="00F2405B"/>
    <w:rsid w:val="00F24064"/>
    <w:rsid w:val="00F2519E"/>
    <w:rsid w:val="00F257ED"/>
    <w:rsid w:val="00F26C86"/>
    <w:rsid w:val="00F303E4"/>
    <w:rsid w:val="00F30ED0"/>
    <w:rsid w:val="00F3225B"/>
    <w:rsid w:val="00F32A9D"/>
    <w:rsid w:val="00F32CC0"/>
    <w:rsid w:val="00F32DC1"/>
    <w:rsid w:val="00F33346"/>
    <w:rsid w:val="00F33375"/>
    <w:rsid w:val="00F33B81"/>
    <w:rsid w:val="00F3427C"/>
    <w:rsid w:val="00F35724"/>
    <w:rsid w:val="00F35844"/>
    <w:rsid w:val="00F3644A"/>
    <w:rsid w:val="00F37061"/>
    <w:rsid w:val="00F40DD5"/>
    <w:rsid w:val="00F41620"/>
    <w:rsid w:val="00F41F50"/>
    <w:rsid w:val="00F44B93"/>
    <w:rsid w:val="00F466B6"/>
    <w:rsid w:val="00F4719C"/>
    <w:rsid w:val="00F472F5"/>
    <w:rsid w:val="00F4752B"/>
    <w:rsid w:val="00F47B1D"/>
    <w:rsid w:val="00F504DA"/>
    <w:rsid w:val="00F51924"/>
    <w:rsid w:val="00F521A2"/>
    <w:rsid w:val="00F52D15"/>
    <w:rsid w:val="00F53C49"/>
    <w:rsid w:val="00F55F5E"/>
    <w:rsid w:val="00F5672E"/>
    <w:rsid w:val="00F567C9"/>
    <w:rsid w:val="00F6010F"/>
    <w:rsid w:val="00F607BB"/>
    <w:rsid w:val="00F60B45"/>
    <w:rsid w:val="00F61094"/>
    <w:rsid w:val="00F61359"/>
    <w:rsid w:val="00F622A4"/>
    <w:rsid w:val="00F62967"/>
    <w:rsid w:val="00F63129"/>
    <w:rsid w:val="00F6322E"/>
    <w:rsid w:val="00F64044"/>
    <w:rsid w:val="00F643FD"/>
    <w:rsid w:val="00F64F27"/>
    <w:rsid w:val="00F658D9"/>
    <w:rsid w:val="00F66062"/>
    <w:rsid w:val="00F6632C"/>
    <w:rsid w:val="00F7052D"/>
    <w:rsid w:val="00F70842"/>
    <w:rsid w:val="00F7099D"/>
    <w:rsid w:val="00F71265"/>
    <w:rsid w:val="00F71DB0"/>
    <w:rsid w:val="00F72114"/>
    <w:rsid w:val="00F7336C"/>
    <w:rsid w:val="00F738EE"/>
    <w:rsid w:val="00F73E35"/>
    <w:rsid w:val="00F7412B"/>
    <w:rsid w:val="00F75BB4"/>
    <w:rsid w:val="00F76271"/>
    <w:rsid w:val="00F769A2"/>
    <w:rsid w:val="00F76C2A"/>
    <w:rsid w:val="00F77C5F"/>
    <w:rsid w:val="00F803E3"/>
    <w:rsid w:val="00F80B2C"/>
    <w:rsid w:val="00F82578"/>
    <w:rsid w:val="00F8296D"/>
    <w:rsid w:val="00F83237"/>
    <w:rsid w:val="00F838B2"/>
    <w:rsid w:val="00F84BE2"/>
    <w:rsid w:val="00F84E00"/>
    <w:rsid w:val="00F85DDA"/>
    <w:rsid w:val="00F85F09"/>
    <w:rsid w:val="00F901AD"/>
    <w:rsid w:val="00F9152D"/>
    <w:rsid w:val="00F91A13"/>
    <w:rsid w:val="00F92B15"/>
    <w:rsid w:val="00F92B8E"/>
    <w:rsid w:val="00F93337"/>
    <w:rsid w:val="00F9352C"/>
    <w:rsid w:val="00F93D92"/>
    <w:rsid w:val="00F93FE1"/>
    <w:rsid w:val="00F94711"/>
    <w:rsid w:val="00F94D7A"/>
    <w:rsid w:val="00F94F5E"/>
    <w:rsid w:val="00F95702"/>
    <w:rsid w:val="00F95FAE"/>
    <w:rsid w:val="00F961E8"/>
    <w:rsid w:val="00F96E67"/>
    <w:rsid w:val="00F978F6"/>
    <w:rsid w:val="00F9798B"/>
    <w:rsid w:val="00F979B7"/>
    <w:rsid w:val="00FA0259"/>
    <w:rsid w:val="00FA0452"/>
    <w:rsid w:val="00FA190D"/>
    <w:rsid w:val="00FA1AC2"/>
    <w:rsid w:val="00FA3970"/>
    <w:rsid w:val="00FA3F49"/>
    <w:rsid w:val="00FA5169"/>
    <w:rsid w:val="00FA52D7"/>
    <w:rsid w:val="00FA5A4C"/>
    <w:rsid w:val="00FA6AFE"/>
    <w:rsid w:val="00FA719F"/>
    <w:rsid w:val="00FA7E31"/>
    <w:rsid w:val="00FB0C31"/>
    <w:rsid w:val="00FB1470"/>
    <w:rsid w:val="00FB39CD"/>
    <w:rsid w:val="00FB4959"/>
    <w:rsid w:val="00FB5495"/>
    <w:rsid w:val="00FB59C4"/>
    <w:rsid w:val="00FB62E7"/>
    <w:rsid w:val="00FB6583"/>
    <w:rsid w:val="00FB6F8F"/>
    <w:rsid w:val="00FB771F"/>
    <w:rsid w:val="00FC03A2"/>
    <w:rsid w:val="00FC0A09"/>
    <w:rsid w:val="00FC0D81"/>
    <w:rsid w:val="00FC3509"/>
    <w:rsid w:val="00FC3A56"/>
    <w:rsid w:val="00FC3F0B"/>
    <w:rsid w:val="00FC52D4"/>
    <w:rsid w:val="00FC5A16"/>
    <w:rsid w:val="00FC6373"/>
    <w:rsid w:val="00FC69E0"/>
    <w:rsid w:val="00FC7268"/>
    <w:rsid w:val="00FD0B00"/>
    <w:rsid w:val="00FD0DB8"/>
    <w:rsid w:val="00FD24BA"/>
    <w:rsid w:val="00FD3334"/>
    <w:rsid w:val="00FD3B06"/>
    <w:rsid w:val="00FD4A63"/>
    <w:rsid w:val="00FD4C0B"/>
    <w:rsid w:val="00FD5F99"/>
    <w:rsid w:val="00FD6437"/>
    <w:rsid w:val="00FD68F4"/>
    <w:rsid w:val="00FD6CF2"/>
    <w:rsid w:val="00FD79DE"/>
    <w:rsid w:val="00FD7DAD"/>
    <w:rsid w:val="00FD7DBB"/>
    <w:rsid w:val="00FE02D0"/>
    <w:rsid w:val="00FE1BC6"/>
    <w:rsid w:val="00FE1DB3"/>
    <w:rsid w:val="00FE2959"/>
    <w:rsid w:val="00FE3233"/>
    <w:rsid w:val="00FE3F8F"/>
    <w:rsid w:val="00FE465D"/>
    <w:rsid w:val="00FE46D2"/>
    <w:rsid w:val="00FE4EF9"/>
    <w:rsid w:val="00FE5186"/>
    <w:rsid w:val="00FE51A9"/>
    <w:rsid w:val="00FE5D5F"/>
    <w:rsid w:val="00FF0AEB"/>
    <w:rsid w:val="00FF0CED"/>
    <w:rsid w:val="00FF12EB"/>
    <w:rsid w:val="00FF1471"/>
    <w:rsid w:val="00FF198C"/>
    <w:rsid w:val="00FF243E"/>
    <w:rsid w:val="00FF2848"/>
    <w:rsid w:val="00FF2A0B"/>
    <w:rsid w:val="00FF45A3"/>
    <w:rsid w:val="00FF4FFB"/>
    <w:rsid w:val="00FF63FD"/>
    <w:rsid w:val="00FF64E7"/>
    <w:rsid w:val="00FF69AB"/>
    <w:rsid w:val="00FF6AFE"/>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qFormat="1"/>
    <w:lsdException w:name="Subtitle" w:locked="1" w:semiHidden="0" w:uiPriority="0" w:unhideWhenUsed="0" w:qFormat="1"/>
    <w:lsdException w:name="Body Text 3" w:uiPriority="0"/>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58"/>
    <w:rPr>
      <w:sz w:val="24"/>
      <w:szCs w:val="24"/>
    </w:rPr>
  </w:style>
  <w:style w:type="paragraph" w:styleId="1">
    <w:name w:val="heading 1"/>
    <w:basedOn w:val="a"/>
    <w:next w:val="a"/>
    <w:link w:val="10"/>
    <w:uiPriority w:val="99"/>
    <w:qFormat/>
    <w:locked/>
    <w:rsid w:val="004A0E1C"/>
    <w:pPr>
      <w:keepNext/>
      <w:autoSpaceDE w:val="0"/>
      <w:autoSpaceDN w:val="0"/>
      <w:spacing w:line="360" w:lineRule="auto"/>
      <w:ind w:right="-284" w:firstLine="709"/>
      <w:jc w:val="both"/>
      <w:outlineLvl w:val="0"/>
    </w:pPr>
  </w:style>
  <w:style w:type="paragraph" w:styleId="2">
    <w:name w:val="heading 2"/>
    <w:basedOn w:val="a"/>
    <w:link w:val="20"/>
    <w:qFormat/>
    <w:locked/>
    <w:rsid w:val="003169D8"/>
    <w:pPr>
      <w:spacing w:before="100" w:beforeAutospacing="1" w:after="100" w:afterAutospacing="1"/>
      <w:outlineLvl w:val="1"/>
    </w:pPr>
    <w:rPr>
      <w:b/>
      <w:bCs/>
      <w:sz w:val="36"/>
      <w:szCs w:val="36"/>
    </w:rPr>
  </w:style>
  <w:style w:type="paragraph" w:styleId="3">
    <w:name w:val="heading 3"/>
    <w:basedOn w:val="a"/>
    <w:next w:val="a"/>
    <w:link w:val="30"/>
    <w:unhideWhenUsed/>
    <w:qFormat/>
    <w:locked/>
    <w:rsid w:val="003169D8"/>
    <w:pPr>
      <w:keepNext/>
      <w:keepLines/>
      <w:spacing w:before="200"/>
      <w:jc w:val="both"/>
      <w:outlineLvl w:val="2"/>
    </w:pPr>
    <w:rPr>
      <w:rFonts w:ascii="Cambria" w:hAnsi="Cambria"/>
      <w:b/>
      <w:bCs/>
      <w:color w:val="4F81BD"/>
      <w:sz w:val="28"/>
      <w:szCs w:val="28"/>
    </w:rPr>
  </w:style>
  <w:style w:type="paragraph" w:styleId="4">
    <w:name w:val="heading 4"/>
    <w:basedOn w:val="a"/>
    <w:next w:val="a"/>
    <w:link w:val="40"/>
    <w:unhideWhenUsed/>
    <w:qFormat/>
    <w:locked/>
    <w:rsid w:val="003169D8"/>
    <w:pPr>
      <w:keepNext/>
      <w:keepLines/>
      <w:spacing w:before="200"/>
      <w:jc w:val="both"/>
      <w:outlineLvl w:val="3"/>
    </w:pPr>
    <w:rPr>
      <w:rFonts w:ascii="Cambria" w:hAnsi="Cambria"/>
      <w:b/>
      <w:bCs/>
      <w:i/>
      <w:iCs/>
      <w:color w:val="4F81BD"/>
      <w:sz w:val="28"/>
      <w:szCs w:val="28"/>
    </w:rPr>
  </w:style>
  <w:style w:type="paragraph" w:styleId="5">
    <w:name w:val="heading 5"/>
    <w:basedOn w:val="a"/>
    <w:next w:val="a"/>
    <w:link w:val="50"/>
    <w:unhideWhenUsed/>
    <w:qFormat/>
    <w:locked/>
    <w:rsid w:val="003169D8"/>
    <w:pPr>
      <w:spacing w:before="240" w:after="60"/>
      <w:outlineLvl w:val="4"/>
    </w:pPr>
    <w:rPr>
      <w:b/>
      <w:bCs/>
      <w:i/>
      <w:iCs/>
      <w:sz w:val="26"/>
      <w:szCs w:val="26"/>
    </w:rPr>
  </w:style>
  <w:style w:type="paragraph" w:styleId="7">
    <w:name w:val="heading 7"/>
    <w:basedOn w:val="a"/>
    <w:next w:val="a"/>
    <w:link w:val="70"/>
    <w:uiPriority w:val="9"/>
    <w:semiHidden/>
    <w:unhideWhenUsed/>
    <w:qFormat/>
    <w:locked/>
    <w:rsid w:val="003169D8"/>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autoRedefine/>
    <w:rsid w:val="006B3D46"/>
    <w:pPr>
      <w:spacing w:after="160" w:line="240" w:lineRule="exact"/>
    </w:pPr>
    <w:rPr>
      <w:rFonts w:eastAsia="SimSun"/>
      <w:b/>
      <w:bCs/>
      <w:sz w:val="28"/>
      <w:szCs w:val="28"/>
      <w:lang w:val="en-US" w:eastAsia="en-US"/>
    </w:rPr>
  </w:style>
  <w:style w:type="paragraph" w:customStyle="1" w:styleId="ConsPlusNonformat">
    <w:name w:val="ConsPlusNonformat"/>
    <w:uiPriority w:val="99"/>
    <w:rsid w:val="0052314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E395D"/>
    <w:pPr>
      <w:autoSpaceDE w:val="0"/>
      <w:autoSpaceDN w:val="0"/>
      <w:adjustRightInd w:val="0"/>
    </w:pPr>
    <w:rPr>
      <w:rFonts w:ascii="Arial" w:hAnsi="Arial" w:cs="Arial"/>
    </w:rPr>
  </w:style>
  <w:style w:type="paragraph" w:customStyle="1" w:styleId="ConsPlusTitle">
    <w:name w:val="ConsPlusTitle"/>
    <w:rsid w:val="00EF7E2F"/>
    <w:pPr>
      <w:widowControl w:val="0"/>
      <w:autoSpaceDE w:val="0"/>
      <w:autoSpaceDN w:val="0"/>
      <w:adjustRightInd w:val="0"/>
    </w:pPr>
    <w:rPr>
      <w:rFonts w:ascii="Calibri" w:hAnsi="Calibri" w:cs="Calibri"/>
      <w:b/>
      <w:bCs/>
      <w:sz w:val="22"/>
      <w:szCs w:val="22"/>
    </w:rPr>
  </w:style>
  <w:style w:type="paragraph" w:styleId="a4">
    <w:name w:val="Balloon Text"/>
    <w:basedOn w:val="a"/>
    <w:link w:val="a5"/>
    <w:uiPriority w:val="99"/>
    <w:semiHidden/>
    <w:rsid w:val="00446B95"/>
    <w:rPr>
      <w:rFonts w:ascii="Tahoma" w:hAnsi="Tahoma" w:cs="Tahoma"/>
      <w:sz w:val="16"/>
      <w:szCs w:val="16"/>
    </w:rPr>
  </w:style>
  <w:style w:type="character" w:customStyle="1" w:styleId="a5">
    <w:name w:val="Текст выноски Знак"/>
    <w:link w:val="a4"/>
    <w:uiPriority w:val="99"/>
    <w:semiHidden/>
    <w:rsid w:val="00A02073"/>
    <w:rPr>
      <w:sz w:val="0"/>
      <w:szCs w:val="0"/>
    </w:rPr>
  </w:style>
  <w:style w:type="character" w:styleId="a6">
    <w:name w:val="Strong"/>
    <w:uiPriority w:val="22"/>
    <w:qFormat/>
    <w:rsid w:val="00174922"/>
    <w:rPr>
      <w:b/>
      <w:bCs/>
    </w:rPr>
  </w:style>
  <w:style w:type="paragraph" w:customStyle="1" w:styleId="12">
    <w:name w:val="Абзац списка1"/>
    <w:basedOn w:val="a"/>
    <w:uiPriority w:val="99"/>
    <w:rsid w:val="00174922"/>
    <w:pPr>
      <w:spacing w:after="200" w:line="276" w:lineRule="auto"/>
      <w:ind w:left="720"/>
    </w:pPr>
    <w:rPr>
      <w:rFonts w:ascii="Calibri" w:hAnsi="Calibri" w:cs="Calibri"/>
      <w:sz w:val="22"/>
      <w:szCs w:val="22"/>
    </w:rPr>
  </w:style>
  <w:style w:type="paragraph" w:styleId="21">
    <w:name w:val="Body Text 2"/>
    <w:basedOn w:val="a"/>
    <w:link w:val="22"/>
    <w:uiPriority w:val="99"/>
    <w:rsid w:val="00D94F3F"/>
    <w:pPr>
      <w:spacing w:after="120" w:line="480" w:lineRule="auto"/>
    </w:pPr>
  </w:style>
  <w:style w:type="character" w:customStyle="1" w:styleId="22">
    <w:name w:val="Основной текст 2 Знак"/>
    <w:link w:val="21"/>
    <w:uiPriority w:val="99"/>
    <w:locked/>
    <w:rsid w:val="00D94F3F"/>
    <w:rPr>
      <w:sz w:val="24"/>
      <w:szCs w:val="24"/>
    </w:rPr>
  </w:style>
  <w:style w:type="paragraph" w:customStyle="1" w:styleId="msonospacing0">
    <w:name w:val="msonospacing"/>
    <w:uiPriority w:val="99"/>
    <w:rsid w:val="00D94F3F"/>
    <w:rPr>
      <w:rFonts w:ascii="Calibri" w:hAnsi="Calibri" w:cs="Calibri"/>
      <w:sz w:val="22"/>
      <w:szCs w:val="22"/>
      <w:lang w:eastAsia="en-US"/>
    </w:rPr>
  </w:style>
  <w:style w:type="paragraph" w:styleId="a7">
    <w:name w:val="header"/>
    <w:basedOn w:val="a"/>
    <w:link w:val="a8"/>
    <w:uiPriority w:val="99"/>
    <w:rsid w:val="006135AD"/>
    <w:pPr>
      <w:tabs>
        <w:tab w:val="center" w:pos="4677"/>
        <w:tab w:val="right" w:pos="9355"/>
      </w:tabs>
    </w:pPr>
  </w:style>
  <w:style w:type="character" w:customStyle="1" w:styleId="a8">
    <w:name w:val="Верхний колонтитул Знак"/>
    <w:link w:val="a7"/>
    <w:uiPriority w:val="99"/>
    <w:locked/>
    <w:rsid w:val="006135AD"/>
    <w:rPr>
      <w:sz w:val="24"/>
      <w:szCs w:val="24"/>
    </w:rPr>
  </w:style>
  <w:style w:type="paragraph" w:styleId="a9">
    <w:name w:val="footer"/>
    <w:basedOn w:val="a"/>
    <w:link w:val="aa"/>
    <w:uiPriority w:val="99"/>
    <w:rsid w:val="006135AD"/>
    <w:pPr>
      <w:tabs>
        <w:tab w:val="center" w:pos="4677"/>
        <w:tab w:val="right" w:pos="9355"/>
      </w:tabs>
    </w:pPr>
  </w:style>
  <w:style w:type="character" w:customStyle="1" w:styleId="aa">
    <w:name w:val="Нижний колонтитул Знак"/>
    <w:link w:val="a9"/>
    <w:uiPriority w:val="99"/>
    <w:locked/>
    <w:rsid w:val="006135AD"/>
    <w:rPr>
      <w:sz w:val="24"/>
      <w:szCs w:val="24"/>
    </w:rPr>
  </w:style>
  <w:style w:type="paragraph" w:customStyle="1" w:styleId="ConsPlusNormal">
    <w:name w:val="ConsPlusNormal"/>
    <w:link w:val="ConsPlusNormal0"/>
    <w:rsid w:val="006E4922"/>
    <w:pPr>
      <w:widowControl w:val="0"/>
      <w:autoSpaceDE w:val="0"/>
      <w:autoSpaceDN w:val="0"/>
    </w:pPr>
    <w:rPr>
      <w:sz w:val="26"/>
      <w:szCs w:val="26"/>
    </w:rPr>
  </w:style>
  <w:style w:type="character" w:customStyle="1" w:styleId="23">
    <w:name w:val="Основной текст (2)_"/>
    <w:link w:val="24"/>
    <w:locked/>
    <w:rsid w:val="009D25CE"/>
    <w:rPr>
      <w:sz w:val="28"/>
      <w:szCs w:val="28"/>
      <w:shd w:val="clear" w:color="auto" w:fill="FFFFFF"/>
    </w:rPr>
  </w:style>
  <w:style w:type="paragraph" w:customStyle="1" w:styleId="24">
    <w:name w:val="Основной текст (2)"/>
    <w:basedOn w:val="a"/>
    <w:link w:val="23"/>
    <w:rsid w:val="009D25CE"/>
    <w:pPr>
      <w:widowControl w:val="0"/>
      <w:shd w:val="clear" w:color="auto" w:fill="FFFFFF"/>
      <w:spacing w:after="300" w:line="240" w:lineRule="atLeast"/>
      <w:jc w:val="center"/>
    </w:pPr>
    <w:rPr>
      <w:sz w:val="28"/>
      <w:szCs w:val="28"/>
    </w:rPr>
  </w:style>
  <w:style w:type="paragraph" w:styleId="ab">
    <w:name w:val="No Spacing"/>
    <w:aliases w:val="МОЙ"/>
    <w:link w:val="ac"/>
    <w:uiPriority w:val="1"/>
    <w:qFormat/>
    <w:rsid w:val="00EC2121"/>
    <w:rPr>
      <w:sz w:val="24"/>
      <w:szCs w:val="24"/>
    </w:rPr>
  </w:style>
  <w:style w:type="paragraph" w:styleId="ad">
    <w:name w:val="List Paragraph"/>
    <w:basedOn w:val="a"/>
    <w:link w:val="ae"/>
    <w:uiPriority w:val="34"/>
    <w:qFormat/>
    <w:rsid w:val="00796F21"/>
    <w:pPr>
      <w:ind w:left="720"/>
    </w:pPr>
  </w:style>
  <w:style w:type="paragraph" w:styleId="af">
    <w:name w:val="Title"/>
    <w:basedOn w:val="a"/>
    <w:next w:val="a"/>
    <w:link w:val="af0"/>
    <w:qFormat/>
    <w:rsid w:val="00810549"/>
    <w:pPr>
      <w:pBdr>
        <w:bottom w:val="single" w:sz="8" w:space="4" w:color="4F81BD"/>
      </w:pBdr>
      <w:spacing w:after="300"/>
    </w:pPr>
    <w:rPr>
      <w:rFonts w:ascii="Cambria" w:hAnsi="Cambria" w:cs="Cambria"/>
      <w:color w:val="17365D"/>
      <w:spacing w:val="5"/>
      <w:kern w:val="28"/>
      <w:sz w:val="52"/>
      <w:szCs w:val="52"/>
    </w:rPr>
  </w:style>
  <w:style w:type="character" w:customStyle="1" w:styleId="af0">
    <w:name w:val="Название Знак"/>
    <w:link w:val="af"/>
    <w:locked/>
    <w:rsid w:val="00810549"/>
    <w:rPr>
      <w:rFonts w:ascii="Cambria" w:hAnsi="Cambria" w:cs="Cambria"/>
      <w:color w:val="17365D"/>
      <w:spacing w:val="5"/>
      <w:kern w:val="28"/>
      <w:sz w:val="52"/>
      <w:szCs w:val="52"/>
    </w:rPr>
  </w:style>
  <w:style w:type="paragraph" w:styleId="af1">
    <w:name w:val="Body Text Indent"/>
    <w:basedOn w:val="a"/>
    <w:link w:val="af2"/>
    <w:uiPriority w:val="99"/>
    <w:unhideWhenUsed/>
    <w:rsid w:val="00DA223F"/>
    <w:pPr>
      <w:spacing w:after="120"/>
      <w:ind w:left="283"/>
    </w:pPr>
  </w:style>
  <w:style w:type="character" w:customStyle="1" w:styleId="af2">
    <w:name w:val="Основной текст с отступом Знак"/>
    <w:basedOn w:val="a0"/>
    <w:link w:val="af1"/>
    <w:uiPriority w:val="99"/>
    <w:rsid w:val="00DA223F"/>
    <w:rPr>
      <w:sz w:val="24"/>
      <w:szCs w:val="24"/>
    </w:rPr>
  </w:style>
  <w:style w:type="character" w:styleId="af3">
    <w:name w:val="line number"/>
    <w:basedOn w:val="a0"/>
    <w:uiPriority w:val="99"/>
    <w:semiHidden/>
    <w:unhideWhenUsed/>
    <w:rsid w:val="003C108F"/>
  </w:style>
  <w:style w:type="character" w:customStyle="1" w:styleId="ae">
    <w:name w:val="Абзац списка Знак"/>
    <w:basedOn w:val="a0"/>
    <w:link w:val="ad"/>
    <w:uiPriority w:val="34"/>
    <w:locked/>
    <w:rsid w:val="00C175C8"/>
    <w:rPr>
      <w:sz w:val="24"/>
      <w:szCs w:val="24"/>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link w:val="af5"/>
    <w:uiPriority w:val="99"/>
    <w:qFormat/>
    <w:rsid w:val="001F3F08"/>
    <w:pPr>
      <w:spacing w:before="30" w:after="30" w:line="360" w:lineRule="auto"/>
      <w:jc w:val="both"/>
    </w:pPr>
    <w:rPr>
      <w:sz w:val="20"/>
      <w:szCs w:val="20"/>
    </w:rPr>
  </w:style>
  <w:style w:type="paragraph" w:customStyle="1" w:styleId="af6">
    <w:name w:val="Базовый"/>
    <w:rsid w:val="001F3F08"/>
    <w:pPr>
      <w:tabs>
        <w:tab w:val="left" w:pos="708"/>
      </w:tabs>
      <w:suppressAutoHyphens/>
      <w:spacing w:line="100" w:lineRule="atLeast"/>
      <w:jc w:val="both"/>
      <w:textAlignment w:val="baseline"/>
    </w:pPr>
    <w:rPr>
      <w:color w:val="00000A"/>
      <w:sz w:val="24"/>
      <w:szCs w:val="24"/>
      <w:lang w:eastAsia="zh-CN"/>
    </w:rPr>
  </w:style>
  <w:style w:type="character" w:customStyle="1" w:styleId="fontstyle01">
    <w:name w:val="fontstyle01"/>
    <w:basedOn w:val="a0"/>
    <w:rsid w:val="001F3F08"/>
    <w:rPr>
      <w:rFonts w:ascii="TimesNewRomanPSMT" w:hAnsi="TimesNewRomanPSMT" w:hint="default"/>
      <w:b w:val="0"/>
      <w:bCs w:val="0"/>
      <w:i w:val="0"/>
      <w:iCs w:val="0"/>
      <w:color w:val="000000"/>
      <w:sz w:val="28"/>
      <w:szCs w:val="28"/>
    </w:rPr>
  </w:style>
  <w:style w:type="paragraph" w:styleId="af7">
    <w:name w:val="Body Text"/>
    <w:aliases w:val="Body Text Char Знак Знак Знак Знак Знак Знак"/>
    <w:basedOn w:val="a"/>
    <w:link w:val="af8"/>
    <w:unhideWhenUsed/>
    <w:qFormat/>
    <w:rsid w:val="007C391A"/>
    <w:pPr>
      <w:spacing w:after="120"/>
    </w:pPr>
  </w:style>
  <w:style w:type="character" w:customStyle="1" w:styleId="af8">
    <w:name w:val="Основной текст Знак"/>
    <w:aliases w:val="Body Text Char Знак Знак Знак Знак Знак Знак Знак"/>
    <w:basedOn w:val="a0"/>
    <w:link w:val="af7"/>
    <w:rsid w:val="007C391A"/>
    <w:rPr>
      <w:sz w:val="24"/>
      <w:szCs w:val="24"/>
    </w:rPr>
  </w:style>
  <w:style w:type="character" w:styleId="af9">
    <w:name w:val="Hyperlink"/>
    <w:basedOn w:val="a0"/>
    <w:uiPriority w:val="99"/>
    <w:unhideWhenUsed/>
    <w:rsid w:val="0059778D"/>
    <w:rPr>
      <w:color w:val="0000FF"/>
      <w:u w:val="single"/>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575C99"/>
  </w:style>
  <w:style w:type="paragraph" w:customStyle="1" w:styleId="paragraph">
    <w:name w:val="paragraph"/>
    <w:basedOn w:val="a"/>
    <w:rsid w:val="00904392"/>
    <w:pPr>
      <w:spacing w:before="100" w:beforeAutospacing="1" w:after="100" w:afterAutospacing="1"/>
    </w:pPr>
  </w:style>
  <w:style w:type="character" w:customStyle="1" w:styleId="normaltextrun">
    <w:name w:val="normaltextrun"/>
    <w:basedOn w:val="a0"/>
    <w:rsid w:val="00904392"/>
  </w:style>
  <w:style w:type="character" w:customStyle="1" w:styleId="contextualspellingandgrammarerror">
    <w:name w:val="contextualspellingandgrammarerror"/>
    <w:basedOn w:val="a0"/>
    <w:rsid w:val="00904392"/>
  </w:style>
  <w:style w:type="character" w:customStyle="1" w:styleId="spellingerror">
    <w:name w:val="spellingerror"/>
    <w:basedOn w:val="a0"/>
    <w:rsid w:val="00904392"/>
  </w:style>
  <w:style w:type="character" w:customStyle="1" w:styleId="eop">
    <w:name w:val="eop"/>
    <w:basedOn w:val="a0"/>
    <w:rsid w:val="00904392"/>
  </w:style>
  <w:style w:type="character" w:customStyle="1" w:styleId="fontstyle11">
    <w:name w:val="fontstyle11"/>
    <w:basedOn w:val="a0"/>
    <w:rsid w:val="007354BF"/>
    <w:rPr>
      <w:rFonts w:ascii="Times New Roman" w:hAnsi="Times New Roman" w:cs="Times New Roman" w:hint="default"/>
      <w:b w:val="0"/>
      <w:bCs w:val="0"/>
      <w:i w:val="0"/>
      <w:iCs w:val="0"/>
      <w:color w:val="000000"/>
      <w:sz w:val="52"/>
      <w:szCs w:val="52"/>
    </w:rPr>
  </w:style>
  <w:style w:type="character" w:customStyle="1" w:styleId="25">
    <w:name w:val="Основной текст (2) + Полужирный"/>
    <w:basedOn w:val="23"/>
    <w:uiPriority w:val="99"/>
    <w:rsid w:val="009478F1"/>
    <w:rPr>
      <w:rFonts w:ascii="Times New Roman" w:hAnsi="Times New Roman" w:cs="Times New Roman"/>
      <w:b/>
      <w:bCs/>
      <w:sz w:val="28"/>
      <w:szCs w:val="28"/>
      <w:shd w:val="clear" w:color="auto" w:fill="FFFFFF"/>
    </w:rPr>
  </w:style>
  <w:style w:type="character" w:customStyle="1" w:styleId="10">
    <w:name w:val="Заголовок 1 Знак"/>
    <w:basedOn w:val="a0"/>
    <w:link w:val="1"/>
    <w:uiPriority w:val="99"/>
    <w:rsid w:val="004A0E1C"/>
    <w:rPr>
      <w:sz w:val="24"/>
      <w:szCs w:val="24"/>
    </w:rPr>
  </w:style>
  <w:style w:type="character" w:customStyle="1" w:styleId="ac">
    <w:name w:val="Без интервала Знак"/>
    <w:aliases w:val="МОЙ Знак"/>
    <w:basedOn w:val="a0"/>
    <w:link w:val="ab"/>
    <w:uiPriority w:val="1"/>
    <w:locked/>
    <w:rsid w:val="004A0E1C"/>
    <w:rPr>
      <w:sz w:val="24"/>
      <w:szCs w:val="24"/>
    </w:rPr>
  </w:style>
  <w:style w:type="paragraph" w:styleId="31">
    <w:name w:val="Body Text 3"/>
    <w:basedOn w:val="a"/>
    <w:link w:val="32"/>
    <w:unhideWhenUsed/>
    <w:rsid w:val="004A0E1C"/>
    <w:pPr>
      <w:spacing w:after="120" w:line="276" w:lineRule="auto"/>
      <w:jc w:val="both"/>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rsid w:val="004A0E1C"/>
    <w:rPr>
      <w:rFonts w:asciiTheme="minorHAnsi" w:eastAsiaTheme="minorHAnsi" w:hAnsiTheme="minorHAnsi" w:cstheme="minorBidi"/>
      <w:sz w:val="16"/>
      <w:szCs w:val="16"/>
      <w:lang w:eastAsia="en-US"/>
    </w:rPr>
  </w:style>
  <w:style w:type="character" w:customStyle="1" w:styleId="fontstyle21">
    <w:name w:val="fontstyle21"/>
    <w:basedOn w:val="a0"/>
    <w:rsid w:val="004A0E1C"/>
    <w:rPr>
      <w:rFonts w:ascii="Calibri-Bold" w:hAnsi="Calibri-Bold" w:hint="default"/>
      <w:b/>
      <w:bCs/>
      <w:i w:val="0"/>
      <w:iCs w:val="0"/>
      <w:color w:val="3E3E3E"/>
      <w:sz w:val="24"/>
      <w:szCs w:val="24"/>
    </w:rPr>
  </w:style>
  <w:style w:type="character" w:customStyle="1" w:styleId="fontstyle31">
    <w:name w:val="fontstyle31"/>
    <w:basedOn w:val="a0"/>
    <w:rsid w:val="004A0E1C"/>
    <w:rPr>
      <w:rFonts w:ascii="Calibri" w:hAnsi="Calibri" w:cs="Calibri" w:hint="default"/>
      <w:b w:val="0"/>
      <w:bCs w:val="0"/>
      <w:i w:val="0"/>
      <w:iCs w:val="0"/>
      <w:color w:val="575757"/>
      <w:sz w:val="18"/>
      <w:szCs w:val="18"/>
    </w:rPr>
  </w:style>
  <w:style w:type="paragraph" w:customStyle="1" w:styleId="26">
    <w:name w:val="Основной текст2"/>
    <w:basedOn w:val="a"/>
    <w:rsid w:val="004A0E1C"/>
    <w:pPr>
      <w:shd w:val="clear" w:color="auto" w:fill="FFFFFF"/>
      <w:spacing w:before="360" w:line="413" w:lineRule="exact"/>
      <w:ind w:hanging="460"/>
      <w:jc w:val="both"/>
    </w:pPr>
    <w:rPr>
      <w:sz w:val="23"/>
      <w:szCs w:val="23"/>
    </w:rPr>
  </w:style>
  <w:style w:type="character" w:customStyle="1" w:styleId="afa">
    <w:name w:val="Подпись к картинке_"/>
    <w:link w:val="afb"/>
    <w:rsid w:val="004A0E1C"/>
    <w:rPr>
      <w:sz w:val="23"/>
      <w:szCs w:val="23"/>
      <w:shd w:val="clear" w:color="auto" w:fill="FFFFFF"/>
    </w:rPr>
  </w:style>
  <w:style w:type="paragraph" w:customStyle="1" w:styleId="afb">
    <w:name w:val="Подпись к картинке"/>
    <w:basedOn w:val="a"/>
    <w:link w:val="afa"/>
    <w:rsid w:val="004A0E1C"/>
    <w:pPr>
      <w:shd w:val="clear" w:color="auto" w:fill="FFFFFF"/>
      <w:spacing w:before="180" w:line="413" w:lineRule="exact"/>
      <w:ind w:hanging="440"/>
      <w:jc w:val="both"/>
    </w:pPr>
    <w:rPr>
      <w:sz w:val="23"/>
      <w:szCs w:val="23"/>
    </w:rPr>
  </w:style>
  <w:style w:type="character" w:customStyle="1" w:styleId="afc">
    <w:name w:val="Основной текст + Полужирный;Курсив"/>
    <w:rsid w:val="004A0E1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pple-style-span">
    <w:name w:val="apple-style-span"/>
    <w:basedOn w:val="a0"/>
    <w:rsid w:val="004A0E1C"/>
  </w:style>
  <w:style w:type="paragraph" w:customStyle="1" w:styleId="CharChar">
    <w:name w:val="Char Знак Знак Char Знак Знак Знак Знак Знак Знак Знак Знак Знак Знак Знак Знак Знак Знак Знак Знак"/>
    <w:basedOn w:val="a"/>
    <w:rsid w:val="004A0E1C"/>
    <w:rPr>
      <w:rFonts w:ascii="Verdana" w:hAnsi="Verdana" w:cs="Verdana"/>
      <w:sz w:val="20"/>
      <w:szCs w:val="20"/>
      <w:lang w:val="en-US" w:eastAsia="en-US"/>
    </w:rPr>
  </w:style>
  <w:style w:type="character" w:customStyle="1" w:styleId="apple-converted-space">
    <w:name w:val="apple-converted-space"/>
    <w:basedOn w:val="a0"/>
    <w:rsid w:val="007005A5"/>
    <w:rPr>
      <w:rFonts w:ascii="Verdana" w:hAnsi="Verdana" w:cs="Verdana"/>
      <w:lang w:val="en-US" w:eastAsia="en-US"/>
    </w:rPr>
  </w:style>
  <w:style w:type="character" w:customStyle="1" w:styleId="100">
    <w:name w:val="Основной текст + 10"/>
    <w:aliases w:val="5 pt,Колонтитул + 6,Курсив"/>
    <w:basedOn w:val="a0"/>
    <w:uiPriority w:val="99"/>
    <w:rsid w:val="007005A5"/>
    <w:rPr>
      <w:rFonts w:ascii="Times New Roman" w:hAnsi="Times New Roman" w:cs="Times New Roman"/>
      <w:spacing w:val="2"/>
      <w:sz w:val="21"/>
      <w:szCs w:val="21"/>
      <w:u w:val="none"/>
      <w:lang w:val="en-US" w:eastAsia="en-US"/>
    </w:rPr>
  </w:style>
  <w:style w:type="table" w:customStyle="1" w:styleId="27">
    <w:name w:val="Сетка таблицы2"/>
    <w:basedOn w:val="a1"/>
    <w:next w:val="a3"/>
    <w:uiPriority w:val="59"/>
    <w:rsid w:val="00B00B54"/>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
    <w:name w:val="Нормальный (таблица)"/>
    <w:basedOn w:val="a"/>
    <w:next w:val="a"/>
    <w:rsid w:val="00840623"/>
    <w:pPr>
      <w:autoSpaceDE w:val="0"/>
      <w:autoSpaceDN w:val="0"/>
      <w:adjustRightInd w:val="0"/>
      <w:jc w:val="both"/>
    </w:pPr>
    <w:rPr>
      <w:rFonts w:ascii="Arial" w:hAnsi="Arial"/>
    </w:rPr>
  </w:style>
  <w:style w:type="character" w:customStyle="1" w:styleId="FontStyle13">
    <w:name w:val="Font Style13"/>
    <w:basedOn w:val="a0"/>
    <w:rsid w:val="0010197D"/>
    <w:rPr>
      <w:rFonts w:ascii="Times New Roman" w:hAnsi="Times New Roman" w:cs="Times New Roman"/>
      <w:sz w:val="26"/>
      <w:szCs w:val="26"/>
    </w:rPr>
  </w:style>
  <w:style w:type="table" w:customStyle="1" w:styleId="13">
    <w:name w:val="Сетка таблицы1"/>
    <w:basedOn w:val="a1"/>
    <w:next w:val="a3"/>
    <w:uiPriority w:val="39"/>
    <w:rsid w:val="00834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AB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821B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126C0C"/>
  </w:style>
  <w:style w:type="character" w:customStyle="1" w:styleId="js-extracted-address">
    <w:name w:val="js-extracted-address"/>
    <w:basedOn w:val="a0"/>
    <w:rsid w:val="00126C0C"/>
  </w:style>
  <w:style w:type="character" w:customStyle="1" w:styleId="mail-message-map-nobreak">
    <w:name w:val="mail-message-map-nobreak"/>
    <w:basedOn w:val="a0"/>
    <w:rsid w:val="00126C0C"/>
  </w:style>
  <w:style w:type="character" w:customStyle="1" w:styleId="extended-textshort">
    <w:name w:val="extended-text__short"/>
    <w:basedOn w:val="a0"/>
    <w:rsid w:val="001C7E40"/>
  </w:style>
  <w:style w:type="paragraph" w:customStyle="1" w:styleId="34">
    <w:name w:val="Абзац списка3"/>
    <w:basedOn w:val="a"/>
    <w:link w:val="ListParagraphChar"/>
    <w:rsid w:val="00466A18"/>
    <w:pPr>
      <w:ind w:left="720"/>
    </w:pPr>
  </w:style>
  <w:style w:type="character" w:customStyle="1" w:styleId="ListParagraphChar">
    <w:name w:val="List Paragraph Char"/>
    <w:link w:val="34"/>
    <w:locked/>
    <w:rsid w:val="00466A18"/>
    <w:rPr>
      <w:sz w:val="24"/>
      <w:szCs w:val="24"/>
    </w:rPr>
  </w:style>
  <w:style w:type="character" w:customStyle="1" w:styleId="20">
    <w:name w:val="Заголовок 2 Знак"/>
    <w:basedOn w:val="a0"/>
    <w:link w:val="2"/>
    <w:rsid w:val="003169D8"/>
    <w:rPr>
      <w:b/>
      <w:bCs/>
      <w:sz w:val="36"/>
      <w:szCs w:val="36"/>
    </w:rPr>
  </w:style>
  <w:style w:type="character" w:customStyle="1" w:styleId="30">
    <w:name w:val="Заголовок 3 Знак"/>
    <w:basedOn w:val="a0"/>
    <w:link w:val="3"/>
    <w:rsid w:val="003169D8"/>
    <w:rPr>
      <w:rFonts w:ascii="Cambria" w:hAnsi="Cambria"/>
      <w:b/>
      <w:bCs/>
      <w:color w:val="4F81BD"/>
      <w:sz w:val="28"/>
      <w:szCs w:val="28"/>
    </w:rPr>
  </w:style>
  <w:style w:type="character" w:customStyle="1" w:styleId="40">
    <w:name w:val="Заголовок 4 Знак"/>
    <w:basedOn w:val="a0"/>
    <w:link w:val="4"/>
    <w:rsid w:val="003169D8"/>
    <w:rPr>
      <w:rFonts w:ascii="Cambria" w:hAnsi="Cambria"/>
      <w:b/>
      <w:bCs/>
      <w:i/>
      <w:iCs/>
      <w:color w:val="4F81BD"/>
      <w:sz w:val="28"/>
      <w:szCs w:val="28"/>
    </w:rPr>
  </w:style>
  <w:style w:type="character" w:customStyle="1" w:styleId="50">
    <w:name w:val="Заголовок 5 Знак"/>
    <w:basedOn w:val="a0"/>
    <w:link w:val="5"/>
    <w:rsid w:val="003169D8"/>
    <w:rPr>
      <w:b/>
      <w:bCs/>
      <w:i/>
      <w:iCs/>
      <w:sz w:val="26"/>
      <w:szCs w:val="26"/>
    </w:rPr>
  </w:style>
  <w:style w:type="character" w:customStyle="1" w:styleId="70">
    <w:name w:val="Заголовок 7 Знак"/>
    <w:basedOn w:val="a0"/>
    <w:link w:val="7"/>
    <w:uiPriority w:val="9"/>
    <w:semiHidden/>
    <w:rsid w:val="003169D8"/>
    <w:rPr>
      <w:rFonts w:asciiTheme="majorHAnsi" w:eastAsiaTheme="majorEastAsia" w:hAnsiTheme="majorHAnsi" w:cstheme="majorBidi"/>
      <w:i/>
      <w:iCs/>
      <w:color w:val="404040" w:themeColor="text1" w:themeTint="BF"/>
      <w:sz w:val="22"/>
      <w:szCs w:val="22"/>
    </w:rPr>
  </w:style>
  <w:style w:type="numbering" w:customStyle="1" w:styleId="14">
    <w:name w:val="Нет списка1"/>
    <w:next w:val="a2"/>
    <w:uiPriority w:val="99"/>
    <w:semiHidden/>
    <w:unhideWhenUsed/>
    <w:rsid w:val="003169D8"/>
  </w:style>
  <w:style w:type="character" w:customStyle="1" w:styleId="moz-txt-tag">
    <w:name w:val="moz-txt-tag"/>
    <w:basedOn w:val="a0"/>
    <w:rsid w:val="003169D8"/>
  </w:style>
  <w:style w:type="character" w:customStyle="1" w:styleId="HTML">
    <w:name w:val="Стандартный HTML Знак"/>
    <w:basedOn w:val="a0"/>
    <w:link w:val="HTML0"/>
    <w:uiPriority w:val="99"/>
    <w:semiHidden/>
    <w:rsid w:val="003169D8"/>
    <w:rPr>
      <w:rFonts w:ascii="Courier New" w:hAnsi="Courier New" w:cs="Courier New"/>
    </w:rPr>
  </w:style>
  <w:style w:type="paragraph" w:styleId="HTML0">
    <w:name w:val="HTML Preformatted"/>
    <w:basedOn w:val="a"/>
    <w:link w:val="HTML"/>
    <w:uiPriority w:val="99"/>
    <w:semiHidden/>
    <w:unhideWhenUsed/>
    <w:rsid w:val="0031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3169D8"/>
    <w:rPr>
      <w:rFonts w:ascii="Consolas" w:hAnsi="Consolas" w:cs="Consolas"/>
    </w:rPr>
  </w:style>
  <w:style w:type="character" w:customStyle="1" w:styleId="form-required">
    <w:name w:val="form-required"/>
    <w:basedOn w:val="a0"/>
    <w:rsid w:val="003169D8"/>
  </w:style>
  <w:style w:type="character" w:customStyle="1" w:styleId="15">
    <w:name w:val="Заголовок №1_"/>
    <w:link w:val="16"/>
    <w:rsid w:val="003169D8"/>
    <w:rPr>
      <w:shd w:val="clear" w:color="auto" w:fill="FFFFFF"/>
    </w:rPr>
  </w:style>
  <w:style w:type="paragraph" w:customStyle="1" w:styleId="16">
    <w:name w:val="Заголовок №1"/>
    <w:basedOn w:val="a"/>
    <w:link w:val="15"/>
    <w:rsid w:val="003169D8"/>
    <w:pPr>
      <w:shd w:val="clear" w:color="auto" w:fill="FFFFFF"/>
      <w:spacing w:after="240" w:line="274" w:lineRule="exact"/>
      <w:jc w:val="center"/>
      <w:outlineLvl w:val="0"/>
    </w:pPr>
    <w:rPr>
      <w:sz w:val="20"/>
      <w:szCs w:val="20"/>
    </w:rPr>
  </w:style>
  <w:style w:type="character" w:customStyle="1" w:styleId="afe">
    <w:name w:val="Основной текст_"/>
    <w:link w:val="17"/>
    <w:rsid w:val="003169D8"/>
    <w:rPr>
      <w:shd w:val="clear" w:color="auto" w:fill="FFFFFF"/>
    </w:rPr>
  </w:style>
  <w:style w:type="paragraph" w:customStyle="1" w:styleId="17">
    <w:name w:val="Основной текст1"/>
    <w:basedOn w:val="a"/>
    <w:link w:val="afe"/>
    <w:rsid w:val="003169D8"/>
    <w:pPr>
      <w:shd w:val="clear" w:color="auto" w:fill="FFFFFF"/>
      <w:spacing w:line="274" w:lineRule="exact"/>
      <w:jc w:val="both"/>
    </w:pPr>
    <w:rPr>
      <w:sz w:val="20"/>
      <w:szCs w:val="20"/>
    </w:rPr>
  </w:style>
  <w:style w:type="character" w:customStyle="1" w:styleId="aff">
    <w:name w:val="Основной текст + Полужирный"/>
    <w:rsid w:val="003169D8"/>
    <w:rPr>
      <w:rFonts w:eastAsia="Times New Roman"/>
      <w:b/>
      <w:bCs/>
      <w:sz w:val="22"/>
      <w:szCs w:val="22"/>
      <w:shd w:val="clear" w:color="auto" w:fill="FFFFFF"/>
    </w:rPr>
  </w:style>
  <w:style w:type="character" w:customStyle="1" w:styleId="18">
    <w:name w:val="Основной текст Знак1"/>
    <w:uiPriority w:val="99"/>
    <w:rsid w:val="003169D8"/>
    <w:rPr>
      <w:shd w:val="clear" w:color="auto" w:fill="FFFFFF"/>
    </w:rPr>
  </w:style>
  <w:style w:type="paragraph" w:customStyle="1" w:styleId="210">
    <w:name w:val="Основной текст (2)1"/>
    <w:basedOn w:val="a"/>
    <w:rsid w:val="003169D8"/>
    <w:pPr>
      <w:shd w:val="clear" w:color="auto" w:fill="FFFFFF"/>
      <w:spacing w:before="240" w:line="274" w:lineRule="exact"/>
    </w:pPr>
    <w:rPr>
      <w:rFonts w:asciiTheme="minorHAnsi" w:eastAsiaTheme="minorEastAsia" w:hAnsiTheme="minorHAnsi" w:cstheme="minorBidi"/>
      <w:b/>
      <w:bCs/>
      <w:sz w:val="22"/>
      <w:szCs w:val="22"/>
    </w:rPr>
  </w:style>
  <w:style w:type="character" w:customStyle="1" w:styleId="aff0">
    <w:name w:val="Сноска_"/>
    <w:link w:val="aff1"/>
    <w:rsid w:val="003169D8"/>
    <w:rPr>
      <w:shd w:val="clear" w:color="auto" w:fill="FFFFFF"/>
    </w:rPr>
  </w:style>
  <w:style w:type="paragraph" w:customStyle="1" w:styleId="aff1">
    <w:name w:val="Сноска"/>
    <w:basedOn w:val="a"/>
    <w:link w:val="aff0"/>
    <w:rsid w:val="003169D8"/>
    <w:pPr>
      <w:shd w:val="clear" w:color="auto" w:fill="FFFFFF"/>
      <w:spacing w:line="240" w:lineRule="atLeast"/>
    </w:pPr>
    <w:rPr>
      <w:sz w:val="20"/>
      <w:szCs w:val="20"/>
    </w:rPr>
  </w:style>
  <w:style w:type="character" w:customStyle="1" w:styleId="51">
    <w:name w:val="Основной текст (5)_"/>
    <w:link w:val="52"/>
    <w:uiPriority w:val="99"/>
    <w:rsid w:val="003169D8"/>
    <w:rPr>
      <w:i/>
      <w:iCs/>
      <w:spacing w:val="-40"/>
      <w:sz w:val="37"/>
      <w:szCs w:val="37"/>
      <w:shd w:val="clear" w:color="auto" w:fill="FFFFFF"/>
    </w:rPr>
  </w:style>
  <w:style w:type="paragraph" w:customStyle="1" w:styleId="52">
    <w:name w:val="Основной текст (5)"/>
    <w:basedOn w:val="a"/>
    <w:link w:val="51"/>
    <w:uiPriority w:val="99"/>
    <w:rsid w:val="003169D8"/>
    <w:pPr>
      <w:shd w:val="clear" w:color="auto" w:fill="FFFFFF"/>
      <w:spacing w:before="240" w:line="240" w:lineRule="atLeast"/>
    </w:pPr>
    <w:rPr>
      <w:i/>
      <w:iCs/>
      <w:spacing w:val="-40"/>
      <w:sz w:val="37"/>
      <w:szCs w:val="37"/>
    </w:rPr>
  </w:style>
  <w:style w:type="character" w:customStyle="1" w:styleId="511pt">
    <w:name w:val="Основной текст (5) + 11 pt"/>
    <w:aliases w:val="Не курсив,Интервал 0 pt"/>
    <w:uiPriority w:val="99"/>
    <w:rsid w:val="003169D8"/>
    <w:rPr>
      <w:i/>
      <w:iCs/>
      <w:spacing w:val="0"/>
      <w:sz w:val="22"/>
      <w:szCs w:val="22"/>
      <w:shd w:val="clear" w:color="auto" w:fill="FFFFFF"/>
    </w:rPr>
  </w:style>
  <w:style w:type="character" w:customStyle="1" w:styleId="41">
    <w:name w:val="Основной текст (4)_"/>
    <w:link w:val="410"/>
    <w:uiPriority w:val="99"/>
    <w:rsid w:val="003169D8"/>
    <w:rPr>
      <w:b/>
      <w:bCs/>
      <w:shd w:val="clear" w:color="auto" w:fill="FFFFFF"/>
    </w:rPr>
  </w:style>
  <w:style w:type="paragraph" w:customStyle="1" w:styleId="410">
    <w:name w:val="Основной текст (4)1"/>
    <w:basedOn w:val="a"/>
    <w:link w:val="41"/>
    <w:uiPriority w:val="99"/>
    <w:rsid w:val="003169D8"/>
    <w:pPr>
      <w:shd w:val="clear" w:color="auto" w:fill="FFFFFF"/>
      <w:spacing w:after="240" w:line="274" w:lineRule="exact"/>
      <w:ind w:hanging="900"/>
    </w:pPr>
    <w:rPr>
      <w:b/>
      <w:bCs/>
      <w:sz w:val="20"/>
      <w:szCs w:val="20"/>
    </w:rPr>
  </w:style>
  <w:style w:type="character" w:customStyle="1" w:styleId="aff2">
    <w:name w:val="Колонтитул_"/>
    <w:link w:val="aff3"/>
    <w:rsid w:val="003169D8"/>
    <w:rPr>
      <w:noProof/>
      <w:shd w:val="clear" w:color="auto" w:fill="FFFFFF"/>
    </w:rPr>
  </w:style>
  <w:style w:type="paragraph" w:customStyle="1" w:styleId="aff3">
    <w:name w:val="Колонтитул"/>
    <w:basedOn w:val="a"/>
    <w:link w:val="aff2"/>
    <w:rsid w:val="003169D8"/>
    <w:pPr>
      <w:shd w:val="clear" w:color="auto" w:fill="FFFFFF"/>
    </w:pPr>
    <w:rPr>
      <w:noProof/>
      <w:sz w:val="20"/>
      <w:szCs w:val="20"/>
    </w:rPr>
  </w:style>
  <w:style w:type="character" w:customStyle="1" w:styleId="42">
    <w:name w:val="Основной текст (4)"/>
    <w:basedOn w:val="41"/>
    <w:uiPriority w:val="99"/>
    <w:rsid w:val="003169D8"/>
    <w:rPr>
      <w:b/>
      <w:bCs/>
      <w:shd w:val="clear" w:color="auto" w:fill="FFFFFF"/>
    </w:rPr>
  </w:style>
  <w:style w:type="character" w:customStyle="1" w:styleId="6">
    <w:name w:val="Основной текст (6)_"/>
    <w:link w:val="60"/>
    <w:uiPriority w:val="99"/>
    <w:rsid w:val="003169D8"/>
    <w:rPr>
      <w:noProof/>
      <w:sz w:val="19"/>
      <w:szCs w:val="19"/>
      <w:shd w:val="clear" w:color="auto" w:fill="FFFFFF"/>
    </w:rPr>
  </w:style>
  <w:style w:type="paragraph" w:customStyle="1" w:styleId="60">
    <w:name w:val="Основной текст (6)"/>
    <w:basedOn w:val="a"/>
    <w:link w:val="6"/>
    <w:uiPriority w:val="99"/>
    <w:rsid w:val="003169D8"/>
    <w:pPr>
      <w:shd w:val="clear" w:color="auto" w:fill="FFFFFF"/>
      <w:spacing w:before="60" w:line="240" w:lineRule="atLeast"/>
    </w:pPr>
    <w:rPr>
      <w:noProof/>
      <w:sz w:val="19"/>
      <w:szCs w:val="19"/>
    </w:rPr>
  </w:style>
  <w:style w:type="character" w:customStyle="1" w:styleId="220">
    <w:name w:val="Основной текст (2)2"/>
    <w:uiPriority w:val="99"/>
    <w:rsid w:val="003169D8"/>
    <w:rPr>
      <w:rFonts w:ascii="Times New Roman" w:hAnsi="Times New Roman" w:cs="Times New Roman"/>
      <w:b/>
      <w:bCs/>
      <w:i/>
      <w:iCs/>
      <w:noProof/>
      <w:spacing w:val="0"/>
      <w:sz w:val="21"/>
      <w:szCs w:val="21"/>
      <w:shd w:val="clear" w:color="auto" w:fill="FFFFFF"/>
    </w:rPr>
  </w:style>
  <w:style w:type="character" w:customStyle="1" w:styleId="aff4">
    <w:name w:val="Подпись к таблице_"/>
    <w:link w:val="19"/>
    <w:rsid w:val="003169D8"/>
    <w:rPr>
      <w:shd w:val="clear" w:color="auto" w:fill="FFFFFF"/>
    </w:rPr>
  </w:style>
  <w:style w:type="paragraph" w:customStyle="1" w:styleId="19">
    <w:name w:val="Подпись к таблице1"/>
    <w:basedOn w:val="a"/>
    <w:link w:val="aff4"/>
    <w:rsid w:val="003169D8"/>
    <w:pPr>
      <w:widowControl w:val="0"/>
      <w:shd w:val="clear" w:color="auto" w:fill="FFFFFF"/>
      <w:spacing w:line="0" w:lineRule="atLeast"/>
    </w:pPr>
    <w:rPr>
      <w:sz w:val="20"/>
      <w:szCs w:val="20"/>
    </w:rPr>
  </w:style>
  <w:style w:type="character" w:customStyle="1" w:styleId="aff5">
    <w:name w:val="Подпись к таблице"/>
    <w:rsid w:val="003169D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8">
    <w:name w:val="Заголовок №2_"/>
    <w:link w:val="29"/>
    <w:rsid w:val="003169D8"/>
    <w:rPr>
      <w:sz w:val="23"/>
      <w:szCs w:val="23"/>
      <w:shd w:val="clear" w:color="auto" w:fill="FFFFFF"/>
    </w:rPr>
  </w:style>
  <w:style w:type="paragraph" w:customStyle="1" w:styleId="29">
    <w:name w:val="Заголовок №2"/>
    <w:basedOn w:val="a"/>
    <w:link w:val="28"/>
    <w:rsid w:val="003169D8"/>
    <w:pPr>
      <w:shd w:val="clear" w:color="auto" w:fill="FFFFFF"/>
      <w:spacing w:before="360" w:line="413" w:lineRule="exact"/>
      <w:jc w:val="both"/>
      <w:outlineLvl w:val="1"/>
    </w:pPr>
    <w:rPr>
      <w:sz w:val="23"/>
      <w:szCs w:val="23"/>
    </w:rPr>
  </w:style>
  <w:style w:type="character" w:customStyle="1" w:styleId="2a">
    <w:name w:val="Основной текст (2) + Не курсив"/>
    <w:rsid w:val="003169D8"/>
    <w:rPr>
      <w:rFonts w:ascii="Times New Roman" w:eastAsia="Times New Roman" w:hAnsi="Times New Roman" w:cs="Times New Roman"/>
      <w:b/>
      <w:bCs/>
      <w:i/>
      <w:iCs/>
      <w:sz w:val="23"/>
      <w:szCs w:val="23"/>
      <w:shd w:val="clear" w:color="auto" w:fill="FFFFFF"/>
    </w:rPr>
  </w:style>
  <w:style w:type="character" w:customStyle="1" w:styleId="aff6">
    <w:name w:val="Подпись к картинке + Курсив"/>
    <w:rsid w:val="003169D8"/>
    <w:rPr>
      <w:rFonts w:eastAsia="Times New Roman"/>
      <w:i/>
      <w:iCs/>
      <w:sz w:val="23"/>
      <w:szCs w:val="23"/>
      <w:shd w:val="clear" w:color="auto" w:fill="FFFFFF"/>
    </w:rPr>
  </w:style>
  <w:style w:type="character" w:customStyle="1" w:styleId="-1pt">
    <w:name w:val="Основной текст + Интервал -1 pt"/>
    <w:rsid w:val="003169D8"/>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ff7">
    <w:name w:val="Основной текст + Курсив"/>
    <w:rsid w:val="003169D8"/>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FR1">
    <w:name w:val="FR1"/>
    <w:rsid w:val="003169D8"/>
    <w:pPr>
      <w:widowControl w:val="0"/>
      <w:autoSpaceDE w:val="0"/>
      <w:autoSpaceDN w:val="0"/>
      <w:adjustRightInd w:val="0"/>
      <w:spacing w:line="300" w:lineRule="auto"/>
      <w:ind w:left="280" w:right="200"/>
      <w:jc w:val="both"/>
    </w:pPr>
    <w:rPr>
      <w:b/>
      <w:bCs/>
      <w:sz w:val="28"/>
      <w:szCs w:val="28"/>
    </w:rPr>
  </w:style>
  <w:style w:type="character" w:customStyle="1" w:styleId="FontStyle110">
    <w:name w:val="Font Style11"/>
    <w:rsid w:val="003169D8"/>
    <w:rPr>
      <w:rFonts w:ascii="Calibri" w:hAnsi="Calibri" w:cs="Calibri"/>
      <w:b/>
      <w:bCs/>
      <w:sz w:val="28"/>
      <w:szCs w:val="28"/>
    </w:rPr>
  </w:style>
  <w:style w:type="character" w:customStyle="1" w:styleId="FontStyle16">
    <w:name w:val="Font Style16"/>
    <w:rsid w:val="003169D8"/>
    <w:rPr>
      <w:rFonts w:ascii="Times New Roman" w:hAnsi="Times New Roman" w:cs="Times New Roman" w:hint="default"/>
      <w:sz w:val="22"/>
      <w:szCs w:val="22"/>
    </w:rPr>
  </w:style>
  <w:style w:type="character" w:customStyle="1" w:styleId="aff8">
    <w:name w:val="Гипертекстовая ссылка"/>
    <w:uiPriority w:val="99"/>
    <w:rsid w:val="003169D8"/>
    <w:rPr>
      <w:b/>
      <w:bCs/>
      <w:color w:val="008000"/>
    </w:rPr>
  </w:style>
  <w:style w:type="paragraph" w:styleId="2b">
    <w:name w:val="Body Text Indent 2"/>
    <w:basedOn w:val="a"/>
    <w:link w:val="2c"/>
    <w:unhideWhenUsed/>
    <w:rsid w:val="003169D8"/>
    <w:pPr>
      <w:spacing w:after="120" w:line="480" w:lineRule="auto"/>
      <w:ind w:left="283"/>
      <w:jc w:val="both"/>
    </w:pPr>
    <w:rPr>
      <w:rFonts w:eastAsia="Calibri"/>
      <w:sz w:val="28"/>
      <w:szCs w:val="28"/>
    </w:rPr>
  </w:style>
  <w:style w:type="character" w:customStyle="1" w:styleId="2c">
    <w:name w:val="Основной текст с отступом 2 Знак"/>
    <w:basedOn w:val="a0"/>
    <w:link w:val="2b"/>
    <w:rsid w:val="003169D8"/>
    <w:rPr>
      <w:rFonts w:eastAsia="Calibri"/>
      <w:sz w:val="28"/>
      <w:szCs w:val="28"/>
    </w:rPr>
  </w:style>
  <w:style w:type="character" w:customStyle="1" w:styleId="TrebuchetMS105pt">
    <w:name w:val="Колонтитул + Trebuchet MS;10;5 pt;Курсив"/>
    <w:rsid w:val="003169D8"/>
    <w:rPr>
      <w:rFonts w:ascii="Trebuchet MS" w:eastAsia="Trebuchet MS" w:hAnsi="Trebuchet MS" w:cs="Trebuchet MS"/>
      <w:i/>
      <w:iCs/>
      <w:noProof/>
      <w:w w:val="100"/>
      <w:sz w:val="21"/>
      <w:szCs w:val="21"/>
      <w:shd w:val="clear" w:color="auto" w:fill="FFFFFF"/>
    </w:rPr>
  </w:style>
  <w:style w:type="character" w:customStyle="1" w:styleId="115pt">
    <w:name w:val="Колонтитул + 11;5 pt"/>
    <w:rsid w:val="003169D8"/>
    <w:rPr>
      <w:rFonts w:ascii="Times New Roman" w:eastAsia="Times New Roman" w:hAnsi="Times New Roman" w:cs="Times New Roman"/>
      <w:b w:val="0"/>
      <w:bCs w:val="0"/>
      <w:i w:val="0"/>
      <w:iCs w:val="0"/>
      <w:smallCaps w:val="0"/>
      <w:strike w:val="0"/>
      <w:noProof/>
      <w:spacing w:val="0"/>
      <w:sz w:val="23"/>
      <w:szCs w:val="23"/>
      <w:shd w:val="clear" w:color="auto" w:fill="FFFFFF"/>
    </w:rPr>
  </w:style>
  <w:style w:type="paragraph" w:customStyle="1" w:styleId="ConsNormal">
    <w:name w:val="ConsNormal"/>
    <w:rsid w:val="003169D8"/>
    <w:pPr>
      <w:widowControl w:val="0"/>
      <w:overflowPunct w:val="0"/>
      <w:autoSpaceDE w:val="0"/>
      <w:autoSpaceDN w:val="0"/>
      <w:adjustRightInd w:val="0"/>
      <w:ind w:firstLine="720"/>
    </w:pPr>
    <w:rPr>
      <w:rFonts w:ascii="Arial" w:hAnsi="Arial" w:cs="Arial"/>
    </w:rPr>
  </w:style>
  <w:style w:type="character" w:customStyle="1" w:styleId="1a">
    <w:name w:val="Название Знак1"/>
    <w:basedOn w:val="a0"/>
    <w:uiPriority w:val="10"/>
    <w:rsid w:val="003169D8"/>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0"/>
    <w:uiPriority w:val="99"/>
    <w:semiHidden/>
    <w:rsid w:val="003169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169D8"/>
    <w:rPr>
      <w:rFonts w:ascii="Times New Roman" w:hAnsi="Times New Roman" w:cs="Times New Roman" w:hint="default"/>
      <w:strike w:val="0"/>
      <w:dstrike w:val="0"/>
      <w:sz w:val="24"/>
      <w:szCs w:val="24"/>
      <w:u w:val="none"/>
      <w:effect w:val="none"/>
    </w:rPr>
  </w:style>
  <w:style w:type="paragraph" w:customStyle="1" w:styleId="1b">
    <w:name w:val="Обычный1"/>
    <w:rsid w:val="003169D8"/>
    <w:pPr>
      <w:spacing w:after="160" w:line="259" w:lineRule="auto"/>
    </w:pPr>
    <w:rPr>
      <w:rFonts w:ascii="Calibri" w:eastAsia="Calibri" w:hAnsi="Calibri" w:cs="Calibri"/>
      <w:color w:val="000000"/>
      <w:sz w:val="22"/>
      <w:szCs w:val="22"/>
    </w:rPr>
  </w:style>
  <w:style w:type="paragraph" w:customStyle="1" w:styleId="msotitle3">
    <w:name w:val="msotitle3"/>
    <w:rsid w:val="003169D8"/>
    <w:rPr>
      <w:rFonts w:ascii="Century Schoolbook" w:hAnsi="Century Schoolbook"/>
      <w:i/>
      <w:iCs/>
      <w:color w:val="0000FF"/>
      <w:kern w:val="28"/>
      <w:sz w:val="28"/>
      <w:szCs w:val="28"/>
    </w:rPr>
  </w:style>
  <w:style w:type="paragraph" w:customStyle="1" w:styleId="35">
    <w:name w:val="Основной текст3"/>
    <w:basedOn w:val="a"/>
    <w:rsid w:val="003169D8"/>
    <w:pPr>
      <w:widowControl w:val="0"/>
      <w:shd w:val="clear" w:color="auto" w:fill="FFFFFF"/>
      <w:spacing w:after="780" w:line="278" w:lineRule="exact"/>
    </w:pPr>
    <w:rPr>
      <w:rFonts w:eastAsia="Calibri"/>
      <w:sz w:val="22"/>
      <w:szCs w:val="22"/>
    </w:rPr>
  </w:style>
  <w:style w:type="paragraph" w:customStyle="1" w:styleId="msolistparagraph0">
    <w:name w:val="msolistparagraph"/>
    <w:basedOn w:val="a"/>
    <w:rsid w:val="003169D8"/>
    <w:pPr>
      <w:ind w:left="720"/>
    </w:pPr>
  </w:style>
  <w:style w:type="paragraph" w:customStyle="1" w:styleId="Default">
    <w:name w:val="Default"/>
    <w:qFormat/>
    <w:rsid w:val="003169D8"/>
    <w:pPr>
      <w:autoSpaceDE w:val="0"/>
      <w:autoSpaceDN w:val="0"/>
      <w:adjustRightInd w:val="0"/>
    </w:pPr>
    <w:rPr>
      <w:color w:val="000000"/>
      <w:sz w:val="24"/>
      <w:szCs w:val="24"/>
    </w:rPr>
  </w:style>
  <w:style w:type="character" w:customStyle="1" w:styleId="36">
    <w:name w:val="Основной текст (3)_"/>
    <w:link w:val="37"/>
    <w:locked/>
    <w:rsid w:val="003169D8"/>
    <w:rPr>
      <w:sz w:val="26"/>
      <w:szCs w:val="26"/>
      <w:shd w:val="clear" w:color="auto" w:fill="FFFFFF"/>
    </w:rPr>
  </w:style>
  <w:style w:type="paragraph" w:customStyle="1" w:styleId="37">
    <w:name w:val="Основной текст (3)"/>
    <w:basedOn w:val="a"/>
    <w:link w:val="36"/>
    <w:rsid w:val="003169D8"/>
    <w:pPr>
      <w:shd w:val="clear" w:color="auto" w:fill="FFFFFF"/>
      <w:spacing w:line="317" w:lineRule="exact"/>
    </w:pPr>
    <w:rPr>
      <w:sz w:val="26"/>
      <w:szCs w:val="26"/>
    </w:rPr>
  </w:style>
  <w:style w:type="paragraph" w:styleId="aff9">
    <w:name w:val="Plain Text"/>
    <w:basedOn w:val="a"/>
    <w:link w:val="affa"/>
    <w:rsid w:val="003169D8"/>
    <w:rPr>
      <w:rFonts w:ascii="Courier New" w:hAnsi="Courier New" w:cs="Courier New"/>
      <w:sz w:val="20"/>
      <w:szCs w:val="20"/>
    </w:rPr>
  </w:style>
  <w:style w:type="character" w:customStyle="1" w:styleId="affa">
    <w:name w:val="Текст Знак"/>
    <w:basedOn w:val="a0"/>
    <w:link w:val="aff9"/>
    <w:rsid w:val="003169D8"/>
    <w:rPr>
      <w:rFonts w:ascii="Courier New" w:hAnsi="Courier New" w:cs="Courier New"/>
    </w:rPr>
  </w:style>
  <w:style w:type="character" w:customStyle="1" w:styleId="71">
    <w:name w:val="Заголовок №7_"/>
    <w:link w:val="72"/>
    <w:locked/>
    <w:rsid w:val="003169D8"/>
    <w:rPr>
      <w:sz w:val="27"/>
      <w:szCs w:val="27"/>
      <w:shd w:val="clear" w:color="auto" w:fill="FFFFFF"/>
    </w:rPr>
  </w:style>
  <w:style w:type="paragraph" w:customStyle="1" w:styleId="72">
    <w:name w:val="Заголовок №7"/>
    <w:basedOn w:val="a"/>
    <w:link w:val="71"/>
    <w:rsid w:val="003169D8"/>
    <w:pPr>
      <w:widowControl w:val="0"/>
      <w:shd w:val="clear" w:color="auto" w:fill="FFFFFF"/>
      <w:spacing w:before="540" w:after="420" w:line="0" w:lineRule="atLeast"/>
      <w:jc w:val="center"/>
      <w:outlineLvl w:val="6"/>
    </w:pPr>
    <w:rPr>
      <w:sz w:val="27"/>
      <w:szCs w:val="27"/>
    </w:rPr>
  </w:style>
  <w:style w:type="character" w:customStyle="1" w:styleId="1c">
    <w:name w:val="Основной текст + Курсив1"/>
    <w:rsid w:val="003169D8"/>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1d">
    <w:name w:val="Основной текст + Полужирный1"/>
    <w:rsid w:val="003169D8"/>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213">
    <w:name w:val="Основной текст (2) + 13"/>
    <w:aliases w:val="5 pt2,Не полужирный,Не полужирный2"/>
    <w:rsid w:val="003169D8"/>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customStyle="1" w:styleId="Style3">
    <w:name w:val="Style3"/>
    <w:qFormat/>
    <w:rsid w:val="003169D8"/>
    <w:pPr>
      <w:widowControl w:val="0"/>
    </w:pPr>
    <w:rPr>
      <w:rFonts w:eastAsia="SimSun"/>
      <w:sz w:val="24"/>
      <w:szCs w:val="24"/>
    </w:rPr>
  </w:style>
  <w:style w:type="character" w:customStyle="1" w:styleId="105pt">
    <w:name w:val="Колонтитул + 10;5 pt;Не полужирный"/>
    <w:rsid w:val="003169D8"/>
    <w:rPr>
      <w:rFonts w:ascii="Arial Unicode MS" w:eastAsia="Arial Unicode MS" w:hAnsi="Arial Unicode MS" w:cs="Arial Unicode MS"/>
      <w:b/>
      <w:bCs/>
      <w:i w:val="0"/>
      <w:iCs w:val="0"/>
      <w:smallCaps w:val="0"/>
      <w:strike w:val="0"/>
      <w:noProof/>
      <w:color w:val="000000"/>
      <w:spacing w:val="0"/>
      <w:w w:val="100"/>
      <w:position w:val="0"/>
      <w:sz w:val="21"/>
      <w:szCs w:val="21"/>
      <w:u w:val="none"/>
      <w:shd w:val="clear" w:color="auto" w:fill="FFFFFF"/>
    </w:rPr>
  </w:style>
  <w:style w:type="paragraph" w:customStyle="1" w:styleId="lyt-charglowLTGliederung1">
    <w:name w:val="lyt-charglow~LT~Gliederung 1"/>
    <w:rsid w:val="003169D8"/>
    <w:pPr>
      <w:widowControl w:val="0"/>
      <w:suppressAutoHyphens/>
      <w:autoSpaceDE w:val="0"/>
      <w:spacing w:after="377"/>
    </w:pPr>
    <w:rPr>
      <w:rFonts w:ascii="Tahoma" w:eastAsia="Tahoma" w:hAnsi="Tahoma" w:cs="Tahoma"/>
      <w:sz w:val="64"/>
      <w:szCs w:val="64"/>
      <w:lang w:eastAsia="zh-CN" w:bidi="hi-IN"/>
    </w:rPr>
  </w:style>
  <w:style w:type="character" w:customStyle="1" w:styleId="211pt">
    <w:name w:val="Основной текст (2) + 11 pt"/>
    <w:basedOn w:val="23"/>
    <w:rsid w:val="003169D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b">
    <w:name w:val="Колонтитул + Полужирный"/>
    <w:basedOn w:val="aff2"/>
    <w:rsid w:val="003169D8"/>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styleId="affc">
    <w:name w:val="FollowedHyperlink"/>
    <w:basedOn w:val="a0"/>
    <w:uiPriority w:val="99"/>
    <w:semiHidden/>
    <w:unhideWhenUsed/>
    <w:rsid w:val="003169D8"/>
    <w:rPr>
      <w:color w:val="800080" w:themeColor="followedHyperlink"/>
      <w:u w:val="single"/>
    </w:rPr>
  </w:style>
  <w:style w:type="paragraph" w:customStyle="1" w:styleId="1e">
    <w:name w:val="Текст сноски1"/>
    <w:basedOn w:val="a"/>
    <w:next w:val="affd"/>
    <w:uiPriority w:val="99"/>
    <w:semiHidden/>
    <w:unhideWhenUsed/>
    <w:rsid w:val="003169D8"/>
    <w:pPr>
      <w:jc w:val="both"/>
    </w:pPr>
    <w:rPr>
      <w:rFonts w:eastAsiaTheme="minorEastAsia" w:cstheme="minorBidi"/>
      <w:sz w:val="20"/>
      <w:szCs w:val="20"/>
    </w:rPr>
  </w:style>
  <w:style w:type="paragraph" w:styleId="affd">
    <w:name w:val="footnote text"/>
    <w:basedOn w:val="a"/>
    <w:link w:val="affe"/>
    <w:uiPriority w:val="99"/>
    <w:semiHidden/>
    <w:unhideWhenUsed/>
    <w:rsid w:val="003169D8"/>
    <w:rPr>
      <w:rFonts w:asciiTheme="minorHAnsi" w:eastAsiaTheme="minorEastAsia" w:hAnsiTheme="minorHAnsi" w:cstheme="minorBidi"/>
      <w:sz w:val="20"/>
      <w:szCs w:val="20"/>
    </w:rPr>
  </w:style>
  <w:style w:type="character" w:customStyle="1" w:styleId="affe">
    <w:name w:val="Текст сноски Знак"/>
    <w:basedOn w:val="a0"/>
    <w:link w:val="affd"/>
    <w:uiPriority w:val="99"/>
    <w:semiHidden/>
    <w:rsid w:val="003169D8"/>
    <w:rPr>
      <w:rFonts w:asciiTheme="minorHAnsi" w:eastAsiaTheme="minorEastAsia" w:hAnsiTheme="minorHAnsi" w:cstheme="minorBidi"/>
    </w:rPr>
  </w:style>
  <w:style w:type="table" w:customStyle="1" w:styleId="120">
    <w:name w:val="Сетка таблицы12"/>
    <w:basedOn w:val="a1"/>
    <w:next w:val="a3"/>
    <w:uiPriority w:val="59"/>
    <w:rsid w:val="003169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f"/>
    <w:rsid w:val="003169D8"/>
  </w:style>
  <w:style w:type="paragraph" w:customStyle="1" w:styleId="1f">
    <w:name w:val="Без интервала1"/>
    <w:link w:val="NoSpacingChar"/>
    <w:rsid w:val="003169D8"/>
  </w:style>
  <w:style w:type="numbering" w:customStyle="1" w:styleId="2d">
    <w:name w:val="Нет списка2"/>
    <w:next w:val="a2"/>
    <w:uiPriority w:val="99"/>
    <w:semiHidden/>
    <w:unhideWhenUsed/>
    <w:rsid w:val="003169D8"/>
  </w:style>
  <w:style w:type="character" w:customStyle="1" w:styleId="ConsPlusNormal0">
    <w:name w:val="ConsPlusNormal Знак"/>
    <w:link w:val="ConsPlusNormal"/>
    <w:rsid w:val="003169D8"/>
    <w:rPr>
      <w:sz w:val="26"/>
      <w:szCs w:val="26"/>
    </w:rPr>
  </w:style>
  <w:style w:type="paragraph" w:customStyle="1" w:styleId="Heading11">
    <w:name w:val="Heading 11"/>
    <w:basedOn w:val="a"/>
    <w:uiPriority w:val="99"/>
    <w:rsid w:val="003169D8"/>
    <w:pPr>
      <w:widowControl w:val="0"/>
      <w:autoSpaceDE w:val="0"/>
      <w:autoSpaceDN w:val="0"/>
      <w:spacing w:line="296" w:lineRule="exact"/>
      <w:ind w:left="644" w:hanging="260"/>
      <w:jc w:val="both"/>
      <w:outlineLvl w:val="1"/>
    </w:pPr>
    <w:rPr>
      <w:b/>
      <w:bCs/>
      <w:sz w:val="26"/>
      <w:szCs w:val="26"/>
    </w:rPr>
  </w:style>
  <w:style w:type="paragraph" w:customStyle="1" w:styleId="111">
    <w:name w:val="Заголовок 11"/>
    <w:basedOn w:val="a"/>
    <w:uiPriority w:val="1"/>
    <w:qFormat/>
    <w:rsid w:val="003169D8"/>
    <w:pPr>
      <w:widowControl w:val="0"/>
      <w:autoSpaceDE w:val="0"/>
      <w:autoSpaceDN w:val="0"/>
      <w:spacing w:before="6"/>
      <w:ind w:left="706" w:right="184"/>
      <w:jc w:val="center"/>
      <w:outlineLvl w:val="1"/>
    </w:pPr>
    <w:rPr>
      <w:b/>
      <w:bCs/>
      <w:sz w:val="28"/>
      <w:szCs w:val="28"/>
    </w:rPr>
  </w:style>
  <w:style w:type="paragraph" w:customStyle="1" w:styleId="TableParagraph">
    <w:name w:val="Table Paragraph"/>
    <w:basedOn w:val="a"/>
    <w:uiPriority w:val="1"/>
    <w:qFormat/>
    <w:rsid w:val="003169D8"/>
    <w:pPr>
      <w:widowControl w:val="0"/>
      <w:autoSpaceDE w:val="0"/>
      <w:autoSpaceDN w:val="0"/>
    </w:pPr>
    <w:rPr>
      <w:sz w:val="22"/>
      <w:szCs w:val="22"/>
    </w:rPr>
  </w:style>
  <w:style w:type="numbering" w:customStyle="1" w:styleId="38">
    <w:name w:val="Нет списка3"/>
    <w:next w:val="a2"/>
    <w:uiPriority w:val="99"/>
    <w:semiHidden/>
    <w:unhideWhenUsed/>
    <w:rsid w:val="003169D8"/>
  </w:style>
  <w:style w:type="numbering" w:customStyle="1" w:styleId="112">
    <w:name w:val="Нет списка11"/>
    <w:next w:val="a2"/>
    <w:uiPriority w:val="99"/>
    <w:semiHidden/>
    <w:unhideWhenUsed/>
    <w:rsid w:val="003169D8"/>
  </w:style>
  <w:style w:type="table" w:customStyle="1" w:styleId="1110">
    <w:name w:val="Сетка таблицы111"/>
    <w:basedOn w:val="a1"/>
    <w:next w:val="a3"/>
    <w:uiPriority w:val="39"/>
    <w:rsid w:val="003169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39"/>
    <w:rsid w:val="003169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169D8"/>
  </w:style>
  <w:style w:type="character" w:customStyle="1" w:styleId="scxw201211888">
    <w:name w:val="scxw201211888"/>
    <w:basedOn w:val="a0"/>
    <w:rsid w:val="001C4BD1"/>
  </w:style>
  <w:style w:type="table" w:customStyle="1" w:styleId="43">
    <w:name w:val="Сетка таблицы4"/>
    <w:basedOn w:val="a1"/>
    <w:uiPriority w:val="59"/>
    <w:rsid w:val="001C4BD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1C4B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1C4B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1C4BD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uiPriority w:val="59"/>
    <w:rsid w:val="001C4B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1C4BD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1C4B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mphasis"/>
    <w:basedOn w:val="a0"/>
    <w:uiPriority w:val="20"/>
    <w:qFormat/>
    <w:locked/>
    <w:rsid w:val="001C4BD1"/>
    <w:rPr>
      <w:i/>
      <w:iCs/>
    </w:rPr>
  </w:style>
  <w:style w:type="table" w:customStyle="1" w:styleId="TableNormal">
    <w:name w:val="Table Normal"/>
    <w:uiPriority w:val="2"/>
    <w:semiHidden/>
    <w:unhideWhenUsed/>
    <w:qFormat/>
    <w:rsid w:val="000351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6">
    <w:name w:val="Style6"/>
    <w:basedOn w:val="a"/>
    <w:rsid w:val="00870ED5"/>
    <w:pPr>
      <w:widowControl w:val="0"/>
      <w:autoSpaceDE w:val="0"/>
      <w:autoSpaceDN w:val="0"/>
      <w:adjustRightInd w:val="0"/>
    </w:pPr>
  </w:style>
  <w:style w:type="character" w:customStyle="1" w:styleId="c0">
    <w:name w:val="c0"/>
    <w:basedOn w:val="a0"/>
    <w:rsid w:val="000E3098"/>
  </w:style>
  <w:style w:type="table" w:customStyle="1" w:styleId="8">
    <w:name w:val="Сетка таблицы8"/>
    <w:basedOn w:val="a1"/>
    <w:next w:val="a3"/>
    <w:uiPriority w:val="59"/>
    <w:rsid w:val="00E60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34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ctextcontentspan">
    <w:name w:val="organictextcontentspan"/>
    <w:basedOn w:val="a0"/>
    <w:rsid w:val="00931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066">
      <w:marLeft w:val="0"/>
      <w:marRight w:val="0"/>
      <w:marTop w:val="0"/>
      <w:marBottom w:val="0"/>
      <w:divBdr>
        <w:top w:val="none" w:sz="0" w:space="0" w:color="auto"/>
        <w:left w:val="none" w:sz="0" w:space="0" w:color="auto"/>
        <w:bottom w:val="none" w:sz="0" w:space="0" w:color="auto"/>
        <w:right w:val="none" w:sz="0" w:space="0" w:color="auto"/>
      </w:divBdr>
    </w:div>
    <w:div w:id="387194141">
      <w:bodyDiv w:val="1"/>
      <w:marLeft w:val="0"/>
      <w:marRight w:val="0"/>
      <w:marTop w:val="0"/>
      <w:marBottom w:val="0"/>
      <w:divBdr>
        <w:top w:val="none" w:sz="0" w:space="0" w:color="auto"/>
        <w:left w:val="none" w:sz="0" w:space="0" w:color="auto"/>
        <w:bottom w:val="none" w:sz="0" w:space="0" w:color="auto"/>
        <w:right w:val="none" w:sz="0" w:space="0" w:color="auto"/>
      </w:divBdr>
      <w:divsChild>
        <w:div w:id="1248004689">
          <w:marLeft w:val="0"/>
          <w:marRight w:val="0"/>
          <w:marTop w:val="200"/>
          <w:marBottom w:val="0"/>
          <w:divBdr>
            <w:top w:val="none" w:sz="0" w:space="0" w:color="auto"/>
            <w:left w:val="none" w:sz="0" w:space="0" w:color="auto"/>
            <w:bottom w:val="none" w:sz="0" w:space="0" w:color="auto"/>
            <w:right w:val="none" w:sz="0" w:space="0" w:color="auto"/>
          </w:divBdr>
        </w:div>
        <w:div w:id="1667588256">
          <w:marLeft w:val="0"/>
          <w:marRight w:val="0"/>
          <w:marTop w:val="200"/>
          <w:marBottom w:val="0"/>
          <w:divBdr>
            <w:top w:val="none" w:sz="0" w:space="0" w:color="auto"/>
            <w:left w:val="none" w:sz="0" w:space="0" w:color="auto"/>
            <w:bottom w:val="none" w:sz="0" w:space="0" w:color="auto"/>
            <w:right w:val="none" w:sz="0" w:space="0" w:color="auto"/>
          </w:divBdr>
        </w:div>
        <w:div w:id="1529637243">
          <w:marLeft w:val="0"/>
          <w:marRight w:val="0"/>
          <w:marTop w:val="200"/>
          <w:marBottom w:val="0"/>
          <w:divBdr>
            <w:top w:val="none" w:sz="0" w:space="0" w:color="auto"/>
            <w:left w:val="none" w:sz="0" w:space="0" w:color="auto"/>
            <w:bottom w:val="none" w:sz="0" w:space="0" w:color="auto"/>
            <w:right w:val="none" w:sz="0" w:space="0" w:color="auto"/>
          </w:divBdr>
        </w:div>
        <w:div w:id="1564564295">
          <w:marLeft w:val="0"/>
          <w:marRight w:val="0"/>
          <w:marTop w:val="200"/>
          <w:marBottom w:val="0"/>
          <w:divBdr>
            <w:top w:val="none" w:sz="0" w:space="0" w:color="auto"/>
            <w:left w:val="none" w:sz="0" w:space="0" w:color="auto"/>
            <w:bottom w:val="none" w:sz="0" w:space="0" w:color="auto"/>
            <w:right w:val="none" w:sz="0" w:space="0" w:color="auto"/>
          </w:divBdr>
        </w:div>
        <w:div w:id="353195655">
          <w:marLeft w:val="0"/>
          <w:marRight w:val="0"/>
          <w:marTop w:val="200"/>
          <w:marBottom w:val="0"/>
          <w:divBdr>
            <w:top w:val="none" w:sz="0" w:space="0" w:color="auto"/>
            <w:left w:val="none" w:sz="0" w:space="0" w:color="auto"/>
            <w:bottom w:val="none" w:sz="0" w:space="0" w:color="auto"/>
            <w:right w:val="none" w:sz="0" w:space="0" w:color="auto"/>
          </w:divBdr>
        </w:div>
        <w:div w:id="486898533">
          <w:marLeft w:val="0"/>
          <w:marRight w:val="0"/>
          <w:marTop w:val="200"/>
          <w:marBottom w:val="0"/>
          <w:divBdr>
            <w:top w:val="none" w:sz="0" w:space="0" w:color="auto"/>
            <w:left w:val="none" w:sz="0" w:space="0" w:color="auto"/>
            <w:bottom w:val="none" w:sz="0" w:space="0" w:color="auto"/>
            <w:right w:val="none" w:sz="0" w:space="0" w:color="auto"/>
          </w:divBdr>
        </w:div>
        <w:div w:id="1609384145">
          <w:marLeft w:val="0"/>
          <w:marRight w:val="0"/>
          <w:marTop w:val="200"/>
          <w:marBottom w:val="0"/>
          <w:divBdr>
            <w:top w:val="none" w:sz="0" w:space="0" w:color="auto"/>
            <w:left w:val="none" w:sz="0" w:space="0" w:color="auto"/>
            <w:bottom w:val="none" w:sz="0" w:space="0" w:color="auto"/>
            <w:right w:val="none" w:sz="0" w:space="0" w:color="auto"/>
          </w:divBdr>
        </w:div>
        <w:div w:id="1093012251">
          <w:marLeft w:val="0"/>
          <w:marRight w:val="0"/>
          <w:marTop w:val="200"/>
          <w:marBottom w:val="0"/>
          <w:divBdr>
            <w:top w:val="none" w:sz="0" w:space="0" w:color="auto"/>
            <w:left w:val="none" w:sz="0" w:space="0" w:color="auto"/>
            <w:bottom w:val="none" w:sz="0" w:space="0" w:color="auto"/>
            <w:right w:val="none" w:sz="0" w:space="0" w:color="auto"/>
          </w:divBdr>
        </w:div>
        <w:div w:id="355430955">
          <w:marLeft w:val="0"/>
          <w:marRight w:val="0"/>
          <w:marTop w:val="200"/>
          <w:marBottom w:val="0"/>
          <w:divBdr>
            <w:top w:val="none" w:sz="0" w:space="0" w:color="auto"/>
            <w:left w:val="none" w:sz="0" w:space="0" w:color="auto"/>
            <w:bottom w:val="none" w:sz="0" w:space="0" w:color="auto"/>
            <w:right w:val="none" w:sz="0" w:space="0" w:color="auto"/>
          </w:divBdr>
        </w:div>
      </w:divsChild>
    </w:div>
    <w:div w:id="391004527">
      <w:bodyDiv w:val="1"/>
      <w:marLeft w:val="0"/>
      <w:marRight w:val="0"/>
      <w:marTop w:val="0"/>
      <w:marBottom w:val="0"/>
      <w:divBdr>
        <w:top w:val="none" w:sz="0" w:space="0" w:color="auto"/>
        <w:left w:val="none" w:sz="0" w:space="0" w:color="auto"/>
        <w:bottom w:val="none" w:sz="0" w:space="0" w:color="auto"/>
        <w:right w:val="none" w:sz="0" w:space="0" w:color="auto"/>
      </w:divBdr>
    </w:div>
    <w:div w:id="40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08804773">
          <w:marLeft w:val="0"/>
          <w:marRight w:val="0"/>
          <w:marTop w:val="0"/>
          <w:marBottom w:val="0"/>
          <w:divBdr>
            <w:top w:val="none" w:sz="0" w:space="0" w:color="auto"/>
            <w:left w:val="none" w:sz="0" w:space="0" w:color="auto"/>
            <w:bottom w:val="none" w:sz="0" w:space="0" w:color="auto"/>
            <w:right w:val="none" w:sz="0" w:space="0" w:color="auto"/>
          </w:divBdr>
        </w:div>
        <w:div w:id="30496734">
          <w:marLeft w:val="0"/>
          <w:marRight w:val="0"/>
          <w:marTop w:val="0"/>
          <w:marBottom w:val="0"/>
          <w:divBdr>
            <w:top w:val="none" w:sz="0" w:space="0" w:color="auto"/>
            <w:left w:val="none" w:sz="0" w:space="0" w:color="auto"/>
            <w:bottom w:val="none" w:sz="0" w:space="0" w:color="auto"/>
            <w:right w:val="none" w:sz="0" w:space="0" w:color="auto"/>
          </w:divBdr>
        </w:div>
        <w:div w:id="36123269">
          <w:marLeft w:val="0"/>
          <w:marRight w:val="0"/>
          <w:marTop w:val="0"/>
          <w:marBottom w:val="0"/>
          <w:divBdr>
            <w:top w:val="none" w:sz="0" w:space="0" w:color="auto"/>
            <w:left w:val="none" w:sz="0" w:space="0" w:color="auto"/>
            <w:bottom w:val="none" w:sz="0" w:space="0" w:color="auto"/>
            <w:right w:val="none" w:sz="0" w:space="0" w:color="auto"/>
          </w:divBdr>
        </w:div>
        <w:div w:id="1112894064">
          <w:marLeft w:val="0"/>
          <w:marRight w:val="0"/>
          <w:marTop w:val="0"/>
          <w:marBottom w:val="0"/>
          <w:divBdr>
            <w:top w:val="none" w:sz="0" w:space="0" w:color="auto"/>
            <w:left w:val="none" w:sz="0" w:space="0" w:color="auto"/>
            <w:bottom w:val="none" w:sz="0" w:space="0" w:color="auto"/>
            <w:right w:val="none" w:sz="0" w:space="0" w:color="auto"/>
          </w:divBdr>
        </w:div>
        <w:div w:id="1907644490">
          <w:marLeft w:val="0"/>
          <w:marRight w:val="0"/>
          <w:marTop w:val="0"/>
          <w:marBottom w:val="0"/>
          <w:divBdr>
            <w:top w:val="none" w:sz="0" w:space="0" w:color="auto"/>
            <w:left w:val="none" w:sz="0" w:space="0" w:color="auto"/>
            <w:bottom w:val="none" w:sz="0" w:space="0" w:color="auto"/>
            <w:right w:val="none" w:sz="0" w:space="0" w:color="auto"/>
          </w:divBdr>
        </w:div>
        <w:div w:id="894321187">
          <w:marLeft w:val="0"/>
          <w:marRight w:val="0"/>
          <w:marTop w:val="0"/>
          <w:marBottom w:val="0"/>
          <w:divBdr>
            <w:top w:val="none" w:sz="0" w:space="0" w:color="auto"/>
            <w:left w:val="none" w:sz="0" w:space="0" w:color="auto"/>
            <w:bottom w:val="none" w:sz="0" w:space="0" w:color="auto"/>
            <w:right w:val="none" w:sz="0" w:space="0" w:color="auto"/>
          </w:divBdr>
        </w:div>
        <w:div w:id="1612667220">
          <w:marLeft w:val="0"/>
          <w:marRight w:val="0"/>
          <w:marTop w:val="0"/>
          <w:marBottom w:val="0"/>
          <w:divBdr>
            <w:top w:val="none" w:sz="0" w:space="0" w:color="auto"/>
            <w:left w:val="none" w:sz="0" w:space="0" w:color="auto"/>
            <w:bottom w:val="none" w:sz="0" w:space="0" w:color="auto"/>
            <w:right w:val="none" w:sz="0" w:space="0" w:color="auto"/>
          </w:divBdr>
        </w:div>
        <w:div w:id="93718844">
          <w:marLeft w:val="0"/>
          <w:marRight w:val="0"/>
          <w:marTop w:val="0"/>
          <w:marBottom w:val="0"/>
          <w:divBdr>
            <w:top w:val="none" w:sz="0" w:space="0" w:color="auto"/>
            <w:left w:val="none" w:sz="0" w:space="0" w:color="auto"/>
            <w:bottom w:val="none" w:sz="0" w:space="0" w:color="auto"/>
            <w:right w:val="none" w:sz="0" w:space="0" w:color="auto"/>
          </w:divBdr>
        </w:div>
        <w:div w:id="1109158545">
          <w:marLeft w:val="0"/>
          <w:marRight w:val="0"/>
          <w:marTop w:val="0"/>
          <w:marBottom w:val="0"/>
          <w:divBdr>
            <w:top w:val="none" w:sz="0" w:space="0" w:color="auto"/>
            <w:left w:val="none" w:sz="0" w:space="0" w:color="auto"/>
            <w:bottom w:val="none" w:sz="0" w:space="0" w:color="auto"/>
            <w:right w:val="none" w:sz="0" w:space="0" w:color="auto"/>
          </w:divBdr>
        </w:div>
        <w:div w:id="1513911262">
          <w:marLeft w:val="0"/>
          <w:marRight w:val="0"/>
          <w:marTop w:val="0"/>
          <w:marBottom w:val="0"/>
          <w:divBdr>
            <w:top w:val="none" w:sz="0" w:space="0" w:color="auto"/>
            <w:left w:val="none" w:sz="0" w:space="0" w:color="auto"/>
            <w:bottom w:val="none" w:sz="0" w:space="0" w:color="auto"/>
            <w:right w:val="none" w:sz="0" w:space="0" w:color="auto"/>
          </w:divBdr>
        </w:div>
        <w:div w:id="764034836">
          <w:marLeft w:val="0"/>
          <w:marRight w:val="0"/>
          <w:marTop w:val="0"/>
          <w:marBottom w:val="0"/>
          <w:divBdr>
            <w:top w:val="none" w:sz="0" w:space="0" w:color="auto"/>
            <w:left w:val="none" w:sz="0" w:space="0" w:color="auto"/>
            <w:bottom w:val="none" w:sz="0" w:space="0" w:color="auto"/>
            <w:right w:val="none" w:sz="0" w:space="0" w:color="auto"/>
          </w:divBdr>
        </w:div>
        <w:div w:id="177235864">
          <w:marLeft w:val="0"/>
          <w:marRight w:val="0"/>
          <w:marTop w:val="0"/>
          <w:marBottom w:val="0"/>
          <w:divBdr>
            <w:top w:val="none" w:sz="0" w:space="0" w:color="auto"/>
            <w:left w:val="none" w:sz="0" w:space="0" w:color="auto"/>
            <w:bottom w:val="none" w:sz="0" w:space="0" w:color="auto"/>
            <w:right w:val="none" w:sz="0" w:space="0" w:color="auto"/>
          </w:divBdr>
        </w:div>
        <w:div w:id="1384868087">
          <w:marLeft w:val="0"/>
          <w:marRight w:val="0"/>
          <w:marTop w:val="0"/>
          <w:marBottom w:val="0"/>
          <w:divBdr>
            <w:top w:val="none" w:sz="0" w:space="0" w:color="auto"/>
            <w:left w:val="none" w:sz="0" w:space="0" w:color="auto"/>
            <w:bottom w:val="none" w:sz="0" w:space="0" w:color="auto"/>
            <w:right w:val="none" w:sz="0" w:space="0" w:color="auto"/>
          </w:divBdr>
        </w:div>
        <w:div w:id="2053067953">
          <w:marLeft w:val="0"/>
          <w:marRight w:val="0"/>
          <w:marTop w:val="0"/>
          <w:marBottom w:val="0"/>
          <w:divBdr>
            <w:top w:val="none" w:sz="0" w:space="0" w:color="auto"/>
            <w:left w:val="none" w:sz="0" w:space="0" w:color="auto"/>
            <w:bottom w:val="none" w:sz="0" w:space="0" w:color="auto"/>
            <w:right w:val="none" w:sz="0" w:space="0" w:color="auto"/>
          </w:divBdr>
        </w:div>
        <w:div w:id="421337556">
          <w:marLeft w:val="0"/>
          <w:marRight w:val="0"/>
          <w:marTop w:val="0"/>
          <w:marBottom w:val="0"/>
          <w:divBdr>
            <w:top w:val="none" w:sz="0" w:space="0" w:color="auto"/>
            <w:left w:val="none" w:sz="0" w:space="0" w:color="auto"/>
            <w:bottom w:val="none" w:sz="0" w:space="0" w:color="auto"/>
            <w:right w:val="none" w:sz="0" w:space="0" w:color="auto"/>
          </w:divBdr>
        </w:div>
        <w:div w:id="1887062300">
          <w:marLeft w:val="0"/>
          <w:marRight w:val="0"/>
          <w:marTop w:val="0"/>
          <w:marBottom w:val="0"/>
          <w:divBdr>
            <w:top w:val="none" w:sz="0" w:space="0" w:color="auto"/>
            <w:left w:val="none" w:sz="0" w:space="0" w:color="auto"/>
            <w:bottom w:val="none" w:sz="0" w:space="0" w:color="auto"/>
            <w:right w:val="none" w:sz="0" w:space="0" w:color="auto"/>
          </w:divBdr>
        </w:div>
        <w:div w:id="1694529336">
          <w:marLeft w:val="0"/>
          <w:marRight w:val="0"/>
          <w:marTop w:val="0"/>
          <w:marBottom w:val="0"/>
          <w:divBdr>
            <w:top w:val="none" w:sz="0" w:space="0" w:color="auto"/>
            <w:left w:val="none" w:sz="0" w:space="0" w:color="auto"/>
            <w:bottom w:val="none" w:sz="0" w:space="0" w:color="auto"/>
            <w:right w:val="none" w:sz="0" w:space="0" w:color="auto"/>
          </w:divBdr>
        </w:div>
        <w:div w:id="1501695082">
          <w:marLeft w:val="0"/>
          <w:marRight w:val="0"/>
          <w:marTop w:val="0"/>
          <w:marBottom w:val="0"/>
          <w:divBdr>
            <w:top w:val="none" w:sz="0" w:space="0" w:color="auto"/>
            <w:left w:val="none" w:sz="0" w:space="0" w:color="auto"/>
            <w:bottom w:val="none" w:sz="0" w:space="0" w:color="auto"/>
            <w:right w:val="none" w:sz="0" w:space="0" w:color="auto"/>
          </w:divBdr>
        </w:div>
        <w:div w:id="1064647931">
          <w:marLeft w:val="0"/>
          <w:marRight w:val="0"/>
          <w:marTop w:val="0"/>
          <w:marBottom w:val="0"/>
          <w:divBdr>
            <w:top w:val="none" w:sz="0" w:space="0" w:color="auto"/>
            <w:left w:val="none" w:sz="0" w:space="0" w:color="auto"/>
            <w:bottom w:val="none" w:sz="0" w:space="0" w:color="auto"/>
            <w:right w:val="none" w:sz="0" w:space="0" w:color="auto"/>
          </w:divBdr>
        </w:div>
        <w:div w:id="161117955">
          <w:marLeft w:val="0"/>
          <w:marRight w:val="0"/>
          <w:marTop w:val="0"/>
          <w:marBottom w:val="0"/>
          <w:divBdr>
            <w:top w:val="none" w:sz="0" w:space="0" w:color="auto"/>
            <w:left w:val="none" w:sz="0" w:space="0" w:color="auto"/>
            <w:bottom w:val="none" w:sz="0" w:space="0" w:color="auto"/>
            <w:right w:val="none" w:sz="0" w:space="0" w:color="auto"/>
          </w:divBdr>
        </w:div>
        <w:div w:id="1603294294">
          <w:marLeft w:val="0"/>
          <w:marRight w:val="0"/>
          <w:marTop w:val="0"/>
          <w:marBottom w:val="0"/>
          <w:divBdr>
            <w:top w:val="none" w:sz="0" w:space="0" w:color="auto"/>
            <w:left w:val="none" w:sz="0" w:space="0" w:color="auto"/>
            <w:bottom w:val="none" w:sz="0" w:space="0" w:color="auto"/>
            <w:right w:val="none" w:sz="0" w:space="0" w:color="auto"/>
          </w:divBdr>
        </w:div>
        <w:div w:id="196937682">
          <w:marLeft w:val="0"/>
          <w:marRight w:val="0"/>
          <w:marTop w:val="0"/>
          <w:marBottom w:val="0"/>
          <w:divBdr>
            <w:top w:val="none" w:sz="0" w:space="0" w:color="auto"/>
            <w:left w:val="none" w:sz="0" w:space="0" w:color="auto"/>
            <w:bottom w:val="none" w:sz="0" w:space="0" w:color="auto"/>
            <w:right w:val="none" w:sz="0" w:space="0" w:color="auto"/>
          </w:divBdr>
        </w:div>
        <w:div w:id="2052530149">
          <w:marLeft w:val="0"/>
          <w:marRight w:val="0"/>
          <w:marTop w:val="0"/>
          <w:marBottom w:val="0"/>
          <w:divBdr>
            <w:top w:val="none" w:sz="0" w:space="0" w:color="auto"/>
            <w:left w:val="none" w:sz="0" w:space="0" w:color="auto"/>
            <w:bottom w:val="none" w:sz="0" w:space="0" w:color="auto"/>
            <w:right w:val="none" w:sz="0" w:space="0" w:color="auto"/>
          </w:divBdr>
        </w:div>
      </w:divsChild>
    </w:div>
    <w:div w:id="498933935">
      <w:bodyDiv w:val="1"/>
      <w:marLeft w:val="0"/>
      <w:marRight w:val="0"/>
      <w:marTop w:val="0"/>
      <w:marBottom w:val="0"/>
      <w:divBdr>
        <w:top w:val="none" w:sz="0" w:space="0" w:color="auto"/>
        <w:left w:val="none" w:sz="0" w:space="0" w:color="auto"/>
        <w:bottom w:val="none" w:sz="0" w:space="0" w:color="auto"/>
        <w:right w:val="none" w:sz="0" w:space="0" w:color="auto"/>
      </w:divBdr>
    </w:div>
    <w:div w:id="511842153">
      <w:bodyDiv w:val="1"/>
      <w:marLeft w:val="0"/>
      <w:marRight w:val="0"/>
      <w:marTop w:val="0"/>
      <w:marBottom w:val="0"/>
      <w:divBdr>
        <w:top w:val="none" w:sz="0" w:space="0" w:color="auto"/>
        <w:left w:val="none" w:sz="0" w:space="0" w:color="auto"/>
        <w:bottom w:val="none" w:sz="0" w:space="0" w:color="auto"/>
        <w:right w:val="none" w:sz="0" w:space="0" w:color="auto"/>
      </w:divBdr>
    </w:div>
    <w:div w:id="763113195">
      <w:bodyDiv w:val="1"/>
      <w:marLeft w:val="0"/>
      <w:marRight w:val="0"/>
      <w:marTop w:val="0"/>
      <w:marBottom w:val="0"/>
      <w:divBdr>
        <w:top w:val="none" w:sz="0" w:space="0" w:color="auto"/>
        <w:left w:val="none" w:sz="0" w:space="0" w:color="auto"/>
        <w:bottom w:val="none" w:sz="0" w:space="0" w:color="auto"/>
        <w:right w:val="none" w:sz="0" w:space="0" w:color="auto"/>
      </w:divBdr>
      <w:divsChild>
        <w:div w:id="1926838370">
          <w:marLeft w:val="0"/>
          <w:marRight w:val="0"/>
          <w:marTop w:val="0"/>
          <w:marBottom w:val="0"/>
          <w:divBdr>
            <w:top w:val="none" w:sz="0" w:space="0" w:color="auto"/>
            <w:left w:val="none" w:sz="0" w:space="0" w:color="auto"/>
            <w:bottom w:val="none" w:sz="0" w:space="0" w:color="auto"/>
            <w:right w:val="none" w:sz="0" w:space="0" w:color="auto"/>
          </w:divBdr>
        </w:div>
        <w:div w:id="683634965">
          <w:marLeft w:val="0"/>
          <w:marRight w:val="0"/>
          <w:marTop w:val="0"/>
          <w:marBottom w:val="0"/>
          <w:divBdr>
            <w:top w:val="none" w:sz="0" w:space="0" w:color="auto"/>
            <w:left w:val="none" w:sz="0" w:space="0" w:color="auto"/>
            <w:bottom w:val="none" w:sz="0" w:space="0" w:color="auto"/>
            <w:right w:val="none" w:sz="0" w:space="0" w:color="auto"/>
          </w:divBdr>
        </w:div>
        <w:div w:id="1278488512">
          <w:marLeft w:val="0"/>
          <w:marRight w:val="0"/>
          <w:marTop w:val="0"/>
          <w:marBottom w:val="0"/>
          <w:divBdr>
            <w:top w:val="none" w:sz="0" w:space="0" w:color="auto"/>
            <w:left w:val="none" w:sz="0" w:space="0" w:color="auto"/>
            <w:bottom w:val="none" w:sz="0" w:space="0" w:color="auto"/>
            <w:right w:val="none" w:sz="0" w:space="0" w:color="auto"/>
          </w:divBdr>
        </w:div>
        <w:div w:id="1767966227">
          <w:marLeft w:val="0"/>
          <w:marRight w:val="0"/>
          <w:marTop w:val="0"/>
          <w:marBottom w:val="0"/>
          <w:divBdr>
            <w:top w:val="none" w:sz="0" w:space="0" w:color="auto"/>
            <w:left w:val="none" w:sz="0" w:space="0" w:color="auto"/>
            <w:bottom w:val="none" w:sz="0" w:space="0" w:color="auto"/>
            <w:right w:val="none" w:sz="0" w:space="0" w:color="auto"/>
          </w:divBdr>
        </w:div>
        <w:div w:id="240338570">
          <w:marLeft w:val="0"/>
          <w:marRight w:val="0"/>
          <w:marTop w:val="0"/>
          <w:marBottom w:val="0"/>
          <w:divBdr>
            <w:top w:val="none" w:sz="0" w:space="0" w:color="auto"/>
            <w:left w:val="none" w:sz="0" w:space="0" w:color="auto"/>
            <w:bottom w:val="none" w:sz="0" w:space="0" w:color="auto"/>
            <w:right w:val="none" w:sz="0" w:space="0" w:color="auto"/>
          </w:divBdr>
          <w:divsChild>
            <w:div w:id="1179782278">
              <w:marLeft w:val="0"/>
              <w:marRight w:val="0"/>
              <w:marTop w:val="0"/>
              <w:marBottom w:val="0"/>
              <w:divBdr>
                <w:top w:val="none" w:sz="0" w:space="0" w:color="auto"/>
                <w:left w:val="none" w:sz="0" w:space="0" w:color="auto"/>
                <w:bottom w:val="none" w:sz="0" w:space="0" w:color="auto"/>
                <w:right w:val="none" w:sz="0" w:space="0" w:color="auto"/>
              </w:divBdr>
              <w:divsChild>
                <w:div w:id="1290866253">
                  <w:marLeft w:val="0"/>
                  <w:marRight w:val="0"/>
                  <w:marTop w:val="0"/>
                  <w:marBottom w:val="0"/>
                  <w:divBdr>
                    <w:top w:val="none" w:sz="0" w:space="0" w:color="auto"/>
                    <w:left w:val="none" w:sz="0" w:space="0" w:color="auto"/>
                    <w:bottom w:val="none" w:sz="0" w:space="0" w:color="auto"/>
                    <w:right w:val="none" w:sz="0" w:space="0" w:color="auto"/>
                  </w:divBdr>
                  <w:divsChild>
                    <w:div w:id="382101403">
                      <w:marLeft w:val="0"/>
                      <w:marRight w:val="0"/>
                      <w:marTop w:val="0"/>
                      <w:marBottom w:val="0"/>
                      <w:divBdr>
                        <w:top w:val="none" w:sz="0" w:space="0" w:color="auto"/>
                        <w:left w:val="none" w:sz="0" w:space="0" w:color="auto"/>
                        <w:bottom w:val="none" w:sz="0" w:space="0" w:color="auto"/>
                        <w:right w:val="none" w:sz="0" w:space="0" w:color="auto"/>
                      </w:divBdr>
                    </w:div>
                    <w:div w:id="1387725813">
                      <w:marLeft w:val="0"/>
                      <w:marRight w:val="0"/>
                      <w:marTop w:val="0"/>
                      <w:marBottom w:val="0"/>
                      <w:divBdr>
                        <w:top w:val="none" w:sz="0" w:space="0" w:color="auto"/>
                        <w:left w:val="none" w:sz="0" w:space="0" w:color="auto"/>
                        <w:bottom w:val="none" w:sz="0" w:space="0" w:color="auto"/>
                        <w:right w:val="none" w:sz="0" w:space="0" w:color="auto"/>
                      </w:divBdr>
                    </w:div>
                  </w:divsChild>
                </w:div>
                <w:div w:id="1570308738">
                  <w:marLeft w:val="0"/>
                  <w:marRight w:val="0"/>
                  <w:marTop w:val="0"/>
                  <w:marBottom w:val="0"/>
                  <w:divBdr>
                    <w:top w:val="none" w:sz="0" w:space="0" w:color="auto"/>
                    <w:left w:val="none" w:sz="0" w:space="0" w:color="auto"/>
                    <w:bottom w:val="none" w:sz="0" w:space="0" w:color="auto"/>
                    <w:right w:val="none" w:sz="0" w:space="0" w:color="auto"/>
                  </w:divBdr>
                  <w:divsChild>
                    <w:div w:id="430513613">
                      <w:marLeft w:val="0"/>
                      <w:marRight w:val="0"/>
                      <w:marTop w:val="0"/>
                      <w:marBottom w:val="0"/>
                      <w:divBdr>
                        <w:top w:val="none" w:sz="0" w:space="0" w:color="auto"/>
                        <w:left w:val="none" w:sz="0" w:space="0" w:color="auto"/>
                        <w:bottom w:val="none" w:sz="0" w:space="0" w:color="auto"/>
                        <w:right w:val="none" w:sz="0" w:space="0" w:color="auto"/>
                      </w:divBdr>
                    </w:div>
                  </w:divsChild>
                </w:div>
                <w:div w:id="790904612">
                  <w:marLeft w:val="0"/>
                  <w:marRight w:val="0"/>
                  <w:marTop w:val="0"/>
                  <w:marBottom w:val="0"/>
                  <w:divBdr>
                    <w:top w:val="none" w:sz="0" w:space="0" w:color="auto"/>
                    <w:left w:val="none" w:sz="0" w:space="0" w:color="auto"/>
                    <w:bottom w:val="none" w:sz="0" w:space="0" w:color="auto"/>
                    <w:right w:val="none" w:sz="0" w:space="0" w:color="auto"/>
                  </w:divBdr>
                  <w:divsChild>
                    <w:div w:id="954406077">
                      <w:marLeft w:val="0"/>
                      <w:marRight w:val="0"/>
                      <w:marTop w:val="0"/>
                      <w:marBottom w:val="0"/>
                      <w:divBdr>
                        <w:top w:val="none" w:sz="0" w:space="0" w:color="auto"/>
                        <w:left w:val="none" w:sz="0" w:space="0" w:color="auto"/>
                        <w:bottom w:val="none" w:sz="0" w:space="0" w:color="auto"/>
                        <w:right w:val="none" w:sz="0" w:space="0" w:color="auto"/>
                      </w:divBdr>
                    </w:div>
                  </w:divsChild>
                </w:div>
                <w:div w:id="145629026">
                  <w:marLeft w:val="0"/>
                  <w:marRight w:val="0"/>
                  <w:marTop w:val="0"/>
                  <w:marBottom w:val="0"/>
                  <w:divBdr>
                    <w:top w:val="none" w:sz="0" w:space="0" w:color="auto"/>
                    <w:left w:val="none" w:sz="0" w:space="0" w:color="auto"/>
                    <w:bottom w:val="none" w:sz="0" w:space="0" w:color="auto"/>
                    <w:right w:val="none" w:sz="0" w:space="0" w:color="auto"/>
                  </w:divBdr>
                  <w:divsChild>
                    <w:div w:id="1719471268">
                      <w:marLeft w:val="0"/>
                      <w:marRight w:val="0"/>
                      <w:marTop w:val="0"/>
                      <w:marBottom w:val="0"/>
                      <w:divBdr>
                        <w:top w:val="none" w:sz="0" w:space="0" w:color="auto"/>
                        <w:left w:val="none" w:sz="0" w:space="0" w:color="auto"/>
                        <w:bottom w:val="none" w:sz="0" w:space="0" w:color="auto"/>
                        <w:right w:val="none" w:sz="0" w:space="0" w:color="auto"/>
                      </w:divBdr>
                    </w:div>
                  </w:divsChild>
                </w:div>
                <w:div w:id="588084534">
                  <w:marLeft w:val="0"/>
                  <w:marRight w:val="0"/>
                  <w:marTop w:val="0"/>
                  <w:marBottom w:val="0"/>
                  <w:divBdr>
                    <w:top w:val="none" w:sz="0" w:space="0" w:color="auto"/>
                    <w:left w:val="none" w:sz="0" w:space="0" w:color="auto"/>
                    <w:bottom w:val="none" w:sz="0" w:space="0" w:color="auto"/>
                    <w:right w:val="none" w:sz="0" w:space="0" w:color="auto"/>
                  </w:divBdr>
                  <w:divsChild>
                    <w:div w:id="51511790">
                      <w:marLeft w:val="0"/>
                      <w:marRight w:val="0"/>
                      <w:marTop w:val="0"/>
                      <w:marBottom w:val="0"/>
                      <w:divBdr>
                        <w:top w:val="none" w:sz="0" w:space="0" w:color="auto"/>
                        <w:left w:val="none" w:sz="0" w:space="0" w:color="auto"/>
                        <w:bottom w:val="none" w:sz="0" w:space="0" w:color="auto"/>
                        <w:right w:val="none" w:sz="0" w:space="0" w:color="auto"/>
                      </w:divBdr>
                    </w:div>
                  </w:divsChild>
                </w:div>
                <w:div w:id="1381704984">
                  <w:marLeft w:val="0"/>
                  <w:marRight w:val="0"/>
                  <w:marTop w:val="0"/>
                  <w:marBottom w:val="0"/>
                  <w:divBdr>
                    <w:top w:val="none" w:sz="0" w:space="0" w:color="auto"/>
                    <w:left w:val="none" w:sz="0" w:space="0" w:color="auto"/>
                    <w:bottom w:val="none" w:sz="0" w:space="0" w:color="auto"/>
                    <w:right w:val="none" w:sz="0" w:space="0" w:color="auto"/>
                  </w:divBdr>
                  <w:divsChild>
                    <w:div w:id="922224462">
                      <w:marLeft w:val="0"/>
                      <w:marRight w:val="0"/>
                      <w:marTop w:val="0"/>
                      <w:marBottom w:val="0"/>
                      <w:divBdr>
                        <w:top w:val="none" w:sz="0" w:space="0" w:color="auto"/>
                        <w:left w:val="none" w:sz="0" w:space="0" w:color="auto"/>
                        <w:bottom w:val="none" w:sz="0" w:space="0" w:color="auto"/>
                        <w:right w:val="none" w:sz="0" w:space="0" w:color="auto"/>
                      </w:divBdr>
                    </w:div>
                  </w:divsChild>
                </w:div>
                <w:div w:id="1013649796">
                  <w:marLeft w:val="0"/>
                  <w:marRight w:val="0"/>
                  <w:marTop w:val="0"/>
                  <w:marBottom w:val="0"/>
                  <w:divBdr>
                    <w:top w:val="none" w:sz="0" w:space="0" w:color="auto"/>
                    <w:left w:val="none" w:sz="0" w:space="0" w:color="auto"/>
                    <w:bottom w:val="none" w:sz="0" w:space="0" w:color="auto"/>
                    <w:right w:val="none" w:sz="0" w:space="0" w:color="auto"/>
                  </w:divBdr>
                  <w:divsChild>
                    <w:div w:id="398748374">
                      <w:marLeft w:val="0"/>
                      <w:marRight w:val="0"/>
                      <w:marTop w:val="0"/>
                      <w:marBottom w:val="0"/>
                      <w:divBdr>
                        <w:top w:val="none" w:sz="0" w:space="0" w:color="auto"/>
                        <w:left w:val="none" w:sz="0" w:space="0" w:color="auto"/>
                        <w:bottom w:val="none" w:sz="0" w:space="0" w:color="auto"/>
                        <w:right w:val="none" w:sz="0" w:space="0" w:color="auto"/>
                      </w:divBdr>
                    </w:div>
                  </w:divsChild>
                </w:div>
                <w:div w:id="2009017515">
                  <w:marLeft w:val="0"/>
                  <w:marRight w:val="0"/>
                  <w:marTop w:val="0"/>
                  <w:marBottom w:val="0"/>
                  <w:divBdr>
                    <w:top w:val="none" w:sz="0" w:space="0" w:color="auto"/>
                    <w:left w:val="none" w:sz="0" w:space="0" w:color="auto"/>
                    <w:bottom w:val="none" w:sz="0" w:space="0" w:color="auto"/>
                    <w:right w:val="none" w:sz="0" w:space="0" w:color="auto"/>
                  </w:divBdr>
                  <w:divsChild>
                    <w:div w:id="2065446272">
                      <w:marLeft w:val="0"/>
                      <w:marRight w:val="0"/>
                      <w:marTop w:val="0"/>
                      <w:marBottom w:val="0"/>
                      <w:divBdr>
                        <w:top w:val="none" w:sz="0" w:space="0" w:color="auto"/>
                        <w:left w:val="none" w:sz="0" w:space="0" w:color="auto"/>
                        <w:bottom w:val="none" w:sz="0" w:space="0" w:color="auto"/>
                        <w:right w:val="none" w:sz="0" w:space="0" w:color="auto"/>
                      </w:divBdr>
                    </w:div>
                  </w:divsChild>
                </w:div>
                <w:div w:id="1920208721">
                  <w:marLeft w:val="0"/>
                  <w:marRight w:val="0"/>
                  <w:marTop w:val="0"/>
                  <w:marBottom w:val="0"/>
                  <w:divBdr>
                    <w:top w:val="none" w:sz="0" w:space="0" w:color="auto"/>
                    <w:left w:val="none" w:sz="0" w:space="0" w:color="auto"/>
                    <w:bottom w:val="none" w:sz="0" w:space="0" w:color="auto"/>
                    <w:right w:val="none" w:sz="0" w:space="0" w:color="auto"/>
                  </w:divBdr>
                  <w:divsChild>
                    <w:div w:id="809438532">
                      <w:marLeft w:val="0"/>
                      <w:marRight w:val="0"/>
                      <w:marTop w:val="0"/>
                      <w:marBottom w:val="0"/>
                      <w:divBdr>
                        <w:top w:val="none" w:sz="0" w:space="0" w:color="auto"/>
                        <w:left w:val="none" w:sz="0" w:space="0" w:color="auto"/>
                        <w:bottom w:val="none" w:sz="0" w:space="0" w:color="auto"/>
                        <w:right w:val="none" w:sz="0" w:space="0" w:color="auto"/>
                      </w:divBdr>
                    </w:div>
                  </w:divsChild>
                </w:div>
                <w:div w:id="1566646754">
                  <w:marLeft w:val="0"/>
                  <w:marRight w:val="0"/>
                  <w:marTop w:val="0"/>
                  <w:marBottom w:val="0"/>
                  <w:divBdr>
                    <w:top w:val="none" w:sz="0" w:space="0" w:color="auto"/>
                    <w:left w:val="none" w:sz="0" w:space="0" w:color="auto"/>
                    <w:bottom w:val="none" w:sz="0" w:space="0" w:color="auto"/>
                    <w:right w:val="none" w:sz="0" w:space="0" w:color="auto"/>
                  </w:divBdr>
                  <w:divsChild>
                    <w:div w:id="409035699">
                      <w:marLeft w:val="0"/>
                      <w:marRight w:val="0"/>
                      <w:marTop w:val="0"/>
                      <w:marBottom w:val="0"/>
                      <w:divBdr>
                        <w:top w:val="none" w:sz="0" w:space="0" w:color="auto"/>
                        <w:left w:val="none" w:sz="0" w:space="0" w:color="auto"/>
                        <w:bottom w:val="none" w:sz="0" w:space="0" w:color="auto"/>
                        <w:right w:val="none" w:sz="0" w:space="0" w:color="auto"/>
                      </w:divBdr>
                    </w:div>
                  </w:divsChild>
                </w:div>
                <w:div w:id="1354499528">
                  <w:marLeft w:val="0"/>
                  <w:marRight w:val="0"/>
                  <w:marTop w:val="0"/>
                  <w:marBottom w:val="0"/>
                  <w:divBdr>
                    <w:top w:val="none" w:sz="0" w:space="0" w:color="auto"/>
                    <w:left w:val="none" w:sz="0" w:space="0" w:color="auto"/>
                    <w:bottom w:val="none" w:sz="0" w:space="0" w:color="auto"/>
                    <w:right w:val="none" w:sz="0" w:space="0" w:color="auto"/>
                  </w:divBdr>
                  <w:divsChild>
                    <w:div w:id="1939364662">
                      <w:marLeft w:val="0"/>
                      <w:marRight w:val="0"/>
                      <w:marTop w:val="0"/>
                      <w:marBottom w:val="0"/>
                      <w:divBdr>
                        <w:top w:val="none" w:sz="0" w:space="0" w:color="auto"/>
                        <w:left w:val="none" w:sz="0" w:space="0" w:color="auto"/>
                        <w:bottom w:val="none" w:sz="0" w:space="0" w:color="auto"/>
                        <w:right w:val="none" w:sz="0" w:space="0" w:color="auto"/>
                      </w:divBdr>
                    </w:div>
                  </w:divsChild>
                </w:div>
                <w:div w:id="1996374262">
                  <w:marLeft w:val="0"/>
                  <w:marRight w:val="0"/>
                  <w:marTop w:val="0"/>
                  <w:marBottom w:val="0"/>
                  <w:divBdr>
                    <w:top w:val="none" w:sz="0" w:space="0" w:color="auto"/>
                    <w:left w:val="none" w:sz="0" w:space="0" w:color="auto"/>
                    <w:bottom w:val="none" w:sz="0" w:space="0" w:color="auto"/>
                    <w:right w:val="none" w:sz="0" w:space="0" w:color="auto"/>
                  </w:divBdr>
                  <w:divsChild>
                    <w:div w:id="1277566964">
                      <w:marLeft w:val="0"/>
                      <w:marRight w:val="0"/>
                      <w:marTop w:val="0"/>
                      <w:marBottom w:val="0"/>
                      <w:divBdr>
                        <w:top w:val="none" w:sz="0" w:space="0" w:color="auto"/>
                        <w:left w:val="none" w:sz="0" w:space="0" w:color="auto"/>
                        <w:bottom w:val="none" w:sz="0" w:space="0" w:color="auto"/>
                        <w:right w:val="none" w:sz="0" w:space="0" w:color="auto"/>
                      </w:divBdr>
                    </w:div>
                  </w:divsChild>
                </w:div>
                <w:div w:id="2113281471">
                  <w:marLeft w:val="0"/>
                  <w:marRight w:val="0"/>
                  <w:marTop w:val="0"/>
                  <w:marBottom w:val="0"/>
                  <w:divBdr>
                    <w:top w:val="none" w:sz="0" w:space="0" w:color="auto"/>
                    <w:left w:val="none" w:sz="0" w:space="0" w:color="auto"/>
                    <w:bottom w:val="none" w:sz="0" w:space="0" w:color="auto"/>
                    <w:right w:val="none" w:sz="0" w:space="0" w:color="auto"/>
                  </w:divBdr>
                  <w:divsChild>
                    <w:div w:id="862667367">
                      <w:marLeft w:val="0"/>
                      <w:marRight w:val="0"/>
                      <w:marTop w:val="0"/>
                      <w:marBottom w:val="0"/>
                      <w:divBdr>
                        <w:top w:val="none" w:sz="0" w:space="0" w:color="auto"/>
                        <w:left w:val="none" w:sz="0" w:space="0" w:color="auto"/>
                        <w:bottom w:val="none" w:sz="0" w:space="0" w:color="auto"/>
                        <w:right w:val="none" w:sz="0" w:space="0" w:color="auto"/>
                      </w:divBdr>
                    </w:div>
                  </w:divsChild>
                </w:div>
                <w:div w:id="1478761829">
                  <w:marLeft w:val="0"/>
                  <w:marRight w:val="0"/>
                  <w:marTop w:val="0"/>
                  <w:marBottom w:val="0"/>
                  <w:divBdr>
                    <w:top w:val="none" w:sz="0" w:space="0" w:color="auto"/>
                    <w:left w:val="none" w:sz="0" w:space="0" w:color="auto"/>
                    <w:bottom w:val="none" w:sz="0" w:space="0" w:color="auto"/>
                    <w:right w:val="none" w:sz="0" w:space="0" w:color="auto"/>
                  </w:divBdr>
                  <w:divsChild>
                    <w:div w:id="1232278345">
                      <w:marLeft w:val="0"/>
                      <w:marRight w:val="0"/>
                      <w:marTop w:val="0"/>
                      <w:marBottom w:val="0"/>
                      <w:divBdr>
                        <w:top w:val="none" w:sz="0" w:space="0" w:color="auto"/>
                        <w:left w:val="none" w:sz="0" w:space="0" w:color="auto"/>
                        <w:bottom w:val="none" w:sz="0" w:space="0" w:color="auto"/>
                        <w:right w:val="none" w:sz="0" w:space="0" w:color="auto"/>
                      </w:divBdr>
                    </w:div>
                  </w:divsChild>
                </w:div>
                <w:div w:id="586769197">
                  <w:marLeft w:val="0"/>
                  <w:marRight w:val="0"/>
                  <w:marTop w:val="0"/>
                  <w:marBottom w:val="0"/>
                  <w:divBdr>
                    <w:top w:val="none" w:sz="0" w:space="0" w:color="auto"/>
                    <w:left w:val="none" w:sz="0" w:space="0" w:color="auto"/>
                    <w:bottom w:val="none" w:sz="0" w:space="0" w:color="auto"/>
                    <w:right w:val="none" w:sz="0" w:space="0" w:color="auto"/>
                  </w:divBdr>
                  <w:divsChild>
                    <w:div w:id="717435575">
                      <w:marLeft w:val="0"/>
                      <w:marRight w:val="0"/>
                      <w:marTop w:val="0"/>
                      <w:marBottom w:val="0"/>
                      <w:divBdr>
                        <w:top w:val="none" w:sz="0" w:space="0" w:color="auto"/>
                        <w:left w:val="none" w:sz="0" w:space="0" w:color="auto"/>
                        <w:bottom w:val="none" w:sz="0" w:space="0" w:color="auto"/>
                        <w:right w:val="none" w:sz="0" w:space="0" w:color="auto"/>
                      </w:divBdr>
                    </w:div>
                  </w:divsChild>
                </w:div>
                <w:div w:id="966161085">
                  <w:marLeft w:val="0"/>
                  <w:marRight w:val="0"/>
                  <w:marTop w:val="0"/>
                  <w:marBottom w:val="0"/>
                  <w:divBdr>
                    <w:top w:val="none" w:sz="0" w:space="0" w:color="auto"/>
                    <w:left w:val="none" w:sz="0" w:space="0" w:color="auto"/>
                    <w:bottom w:val="none" w:sz="0" w:space="0" w:color="auto"/>
                    <w:right w:val="none" w:sz="0" w:space="0" w:color="auto"/>
                  </w:divBdr>
                  <w:divsChild>
                    <w:div w:id="1228228127">
                      <w:marLeft w:val="0"/>
                      <w:marRight w:val="0"/>
                      <w:marTop w:val="0"/>
                      <w:marBottom w:val="0"/>
                      <w:divBdr>
                        <w:top w:val="none" w:sz="0" w:space="0" w:color="auto"/>
                        <w:left w:val="none" w:sz="0" w:space="0" w:color="auto"/>
                        <w:bottom w:val="none" w:sz="0" w:space="0" w:color="auto"/>
                        <w:right w:val="none" w:sz="0" w:space="0" w:color="auto"/>
                      </w:divBdr>
                    </w:div>
                  </w:divsChild>
                </w:div>
                <w:div w:id="1415587695">
                  <w:marLeft w:val="0"/>
                  <w:marRight w:val="0"/>
                  <w:marTop w:val="0"/>
                  <w:marBottom w:val="0"/>
                  <w:divBdr>
                    <w:top w:val="none" w:sz="0" w:space="0" w:color="auto"/>
                    <w:left w:val="none" w:sz="0" w:space="0" w:color="auto"/>
                    <w:bottom w:val="none" w:sz="0" w:space="0" w:color="auto"/>
                    <w:right w:val="none" w:sz="0" w:space="0" w:color="auto"/>
                  </w:divBdr>
                  <w:divsChild>
                    <w:div w:id="2006859599">
                      <w:marLeft w:val="0"/>
                      <w:marRight w:val="0"/>
                      <w:marTop w:val="0"/>
                      <w:marBottom w:val="0"/>
                      <w:divBdr>
                        <w:top w:val="none" w:sz="0" w:space="0" w:color="auto"/>
                        <w:left w:val="none" w:sz="0" w:space="0" w:color="auto"/>
                        <w:bottom w:val="none" w:sz="0" w:space="0" w:color="auto"/>
                        <w:right w:val="none" w:sz="0" w:space="0" w:color="auto"/>
                      </w:divBdr>
                    </w:div>
                  </w:divsChild>
                </w:div>
                <w:div w:id="683676681">
                  <w:marLeft w:val="0"/>
                  <w:marRight w:val="0"/>
                  <w:marTop w:val="0"/>
                  <w:marBottom w:val="0"/>
                  <w:divBdr>
                    <w:top w:val="none" w:sz="0" w:space="0" w:color="auto"/>
                    <w:left w:val="none" w:sz="0" w:space="0" w:color="auto"/>
                    <w:bottom w:val="none" w:sz="0" w:space="0" w:color="auto"/>
                    <w:right w:val="none" w:sz="0" w:space="0" w:color="auto"/>
                  </w:divBdr>
                  <w:divsChild>
                    <w:div w:id="1507163489">
                      <w:marLeft w:val="0"/>
                      <w:marRight w:val="0"/>
                      <w:marTop w:val="0"/>
                      <w:marBottom w:val="0"/>
                      <w:divBdr>
                        <w:top w:val="none" w:sz="0" w:space="0" w:color="auto"/>
                        <w:left w:val="none" w:sz="0" w:space="0" w:color="auto"/>
                        <w:bottom w:val="none" w:sz="0" w:space="0" w:color="auto"/>
                        <w:right w:val="none" w:sz="0" w:space="0" w:color="auto"/>
                      </w:divBdr>
                    </w:div>
                  </w:divsChild>
                </w:div>
                <w:div w:id="1756588505">
                  <w:marLeft w:val="0"/>
                  <w:marRight w:val="0"/>
                  <w:marTop w:val="0"/>
                  <w:marBottom w:val="0"/>
                  <w:divBdr>
                    <w:top w:val="none" w:sz="0" w:space="0" w:color="auto"/>
                    <w:left w:val="none" w:sz="0" w:space="0" w:color="auto"/>
                    <w:bottom w:val="none" w:sz="0" w:space="0" w:color="auto"/>
                    <w:right w:val="none" w:sz="0" w:space="0" w:color="auto"/>
                  </w:divBdr>
                  <w:divsChild>
                    <w:div w:id="572273300">
                      <w:marLeft w:val="0"/>
                      <w:marRight w:val="0"/>
                      <w:marTop w:val="0"/>
                      <w:marBottom w:val="0"/>
                      <w:divBdr>
                        <w:top w:val="none" w:sz="0" w:space="0" w:color="auto"/>
                        <w:left w:val="none" w:sz="0" w:space="0" w:color="auto"/>
                        <w:bottom w:val="none" w:sz="0" w:space="0" w:color="auto"/>
                        <w:right w:val="none" w:sz="0" w:space="0" w:color="auto"/>
                      </w:divBdr>
                    </w:div>
                  </w:divsChild>
                </w:div>
                <w:div w:id="1537113999">
                  <w:marLeft w:val="0"/>
                  <w:marRight w:val="0"/>
                  <w:marTop w:val="0"/>
                  <w:marBottom w:val="0"/>
                  <w:divBdr>
                    <w:top w:val="none" w:sz="0" w:space="0" w:color="auto"/>
                    <w:left w:val="none" w:sz="0" w:space="0" w:color="auto"/>
                    <w:bottom w:val="none" w:sz="0" w:space="0" w:color="auto"/>
                    <w:right w:val="none" w:sz="0" w:space="0" w:color="auto"/>
                  </w:divBdr>
                  <w:divsChild>
                    <w:div w:id="1146976550">
                      <w:marLeft w:val="0"/>
                      <w:marRight w:val="0"/>
                      <w:marTop w:val="0"/>
                      <w:marBottom w:val="0"/>
                      <w:divBdr>
                        <w:top w:val="none" w:sz="0" w:space="0" w:color="auto"/>
                        <w:left w:val="none" w:sz="0" w:space="0" w:color="auto"/>
                        <w:bottom w:val="none" w:sz="0" w:space="0" w:color="auto"/>
                        <w:right w:val="none" w:sz="0" w:space="0" w:color="auto"/>
                      </w:divBdr>
                    </w:div>
                  </w:divsChild>
                </w:div>
                <w:div w:id="434441083">
                  <w:marLeft w:val="0"/>
                  <w:marRight w:val="0"/>
                  <w:marTop w:val="0"/>
                  <w:marBottom w:val="0"/>
                  <w:divBdr>
                    <w:top w:val="none" w:sz="0" w:space="0" w:color="auto"/>
                    <w:left w:val="none" w:sz="0" w:space="0" w:color="auto"/>
                    <w:bottom w:val="none" w:sz="0" w:space="0" w:color="auto"/>
                    <w:right w:val="none" w:sz="0" w:space="0" w:color="auto"/>
                  </w:divBdr>
                  <w:divsChild>
                    <w:div w:id="1217083026">
                      <w:marLeft w:val="0"/>
                      <w:marRight w:val="0"/>
                      <w:marTop w:val="0"/>
                      <w:marBottom w:val="0"/>
                      <w:divBdr>
                        <w:top w:val="none" w:sz="0" w:space="0" w:color="auto"/>
                        <w:left w:val="none" w:sz="0" w:space="0" w:color="auto"/>
                        <w:bottom w:val="none" w:sz="0" w:space="0" w:color="auto"/>
                        <w:right w:val="none" w:sz="0" w:space="0" w:color="auto"/>
                      </w:divBdr>
                    </w:div>
                  </w:divsChild>
                </w:div>
                <w:div w:id="564679625">
                  <w:marLeft w:val="0"/>
                  <w:marRight w:val="0"/>
                  <w:marTop w:val="0"/>
                  <w:marBottom w:val="0"/>
                  <w:divBdr>
                    <w:top w:val="none" w:sz="0" w:space="0" w:color="auto"/>
                    <w:left w:val="none" w:sz="0" w:space="0" w:color="auto"/>
                    <w:bottom w:val="none" w:sz="0" w:space="0" w:color="auto"/>
                    <w:right w:val="none" w:sz="0" w:space="0" w:color="auto"/>
                  </w:divBdr>
                  <w:divsChild>
                    <w:div w:id="2021739366">
                      <w:marLeft w:val="0"/>
                      <w:marRight w:val="0"/>
                      <w:marTop w:val="0"/>
                      <w:marBottom w:val="0"/>
                      <w:divBdr>
                        <w:top w:val="none" w:sz="0" w:space="0" w:color="auto"/>
                        <w:left w:val="none" w:sz="0" w:space="0" w:color="auto"/>
                        <w:bottom w:val="none" w:sz="0" w:space="0" w:color="auto"/>
                        <w:right w:val="none" w:sz="0" w:space="0" w:color="auto"/>
                      </w:divBdr>
                    </w:div>
                  </w:divsChild>
                </w:div>
                <w:div w:id="775246294">
                  <w:marLeft w:val="0"/>
                  <w:marRight w:val="0"/>
                  <w:marTop w:val="0"/>
                  <w:marBottom w:val="0"/>
                  <w:divBdr>
                    <w:top w:val="none" w:sz="0" w:space="0" w:color="auto"/>
                    <w:left w:val="none" w:sz="0" w:space="0" w:color="auto"/>
                    <w:bottom w:val="none" w:sz="0" w:space="0" w:color="auto"/>
                    <w:right w:val="none" w:sz="0" w:space="0" w:color="auto"/>
                  </w:divBdr>
                  <w:divsChild>
                    <w:div w:id="1496995974">
                      <w:marLeft w:val="0"/>
                      <w:marRight w:val="0"/>
                      <w:marTop w:val="0"/>
                      <w:marBottom w:val="0"/>
                      <w:divBdr>
                        <w:top w:val="none" w:sz="0" w:space="0" w:color="auto"/>
                        <w:left w:val="none" w:sz="0" w:space="0" w:color="auto"/>
                        <w:bottom w:val="none" w:sz="0" w:space="0" w:color="auto"/>
                        <w:right w:val="none" w:sz="0" w:space="0" w:color="auto"/>
                      </w:divBdr>
                    </w:div>
                  </w:divsChild>
                </w:div>
                <w:div w:id="485318112">
                  <w:marLeft w:val="0"/>
                  <w:marRight w:val="0"/>
                  <w:marTop w:val="0"/>
                  <w:marBottom w:val="0"/>
                  <w:divBdr>
                    <w:top w:val="none" w:sz="0" w:space="0" w:color="auto"/>
                    <w:left w:val="none" w:sz="0" w:space="0" w:color="auto"/>
                    <w:bottom w:val="none" w:sz="0" w:space="0" w:color="auto"/>
                    <w:right w:val="none" w:sz="0" w:space="0" w:color="auto"/>
                  </w:divBdr>
                  <w:divsChild>
                    <w:div w:id="570383010">
                      <w:marLeft w:val="0"/>
                      <w:marRight w:val="0"/>
                      <w:marTop w:val="0"/>
                      <w:marBottom w:val="0"/>
                      <w:divBdr>
                        <w:top w:val="none" w:sz="0" w:space="0" w:color="auto"/>
                        <w:left w:val="none" w:sz="0" w:space="0" w:color="auto"/>
                        <w:bottom w:val="none" w:sz="0" w:space="0" w:color="auto"/>
                        <w:right w:val="none" w:sz="0" w:space="0" w:color="auto"/>
                      </w:divBdr>
                    </w:div>
                  </w:divsChild>
                </w:div>
                <w:div w:id="215701299">
                  <w:marLeft w:val="0"/>
                  <w:marRight w:val="0"/>
                  <w:marTop w:val="0"/>
                  <w:marBottom w:val="0"/>
                  <w:divBdr>
                    <w:top w:val="none" w:sz="0" w:space="0" w:color="auto"/>
                    <w:left w:val="none" w:sz="0" w:space="0" w:color="auto"/>
                    <w:bottom w:val="none" w:sz="0" w:space="0" w:color="auto"/>
                    <w:right w:val="none" w:sz="0" w:space="0" w:color="auto"/>
                  </w:divBdr>
                  <w:divsChild>
                    <w:div w:id="2112318512">
                      <w:marLeft w:val="0"/>
                      <w:marRight w:val="0"/>
                      <w:marTop w:val="0"/>
                      <w:marBottom w:val="0"/>
                      <w:divBdr>
                        <w:top w:val="none" w:sz="0" w:space="0" w:color="auto"/>
                        <w:left w:val="none" w:sz="0" w:space="0" w:color="auto"/>
                        <w:bottom w:val="none" w:sz="0" w:space="0" w:color="auto"/>
                        <w:right w:val="none" w:sz="0" w:space="0" w:color="auto"/>
                      </w:divBdr>
                    </w:div>
                  </w:divsChild>
                </w:div>
                <w:div w:id="709375018">
                  <w:marLeft w:val="0"/>
                  <w:marRight w:val="0"/>
                  <w:marTop w:val="0"/>
                  <w:marBottom w:val="0"/>
                  <w:divBdr>
                    <w:top w:val="none" w:sz="0" w:space="0" w:color="auto"/>
                    <w:left w:val="none" w:sz="0" w:space="0" w:color="auto"/>
                    <w:bottom w:val="none" w:sz="0" w:space="0" w:color="auto"/>
                    <w:right w:val="none" w:sz="0" w:space="0" w:color="auto"/>
                  </w:divBdr>
                  <w:divsChild>
                    <w:div w:id="1708793372">
                      <w:marLeft w:val="0"/>
                      <w:marRight w:val="0"/>
                      <w:marTop w:val="0"/>
                      <w:marBottom w:val="0"/>
                      <w:divBdr>
                        <w:top w:val="none" w:sz="0" w:space="0" w:color="auto"/>
                        <w:left w:val="none" w:sz="0" w:space="0" w:color="auto"/>
                        <w:bottom w:val="none" w:sz="0" w:space="0" w:color="auto"/>
                        <w:right w:val="none" w:sz="0" w:space="0" w:color="auto"/>
                      </w:divBdr>
                    </w:div>
                  </w:divsChild>
                </w:div>
                <w:div w:id="1145121983">
                  <w:marLeft w:val="0"/>
                  <w:marRight w:val="0"/>
                  <w:marTop w:val="0"/>
                  <w:marBottom w:val="0"/>
                  <w:divBdr>
                    <w:top w:val="none" w:sz="0" w:space="0" w:color="auto"/>
                    <w:left w:val="none" w:sz="0" w:space="0" w:color="auto"/>
                    <w:bottom w:val="none" w:sz="0" w:space="0" w:color="auto"/>
                    <w:right w:val="none" w:sz="0" w:space="0" w:color="auto"/>
                  </w:divBdr>
                  <w:divsChild>
                    <w:div w:id="1058897040">
                      <w:marLeft w:val="0"/>
                      <w:marRight w:val="0"/>
                      <w:marTop w:val="0"/>
                      <w:marBottom w:val="0"/>
                      <w:divBdr>
                        <w:top w:val="none" w:sz="0" w:space="0" w:color="auto"/>
                        <w:left w:val="none" w:sz="0" w:space="0" w:color="auto"/>
                        <w:bottom w:val="none" w:sz="0" w:space="0" w:color="auto"/>
                        <w:right w:val="none" w:sz="0" w:space="0" w:color="auto"/>
                      </w:divBdr>
                    </w:div>
                  </w:divsChild>
                </w:div>
                <w:div w:id="1660111085">
                  <w:marLeft w:val="0"/>
                  <w:marRight w:val="0"/>
                  <w:marTop w:val="0"/>
                  <w:marBottom w:val="0"/>
                  <w:divBdr>
                    <w:top w:val="none" w:sz="0" w:space="0" w:color="auto"/>
                    <w:left w:val="none" w:sz="0" w:space="0" w:color="auto"/>
                    <w:bottom w:val="none" w:sz="0" w:space="0" w:color="auto"/>
                    <w:right w:val="none" w:sz="0" w:space="0" w:color="auto"/>
                  </w:divBdr>
                  <w:divsChild>
                    <w:div w:id="1028530838">
                      <w:marLeft w:val="0"/>
                      <w:marRight w:val="0"/>
                      <w:marTop w:val="0"/>
                      <w:marBottom w:val="0"/>
                      <w:divBdr>
                        <w:top w:val="none" w:sz="0" w:space="0" w:color="auto"/>
                        <w:left w:val="none" w:sz="0" w:space="0" w:color="auto"/>
                        <w:bottom w:val="none" w:sz="0" w:space="0" w:color="auto"/>
                        <w:right w:val="none" w:sz="0" w:space="0" w:color="auto"/>
                      </w:divBdr>
                    </w:div>
                    <w:div w:id="1459185590">
                      <w:marLeft w:val="0"/>
                      <w:marRight w:val="0"/>
                      <w:marTop w:val="0"/>
                      <w:marBottom w:val="0"/>
                      <w:divBdr>
                        <w:top w:val="none" w:sz="0" w:space="0" w:color="auto"/>
                        <w:left w:val="none" w:sz="0" w:space="0" w:color="auto"/>
                        <w:bottom w:val="none" w:sz="0" w:space="0" w:color="auto"/>
                        <w:right w:val="none" w:sz="0" w:space="0" w:color="auto"/>
                      </w:divBdr>
                    </w:div>
                    <w:div w:id="1406419283">
                      <w:marLeft w:val="0"/>
                      <w:marRight w:val="0"/>
                      <w:marTop w:val="0"/>
                      <w:marBottom w:val="0"/>
                      <w:divBdr>
                        <w:top w:val="none" w:sz="0" w:space="0" w:color="auto"/>
                        <w:left w:val="none" w:sz="0" w:space="0" w:color="auto"/>
                        <w:bottom w:val="none" w:sz="0" w:space="0" w:color="auto"/>
                        <w:right w:val="none" w:sz="0" w:space="0" w:color="auto"/>
                      </w:divBdr>
                    </w:div>
                    <w:div w:id="635840744">
                      <w:marLeft w:val="0"/>
                      <w:marRight w:val="0"/>
                      <w:marTop w:val="0"/>
                      <w:marBottom w:val="0"/>
                      <w:divBdr>
                        <w:top w:val="none" w:sz="0" w:space="0" w:color="auto"/>
                        <w:left w:val="none" w:sz="0" w:space="0" w:color="auto"/>
                        <w:bottom w:val="none" w:sz="0" w:space="0" w:color="auto"/>
                        <w:right w:val="none" w:sz="0" w:space="0" w:color="auto"/>
                      </w:divBdr>
                    </w:div>
                    <w:div w:id="1506360533">
                      <w:marLeft w:val="0"/>
                      <w:marRight w:val="0"/>
                      <w:marTop w:val="0"/>
                      <w:marBottom w:val="0"/>
                      <w:divBdr>
                        <w:top w:val="none" w:sz="0" w:space="0" w:color="auto"/>
                        <w:left w:val="none" w:sz="0" w:space="0" w:color="auto"/>
                        <w:bottom w:val="none" w:sz="0" w:space="0" w:color="auto"/>
                        <w:right w:val="none" w:sz="0" w:space="0" w:color="auto"/>
                      </w:divBdr>
                    </w:div>
                  </w:divsChild>
                </w:div>
                <w:div w:id="992758624">
                  <w:marLeft w:val="0"/>
                  <w:marRight w:val="0"/>
                  <w:marTop w:val="0"/>
                  <w:marBottom w:val="0"/>
                  <w:divBdr>
                    <w:top w:val="none" w:sz="0" w:space="0" w:color="auto"/>
                    <w:left w:val="none" w:sz="0" w:space="0" w:color="auto"/>
                    <w:bottom w:val="none" w:sz="0" w:space="0" w:color="auto"/>
                    <w:right w:val="none" w:sz="0" w:space="0" w:color="auto"/>
                  </w:divBdr>
                  <w:divsChild>
                    <w:div w:id="1439595186">
                      <w:marLeft w:val="0"/>
                      <w:marRight w:val="0"/>
                      <w:marTop w:val="0"/>
                      <w:marBottom w:val="0"/>
                      <w:divBdr>
                        <w:top w:val="none" w:sz="0" w:space="0" w:color="auto"/>
                        <w:left w:val="none" w:sz="0" w:space="0" w:color="auto"/>
                        <w:bottom w:val="none" w:sz="0" w:space="0" w:color="auto"/>
                        <w:right w:val="none" w:sz="0" w:space="0" w:color="auto"/>
                      </w:divBdr>
                    </w:div>
                  </w:divsChild>
                </w:div>
                <w:div w:id="1295981842">
                  <w:marLeft w:val="0"/>
                  <w:marRight w:val="0"/>
                  <w:marTop w:val="0"/>
                  <w:marBottom w:val="0"/>
                  <w:divBdr>
                    <w:top w:val="none" w:sz="0" w:space="0" w:color="auto"/>
                    <w:left w:val="none" w:sz="0" w:space="0" w:color="auto"/>
                    <w:bottom w:val="none" w:sz="0" w:space="0" w:color="auto"/>
                    <w:right w:val="none" w:sz="0" w:space="0" w:color="auto"/>
                  </w:divBdr>
                  <w:divsChild>
                    <w:div w:id="1008021716">
                      <w:marLeft w:val="0"/>
                      <w:marRight w:val="0"/>
                      <w:marTop w:val="0"/>
                      <w:marBottom w:val="0"/>
                      <w:divBdr>
                        <w:top w:val="none" w:sz="0" w:space="0" w:color="auto"/>
                        <w:left w:val="none" w:sz="0" w:space="0" w:color="auto"/>
                        <w:bottom w:val="none" w:sz="0" w:space="0" w:color="auto"/>
                        <w:right w:val="none" w:sz="0" w:space="0" w:color="auto"/>
                      </w:divBdr>
                    </w:div>
                  </w:divsChild>
                </w:div>
                <w:div w:id="150097872">
                  <w:marLeft w:val="0"/>
                  <w:marRight w:val="0"/>
                  <w:marTop w:val="0"/>
                  <w:marBottom w:val="0"/>
                  <w:divBdr>
                    <w:top w:val="none" w:sz="0" w:space="0" w:color="auto"/>
                    <w:left w:val="none" w:sz="0" w:space="0" w:color="auto"/>
                    <w:bottom w:val="none" w:sz="0" w:space="0" w:color="auto"/>
                    <w:right w:val="none" w:sz="0" w:space="0" w:color="auto"/>
                  </w:divBdr>
                  <w:divsChild>
                    <w:div w:id="1176459931">
                      <w:marLeft w:val="0"/>
                      <w:marRight w:val="0"/>
                      <w:marTop w:val="0"/>
                      <w:marBottom w:val="0"/>
                      <w:divBdr>
                        <w:top w:val="none" w:sz="0" w:space="0" w:color="auto"/>
                        <w:left w:val="none" w:sz="0" w:space="0" w:color="auto"/>
                        <w:bottom w:val="none" w:sz="0" w:space="0" w:color="auto"/>
                        <w:right w:val="none" w:sz="0" w:space="0" w:color="auto"/>
                      </w:divBdr>
                    </w:div>
                  </w:divsChild>
                </w:div>
                <w:div w:id="1933389658">
                  <w:marLeft w:val="0"/>
                  <w:marRight w:val="0"/>
                  <w:marTop w:val="0"/>
                  <w:marBottom w:val="0"/>
                  <w:divBdr>
                    <w:top w:val="none" w:sz="0" w:space="0" w:color="auto"/>
                    <w:left w:val="none" w:sz="0" w:space="0" w:color="auto"/>
                    <w:bottom w:val="none" w:sz="0" w:space="0" w:color="auto"/>
                    <w:right w:val="none" w:sz="0" w:space="0" w:color="auto"/>
                  </w:divBdr>
                  <w:divsChild>
                    <w:div w:id="1934581699">
                      <w:marLeft w:val="0"/>
                      <w:marRight w:val="0"/>
                      <w:marTop w:val="0"/>
                      <w:marBottom w:val="0"/>
                      <w:divBdr>
                        <w:top w:val="none" w:sz="0" w:space="0" w:color="auto"/>
                        <w:left w:val="none" w:sz="0" w:space="0" w:color="auto"/>
                        <w:bottom w:val="none" w:sz="0" w:space="0" w:color="auto"/>
                        <w:right w:val="none" w:sz="0" w:space="0" w:color="auto"/>
                      </w:divBdr>
                    </w:div>
                  </w:divsChild>
                </w:div>
                <w:div w:id="1878930343">
                  <w:marLeft w:val="0"/>
                  <w:marRight w:val="0"/>
                  <w:marTop w:val="0"/>
                  <w:marBottom w:val="0"/>
                  <w:divBdr>
                    <w:top w:val="none" w:sz="0" w:space="0" w:color="auto"/>
                    <w:left w:val="none" w:sz="0" w:space="0" w:color="auto"/>
                    <w:bottom w:val="none" w:sz="0" w:space="0" w:color="auto"/>
                    <w:right w:val="none" w:sz="0" w:space="0" w:color="auto"/>
                  </w:divBdr>
                  <w:divsChild>
                    <w:div w:id="693922496">
                      <w:marLeft w:val="0"/>
                      <w:marRight w:val="0"/>
                      <w:marTop w:val="0"/>
                      <w:marBottom w:val="0"/>
                      <w:divBdr>
                        <w:top w:val="none" w:sz="0" w:space="0" w:color="auto"/>
                        <w:left w:val="none" w:sz="0" w:space="0" w:color="auto"/>
                        <w:bottom w:val="none" w:sz="0" w:space="0" w:color="auto"/>
                        <w:right w:val="none" w:sz="0" w:space="0" w:color="auto"/>
                      </w:divBdr>
                    </w:div>
                  </w:divsChild>
                </w:div>
                <w:div w:id="1982074802">
                  <w:marLeft w:val="0"/>
                  <w:marRight w:val="0"/>
                  <w:marTop w:val="0"/>
                  <w:marBottom w:val="0"/>
                  <w:divBdr>
                    <w:top w:val="none" w:sz="0" w:space="0" w:color="auto"/>
                    <w:left w:val="none" w:sz="0" w:space="0" w:color="auto"/>
                    <w:bottom w:val="none" w:sz="0" w:space="0" w:color="auto"/>
                    <w:right w:val="none" w:sz="0" w:space="0" w:color="auto"/>
                  </w:divBdr>
                  <w:divsChild>
                    <w:div w:id="539899434">
                      <w:marLeft w:val="0"/>
                      <w:marRight w:val="0"/>
                      <w:marTop w:val="0"/>
                      <w:marBottom w:val="0"/>
                      <w:divBdr>
                        <w:top w:val="none" w:sz="0" w:space="0" w:color="auto"/>
                        <w:left w:val="none" w:sz="0" w:space="0" w:color="auto"/>
                        <w:bottom w:val="none" w:sz="0" w:space="0" w:color="auto"/>
                        <w:right w:val="none" w:sz="0" w:space="0" w:color="auto"/>
                      </w:divBdr>
                    </w:div>
                  </w:divsChild>
                </w:div>
                <w:div w:id="1823038406">
                  <w:marLeft w:val="0"/>
                  <w:marRight w:val="0"/>
                  <w:marTop w:val="0"/>
                  <w:marBottom w:val="0"/>
                  <w:divBdr>
                    <w:top w:val="none" w:sz="0" w:space="0" w:color="auto"/>
                    <w:left w:val="none" w:sz="0" w:space="0" w:color="auto"/>
                    <w:bottom w:val="none" w:sz="0" w:space="0" w:color="auto"/>
                    <w:right w:val="none" w:sz="0" w:space="0" w:color="auto"/>
                  </w:divBdr>
                  <w:divsChild>
                    <w:div w:id="546069677">
                      <w:marLeft w:val="0"/>
                      <w:marRight w:val="0"/>
                      <w:marTop w:val="0"/>
                      <w:marBottom w:val="0"/>
                      <w:divBdr>
                        <w:top w:val="none" w:sz="0" w:space="0" w:color="auto"/>
                        <w:left w:val="none" w:sz="0" w:space="0" w:color="auto"/>
                        <w:bottom w:val="none" w:sz="0" w:space="0" w:color="auto"/>
                        <w:right w:val="none" w:sz="0" w:space="0" w:color="auto"/>
                      </w:divBdr>
                    </w:div>
                  </w:divsChild>
                </w:div>
                <w:div w:id="1553807151">
                  <w:marLeft w:val="0"/>
                  <w:marRight w:val="0"/>
                  <w:marTop w:val="0"/>
                  <w:marBottom w:val="0"/>
                  <w:divBdr>
                    <w:top w:val="none" w:sz="0" w:space="0" w:color="auto"/>
                    <w:left w:val="none" w:sz="0" w:space="0" w:color="auto"/>
                    <w:bottom w:val="none" w:sz="0" w:space="0" w:color="auto"/>
                    <w:right w:val="none" w:sz="0" w:space="0" w:color="auto"/>
                  </w:divBdr>
                  <w:divsChild>
                    <w:div w:id="1386442695">
                      <w:marLeft w:val="0"/>
                      <w:marRight w:val="0"/>
                      <w:marTop w:val="0"/>
                      <w:marBottom w:val="0"/>
                      <w:divBdr>
                        <w:top w:val="none" w:sz="0" w:space="0" w:color="auto"/>
                        <w:left w:val="none" w:sz="0" w:space="0" w:color="auto"/>
                        <w:bottom w:val="none" w:sz="0" w:space="0" w:color="auto"/>
                        <w:right w:val="none" w:sz="0" w:space="0" w:color="auto"/>
                      </w:divBdr>
                    </w:div>
                  </w:divsChild>
                </w:div>
                <w:div w:id="1617717575">
                  <w:marLeft w:val="0"/>
                  <w:marRight w:val="0"/>
                  <w:marTop w:val="0"/>
                  <w:marBottom w:val="0"/>
                  <w:divBdr>
                    <w:top w:val="none" w:sz="0" w:space="0" w:color="auto"/>
                    <w:left w:val="none" w:sz="0" w:space="0" w:color="auto"/>
                    <w:bottom w:val="none" w:sz="0" w:space="0" w:color="auto"/>
                    <w:right w:val="none" w:sz="0" w:space="0" w:color="auto"/>
                  </w:divBdr>
                  <w:divsChild>
                    <w:div w:id="224994666">
                      <w:marLeft w:val="0"/>
                      <w:marRight w:val="0"/>
                      <w:marTop w:val="0"/>
                      <w:marBottom w:val="0"/>
                      <w:divBdr>
                        <w:top w:val="none" w:sz="0" w:space="0" w:color="auto"/>
                        <w:left w:val="none" w:sz="0" w:space="0" w:color="auto"/>
                        <w:bottom w:val="none" w:sz="0" w:space="0" w:color="auto"/>
                        <w:right w:val="none" w:sz="0" w:space="0" w:color="auto"/>
                      </w:divBdr>
                    </w:div>
                  </w:divsChild>
                </w:div>
                <w:div w:id="357238061">
                  <w:marLeft w:val="0"/>
                  <w:marRight w:val="0"/>
                  <w:marTop w:val="0"/>
                  <w:marBottom w:val="0"/>
                  <w:divBdr>
                    <w:top w:val="none" w:sz="0" w:space="0" w:color="auto"/>
                    <w:left w:val="none" w:sz="0" w:space="0" w:color="auto"/>
                    <w:bottom w:val="none" w:sz="0" w:space="0" w:color="auto"/>
                    <w:right w:val="none" w:sz="0" w:space="0" w:color="auto"/>
                  </w:divBdr>
                  <w:divsChild>
                    <w:div w:id="30112610">
                      <w:marLeft w:val="0"/>
                      <w:marRight w:val="0"/>
                      <w:marTop w:val="0"/>
                      <w:marBottom w:val="0"/>
                      <w:divBdr>
                        <w:top w:val="none" w:sz="0" w:space="0" w:color="auto"/>
                        <w:left w:val="none" w:sz="0" w:space="0" w:color="auto"/>
                        <w:bottom w:val="none" w:sz="0" w:space="0" w:color="auto"/>
                        <w:right w:val="none" w:sz="0" w:space="0" w:color="auto"/>
                      </w:divBdr>
                    </w:div>
                  </w:divsChild>
                </w:div>
                <w:div w:id="793981856">
                  <w:marLeft w:val="0"/>
                  <w:marRight w:val="0"/>
                  <w:marTop w:val="0"/>
                  <w:marBottom w:val="0"/>
                  <w:divBdr>
                    <w:top w:val="none" w:sz="0" w:space="0" w:color="auto"/>
                    <w:left w:val="none" w:sz="0" w:space="0" w:color="auto"/>
                    <w:bottom w:val="none" w:sz="0" w:space="0" w:color="auto"/>
                    <w:right w:val="none" w:sz="0" w:space="0" w:color="auto"/>
                  </w:divBdr>
                  <w:divsChild>
                    <w:div w:id="164757925">
                      <w:marLeft w:val="0"/>
                      <w:marRight w:val="0"/>
                      <w:marTop w:val="0"/>
                      <w:marBottom w:val="0"/>
                      <w:divBdr>
                        <w:top w:val="none" w:sz="0" w:space="0" w:color="auto"/>
                        <w:left w:val="none" w:sz="0" w:space="0" w:color="auto"/>
                        <w:bottom w:val="none" w:sz="0" w:space="0" w:color="auto"/>
                        <w:right w:val="none" w:sz="0" w:space="0" w:color="auto"/>
                      </w:divBdr>
                    </w:div>
                  </w:divsChild>
                </w:div>
                <w:div w:id="931084505">
                  <w:marLeft w:val="0"/>
                  <w:marRight w:val="0"/>
                  <w:marTop w:val="0"/>
                  <w:marBottom w:val="0"/>
                  <w:divBdr>
                    <w:top w:val="none" w:sz="0" w:space="0" w:color="auto"/>
                    <w:left w:val="none" w:sz="0" w:space="0" w:color="auto"/>
                    <w:bottom w:val="none" w:sz="0" w:space="0" w:color="auto"/>
                    <w:right w:val="none" w:sz="0" w:space="0" w:color="auto"/>
                  </w:divBdr>
                  <w:divsChild>
                    <w:div w:id="233928931">
                      <w:marLeft w:val="0"/>
                      <w:marRight w:val="0"/>
                      <w:marTop w:val="0"/>
                      <w:marBottom w:val="0"/>
                      <w:divBdr>
                        <w:top w:val="none" w:sz="0" w:space="0" w:color="auto"/>
                        <w:left w:val="none" w:sz="0" w:space="0" w:color="auto"/>
                        <w:bottom w:val="none" w:sz="0" w:space="0" w:color="auto"/>
                        <w:right w:val="none" w:sz="0" w:space="0" w:color="auto"/>
                      </w:divBdr>
                    </w:div>
                  </w:divsChild>
                </w:div>
                <w:div w:id="1766489276">
                  <w:marLeft w:val="0"/>
                  <w:marRight w:val="0"/>
                  <w:marTop w:val="0"/>
                  <w:marBottom w:val="0"/>
                  <w:divBdr>
                    <w:top w:val="none" w:sz="0" w:space="0" w:color="auto"/>
                    <w:left w:val="none" w:sz="0" w:space="0" w:color="auto"/>
                    <w:bottom w:val="none" w:sz="0" w:space="0" w:color="auto"/>
                    <w:right w:val="none" w:sz="0" w:space="0" w:color="auto"/>
                  </w:divBdr>
                  <w:divsChild>
                    <w:div w:id="1677268462">
                      <w:marLeft w:val="0"/>
                      <w:marRight w:val="0"/>
                      <w:marTop w:val="0"/>
                      <w:marBottom w:val="0"/>
                      <w:divBdr>
                        <w:top w:val="none" w:sz="0" w:space="0" w:color="auto"/>
                        <w:left w:val="none" w:sz="0" w:space="0" w:color="auto"/>
                        <w:bottom w:val="none" w:sz="0" w:space="0" w:color="auto"/>
                        <w:right w:val="none" w:sz="0" w:space="0" w:color="auto"/>
                      </w:divBdr>
                    </w:div>
                  </w:divsChild>
                </w:div>
                <w:div w:id="1833829758">
                  <w:marLeft w:val="0"/>
                  <w:marRight w:val="0"/>
                  <w:marTop w:val="0"/>
                  <w:marBottom w:val="0"/>
                  <w:divBdr>
                    <w:top w:val="none" w:sz="0" w:space="0" w:color="auto"/>
                    <w:left w:val="none" w:sz="0" w:space="0" w:color="auto"/>
                    <w:bottom w:val="none" w:sz="0" w:space="0" w:color="auto"/>
                    <w:right w:val="none" w:sz="0" w:space="0" w:color="auto"/>
                  </w:divBdr>
                  <w:divsChild>
                    <w:div w:id="1948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07338">
      <w:bodyDiv w:val="1"/>
      <w:marLeft w:val="0"/>
      <w:marRight w:val="0"/>
      <w:marTop w:val="0"/>
      <w:marBottom w:val="0"/>
      <w:divBdr>
        <w:top w:val="none" w:sz="0" w:space="0" w:color="auto"/>
        <w:left w:val="none" w:sz="0" w:space="0" w:color="auto"/>
        <w:bottom w:val="none" w:sz="0" w:space="0" w:color="auto"/>
        <w:right w:val="none" w:sz="0" w:space="0" w:color="auto"/>
      </w:divBdr>
    </w:div>
    <w:div w:id="950862815">
      <w:bodyDiv w:val="1"/>
      <w:marLeft w:val="0"/>
      <w:marRight w:val="0"/>
      <w:marTop w:val="0"/>
      <w:marBottom w:val="0"/>
      <w:divBdr>
        <w:top w:val="none" w:sz="0" w:space="0" w:color="auto"/>
        <w:left w:val="none" w:sz="0" w:space="0" w:color="auto"/>
        <w:bottom w:val="none" w:sz="0" w:space="0" w:color="auto"/>
        <w:right w:val="none" w:sz="0" w:space="0" w:color="auto"/>
      </w:divBdr>
    </w:div>
    <w:div w:id="987785472">
      <w:bodyDiv w:val="1"/>
      <w:marLeft w:val="0"/>
      <w:marRight w:val="0"/>
      <w:marTop w:val="0"/>
      <w:marBottom w:val="0"/>
      <w:divBdr>
        <w:top w:val="none" w:sz="0" w:space="0" w:color="auto"/>
        <w:left w:val="none" w:sz="0" w:space="0" w:color="auto"/>
        <w:bottom w:val="none" w:sz="0" w:space="0" w:color="auto"/>
        <w:right w:val="none" w:sz="0" w:space="0" w:color="auto"/>
      </w:divBdr>
    </w:div>
    <w:div w:id="1027145947">
      <w:bodyDiv w:val="1"/>
      <w:marLeft w:val="0"/>
      <w:marRight w:val="0"/>
      <w:marTop w:val="0"/>
      <w:marBottom w:val="0"/>
      <w:divBdr>
        <w:top w:val="none" w:sz="0" w:space="0" w:color="auto"/>
        <w:left w:val="none" w:sz="0" w:space="0" w:color="auto"/>
        <w:bottom w:val="none" w:sz="0" w:space="0" w:color="auto"/>
        <w:right w:val="none" w:sz="0" w:space="0" w:color="auto"/>
      </w:divBdr>
    </w:div>
    <w:div w:id="1068268275">
      <w:bodyDiv w:val="1"/>
      <w:marLeft w:val="0"/>
      <w:marRight w:val="0"/>
      <w:marTop w:val="0"/>
      <w:marBottom w:val="0"/>
      <w:divBdr>
        <w:top w:val="none" w:sz="0" w:space="0" w:color="auto"/>
        <w:left w:val="none" w:sz="0" w:space="0" w:color="auto"/>
        <w:bottom w:val="none" w:sz="0" w:space="0" w:color="auto"/>
        <w:right w:val="none" w:sz="0" w:space="0" w:color="auto"/>
      </w:divBdr>
    </w:div>
    <w:div w:id="1282421288">
      <w:bodyDiv w:val="1"/>
      <w:marLeft w:val="0"/>
      <w:marRight w:val="0"/>
      <w:marTop w:val="0"/>
      <w:marBottom w:val="0"/>
      <w:divBdr>
        <w:top w:val="none" w:sz="0" w:space="0" w:color="auto"/>
        <w:left w:val="none" w:sz="0" w:space="0" w:color="auto"/>
        <w:bottom w:val="none" w:sz="0" w:space="0" w:color="auto"/>
        <w:right w:val="none" w:sz="0" w:space="0" w:color="auto"/>
      </w:divBdr>
    </w:div>
    <w:div w:id="1321808998">
      <w:bodyDiv w:val="1"/>
      <w:marLeft w:val="0"/>
      <w:marRight w:val="0"/>
      <w:marTop w:val="0"/>
      <w:marBottom w:val="0"/>
      <w:divBdr>
        <w:top w:val="none" w:sz="0" w:space="0" w:color="auto"/>
        <w:left w:val="none" w:sz="0" w:space="0" w:color="auto"/>
        <w:bottom w:val="none" w:sz="0" w:space="0" w:color="auto"/>
        <w:right w:val="none" w:sz="0" w:space="0" w:color="auto"/>
      </w:divBdr>
    </w:div>
    <w:div w:id="1338729298">
      <w:bodyDiv w:val="1"/>
      <w:marLeft w:val="0"/>
      <w:marRight w:val="0"/>
      <w:marTop w:val="0"/>
      <w:marBottom w:val="0"/>
      <w:divBdr>
        <w:top w:val="none" w:sz="0" w:space="0" w:color="auto"/>
        <w:left w:val="none" w:sz="0" w:space="0" w:color="auto"/>
        <w:bottom w:val="none" w:sz="0" w:space="0" w:color="auto"/>
        <w:right w:val="none" w:sz="0" w:space="0" w:color="auto"/>
      </w:divBdr>
    </w:div>
    <w:div w:id="1350907606">
      <w:bodyDiv w:val="1"/>
      <w:marLeft w:val="0"/>
      <w:marRight w:val="0"/>
      <w:marTop w:val="0"/>
      <w:marBottom w:val="0"/>
      <w:divBdr>
        <w:top w:val="none" w:sz="0" w:space="0" w:color="auto"/>
        <w:left w:val="none" w:sz="0" w:space="0" w:color="auto"/>
        <w:bottom w:val="none" w:sz="0" w:space="0" w:color="auto"/>
        <w:right w:val="none" w:sz="0" w:space="0" w:color="auto"/>
      </w:divBdr>
    </w:div>
    <w:div w:id="1359038520">
      <w:bodyDiv w:val="1"/>
      <w:marLeft w:val="0"/>
      <w:marRight w:val="0"/>
      <w:marTop w:val="0"/>
      <w:marBottom w:val="0"/>
      <w:divBdr>
        <w:top w:val="none" w:sz="0" w:space="0" w:color="auto"/>
        <w:left w:val="none" w:sz="0" w:space="0" w:color="auto"/>
        <w:bottom w:val="none" w:sz="0" w:space="0" w:color="auto"/>
        <w:right w:val="none" w:sz="0" w:space="0" w:color="auto"/>
      </w:divBdr>
    </w:div>
    <w:div w:id="1382362214">
      <w:bodyDiv w:val="1"/>
      <w:marLeft w:val="0"/>
      <w:marRight w:val="0"/>
      <w:marTop w:val="0"/>
      <w:marBottom w:val="0"/>
      <w:divBdr>
        <w:top w:val="none" w:sz="0" w:space="0" w:color="auto"/>
        <w:left w:val="none" w:sz="0" w:space="0" w:color="auto"/>
        <w:bottom w:val="none" w:sz="0" w:space="0" w:color="auto"/>
        <w:right w:val="none" w:sz="0" w:space="0" w:color="auto"/>
      </w:divBdr>
      <w:divsChild>
        <w:div w:id="1968730796">
          <w:marLeft w:val="0"/>
          <w:marRight w:val="0"/>
          <w:marTop w:val="0"/>
          <w:marBottom w:val="0"/>
          <w:divBdr>
            <w:top w:val="none" w:sz="0" w:space="0" w:color="auto"/>
            <w:left w:val="none" w:sz="0" w:space="0" w:color="auto"/>
            <w:bottom w:val="none" w:sz="0" w:space="0" w:color="auto"/>
            <w:right w:val="none" w:sz="0" w:space="0" w:color="auto"/>
          </w:divBdr>
        </w:div>
      </w:divsChild>
    </w:div>
    <w:div w:id="1401366651">
      <w:bodyDiv w:val="1"/>
      <w:marLeft w:val="0"/>
      <w:marRight w:val="0"/>
      <w:marTop w:val="0"/>
      <w:marBottom w:val="0"/>
      <w:divBdr>
        <w:top w:val="none" w:sz="0" w:space="0" w:color="auto"/>
        <w:left w:val="none" w:sz="0" w:space="0" w:color="auto"/>
        <w:bottom w:val="none" w:sz="0" w:space="0" w:color="auto"/>
        <w:right w:val="none" w:sz="0" w:space="0" w:color="auto"/>
      </w:divBdr>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sChild>
        <w:div w:id="905602259">
          <w:marLeft w:val="0"/>
          <w:marRight w:val="0"/>
          <w:marTop w:val="0"/>
          <w:marBottom w:val="0"/>
          <w:divBdr>
            <w:top w:val="none" w:sz="0" w:space="0" w:color="auto"/>
            <w:left w:val="none" w:sz="0" w:space="0" w:color="auto"/>
            <w:bottom w:val="none" w:sz="0" w:space="0" w:color="auto"/>
            <w:right w:val="none" w:sz="0" w:space="0" w:color="auto"/>
          </w:divBdr>
        </w:div>
        <w:div w:id="466970070">
          <w:marLeft w:val="0"/>
          <w:marRight w:val="0"/>
          <w:marTop w:val="0"/>
          <w:marBottom w:val="0"/>
          <w:divBdr>
            <w:top w:val="none" w:sz="0" w:space="0" w:color="auto"/>
            <w:left w:val="none" w:sz="0" w:space="0" w:color="auto"/>
            <w:bottom w:val="none" w:sz="0" w:space="0" w:color="auto"/>
            <w:right w:val="none" w:sz="0" w:space="0" w:color="auto"/>
          </w:divBdr>
        </w:div>
        <w:div w:id="1702046917">
          <w:marLeft w:val="0"/>
          <w:marRight w:val="0"/>
          <w:marTop w:val="0"/>
          <w:marBottom w:val="0"/>
          <w:divBdr>
            <w:top w:val="none" w:sz="0" w:space="0" w:color="auto"/>
            <w:left w:val="none" w:sz="0" w:space="0" w:color="auto"/>
            <w:bottom w:val="none" w:sz="0" w:space="0" w:color="auto"/>
            <w:right w:val="none" w:sz="0" w:space="0" w:color="auto"/>
          </w:divBdr>
        </w:div>
        <w:div w:id="480118691">
          <w:marLeft w:val="0"/>
          <w:marRight w:val="0"/>
          <w:marTop w:val="0"/>
          <w:marBottom w:val="0"/>
          <w:divBdr>
            <w:top w:val="none" w:sz="0" w:space="0" w:color="auto"/>
            <w:left w:val="none" w:sz="0" w:space="0" w:color="auto"/>
            <w:bottom w:val="none" w:sz="0" w:space="0" w:color="auto"/>
            <w:right w:val="none" w:sz="0" w:space="0" w:color="auto"/>
          </w:divBdr>
        </w:div>
        <w:div w:id="1926570389">
          <w:marLeft w:val="0"/>
          <w:marRight w:val="0"/>
          <w:marTop w:val="0"/>
          <w:marBottom w:val="0"/>
          <w:divBdr>
            <w:top w:val="none" w:sz="0" w:space="0" w:color="auto"/>
            <w:left w:val="none" w:sz="0" w:space="0" w:color="auto"/>
            <w:bottom w:val="none" w:sz="0" w:space="0" w:color="auto"/>
            <w:right w:val="none" w:sz="0" w:space="0" w:color="auto"/>
          </w:divBdr>
          <w:divsChild>
            <w:div w:id="453603038">
              <w:marLeft w:val="0"/>
              <w:marRight w:val="0"/>
              <w:marTop w:val="0"/>
              <w:marBottom w:val="0"/>
              <w:divBdr>
                <w:top w:val="none" w:sz="0" w:space="0" w:color="auto"/>
                <w:left w:val="none" w:sz="0" w:space="0" w:color="auto"/>
                <w:bottom w:val="none" w:sz="0" w:space="0" w:color="auto"/>
                <w:right w:val="none" w:sz="0" w:space="0" w:color="auto"/>
              </w:divBdr>
              <w:divsChild>
                <w:div w:id="482700738">
                  <w:marLeft w:val="0"/>
                  <w:marRight w:val="0"/>
                  <w:marTop w:val="0"/>
                  <w:marBottom w:val="0"/>
                  <w:divBdr>
                    <w:top w:val="none" w:sz="0" w:space="0" w:color="auto"/>
                    <w:left w:val="none" w:sz="0" w:space="0" w:color="auto"/>
                    <w:bottom w:val="none" w:sz="0" w:space="0" w:color="auto"/>
                    <w:right w:val="none" w:sz="0" w:space="0" w:color="auto"/>
                  </w:divBdr>
                  <w:divsChild>
                    <w:div w:id="1206998">
                      <w:marLeft w:val="0"/>
                      <w:marRight w:val="0"/>
                      <w:marTop w:val="0"/>
                      <w:marBottom w:val="0"/>
                      <w:divBdr>
                        <w:top w:val="none" w:sz="0" w:space="0" w:color="auto"/>
                        <w:left w:val="none" w:sz="0" w:space="0" w:color="auto"/>
                        <w:bottom w:val="none" w:sz="0" w:space="0" w:color="auto"/>
                        <w:right w:val="none" w:sz="0" w:space="0" w:color="auto"/>
                      </w:divBdr>
                    </w:div>
                    <w:div w:id="1002583194">
                      <w:marLeft w:val="0"/>
                      <w:marRight w:val="0"/>
                      <w:marTop w:val="0"/>
                      <w:marBottom w:val="0"/>
                      <w:divBdr>
                        <w:top w:val="none" w:sz="0" w:space="0" w:color="auto"/>
                        <w:left w:val="none" w:sz="0" w:space="0" w:color="auto"/>
                        <w:bottom w:val="none" w:sz="0" w:space="0" w:color="auto"/>
                        <w:right w:val="none" w:sz="0" w:space="0" w:color="auto"/>
                      </w:divBdr>
                    </w:div>
                  </w:divsChild>
                </w:div>
                <w:div w:id="1539977433">
                  <w:marLeft w:val="0"/>
                  <w:marRight w:val="0"/>
                  <w:marTop w:val="0"/>
                  <w:marBottom w:val="0"/>
                  <w:divBdr>
                    <w:top w:val="none" w:sz="0" w:space="0" w:color="auto"/>
                    <w:left w:val="none" w:sz="0" w:space="0" w:color="auto"/>
                    <w:bottom w:val="none" w:sz="0" w:space="0" w:color="auto"/>
                    <w:right w:val="none" w:sz="0" w:space="0" w:color="auto"/>
                  </w:divBdr>
                  <w:divsChild>
                    <w:div w:id="1380477018">
                      <w:marLeft w:val="0"/>
                      <w:marRight w:val="0"/>
                      <w:marTop w:val="0"/>
                      <w:marBottom w:val="0"/>
                      <w:divBdr>
                        <w:top w:val="none" w:sz="0" w:space="0" w:color="auto"/>
                        <w:left w:val="none" w:sz="0" w:space="0" w:color="auto"/>
                        <w:bottom w:val="none" w:sz="0" w:space="0" w:color="auto"/>
                        <w:right w:val="none" w:sz="0" w:space="0" w:color="auto"/>
                      </w:divBdr>
                    </w:div>
                  </w:divsChild>
                </w:div>
                <w:div w:id="746923717">
                  <w:marLeft w:val="0"/>
                  <w:marRight w:val="0"/>
                  <w:marTop w:val="0"/>
                  <w:marBottom w:val="0"/>
                  <w:divBdr>
                    <w:top w:val="none" w:sz="0" w:space="0" w:color="auto"/>
                    <w:left w:val="none" w:sz="0" w:space="0" w:color="auto"/>
                    <w:bottom w:val="none" w:sz="0" w:space="0" w:color="auto"/>
                    <w:right w:val="none" w:sz="0" w:space="0" w:color="auto"/>
                  </w:divBdr>
                  <w:divsChild>
                    <w:div w:id="413210637">
                      <w:marLeft w:val="0"/>
                      <w:marRight w:val="0"/>
                      <w:marTop w:val="0"/>
                      <w:marBottom w:val="0"/>
                      <w:divBdr>
                        <w:top w:val="none" w:sz="0" w:space="0" w:color="auto"/>
                        <w:left w:val="none" w:sz="0" w:space="0" w:color="auto"/>
                        <w:bottom w:val="none" w:sz="0" w:space="0" w:color="auto"/>
                        <w:right w:val="none" w:sz="0" w:space="0" w:color="auto"/>
                      </w:divBdr>
                    </w:div>
                  </w:divsChild>
                </w:div>
                <w:div w:id="302197439">
                  <w:marLeft w:val="0"/>
                  <w:marRight w:val="0"/>
                  <w:marTop w:val="0"/>
                  <w:marBottom w:val="0"/>
                  <w:divBdr>
                    <w:top w:val="none" w:sz="0" w:space="0" w:color="auto"/>
                    <w:left w:val="none" w:sz="0" w:space="0" w:color="auto"/>
                    <w:bottom w:val="none" w:sz="0" w:space="0" w:color="auto"/>
                    <w:right w:val="none" w:sz="0" w:space="0" w:color="auto"/>
                  </w:divBdr>
                  <w:divsChild>
                    <w:div w:id="2045447960">
                      <w:marLeft w:val="0"/>
                      <w:marRight w:val="0"/>
                      <w:marTop w:val="0"/>
                      <w:marBottom w:val="0"/>
                      <w:divBdr>
                        <w:top w:val="none" w:sz="0" w:space="0" w:color="auto"/>
                        <w:left w:val="none" w:sz="0" w:space="0" w:color="auto"/>
                        <w:bottom w:val="none" w:sz="0" w:space="0" w:color="auto"/>
                        <w:right w:val="none" w:sz="0" w:space="0" w:color="auto"/>
                      </w:divBdr>
                    </w:div>
                  </w:divsChild>
                </w:div>
                <w:div w:id="826559826">
                  <w:marLeft w:val="0"/>
                  <w:marRight w:val="0"/>
                  <w:marTop w:val="0"/>
                  <w:marBottom w:val="0"/>
                  <w:divBdr>
                    <w:top w:val="none" w:sz="0" w:space="0" w:color="auto"/>
                    <w:left w:val="none" w:sz="0" w:space="0" w:color="auto"/>
                    <w:bottom w:val="none" w:sz="0" w:space="0" w:color="auto"/>
                    <w:right w:val="none" w:sz="0" w:space="0" w:color="auto"/>
                  </w:divBdr>
                  <w:divsChild>
                    <w:div w:id="1904178632">
                      <w:marLeft w:val="0"/>
                      <w:marRight w:val="0"/>
                      <w:marTop w:val="0"/>
                      <w:marBottom w:val="0"/>
                      <w:divBdr>
                        <w:top w:val="none" w:sz="0" w:space="0" w:color="auto"/>
                        <w:left w:val="none" w:sz="0" w:space="0" w:color="auto"/>
                        <w:bottom w:val="none" w:sz="0" w:space="0" w:color="auto"/>
                        <w:right w:val="none" w:sz="0" w:space="0" w:color="auto"/>
                      </w:divBdr>
                    </w:div>
                  </w:divsChild>
                </w:div>
                <w:div w:id="1238514149">
                  <w:marLeft w:val="0"/>
                  <w:marRight w:val="0"/>
                  <w:marTop w:val="0"/>
                  <w:marBottom w:val="0"/>
                  <w:divBdr>
                    <w:top w:val="none" w:sz="0" w:space="0" w:color="auto"/>
                    <w:left w:val="none" w:sz="0" w:space="0" w:color="auto"/>
                    <w:bottom w:val="none" w:sz="0" w:space="0" w:color="auto"/>
                    <w:right w:val="none" w:sz="0" w:space="0" w:color="auto"/>
                  </w:divBdr>
                  <w:divsChild>
                    <w:div w:id="1572034972">
                      <w:marLeft w:val="0"/>
                      <w:marRight w:val="0"/>
                      <w:marTop w:val="0"/>
                      <w:marBottom w:val="0"/>
                      <w:divBdr>
                        <w:top w:val="none" w:sz="0" w:space="0" w:color="auto"/>
                        <w:left w:val="none" w:sz="0" w:space="0" w:color="auto"/>
                        <w:bottom w:val="none" w:sz="0" w:space="0" w:color="auto"/>
                        <w:right w:val="none" w:sz="0" w:space="0" w:color="auto"/>
                      </w:divBdr>
                    </w:div>
                  </w:divsChild>
                </w:div>
                <w:div w:id="1631280473">
                  <w:marLeft w:val="0"/>
                  <w:marRight w:val="0"/>
                  <w:marTop w:val="0"/>
                  <w:marBottom w:val="0"/>
                  <w:divBdr>
                    <w:top w:val="none" w:sz="0" w:space="0" w:color="auto"/>
                    <w:left w:val="none" w:sz="0" w:space="0" w:color="auto"/>
                    <w:bottom w:val="none" w:sz="0" w:space="0" w:color="auto"/>
                    <w:right w:val="none" w:sz="0" w:space="0" w:color="auto"/>
                  </w:divBdr>
                  <w:divsChild>
                    <w:div w:id="758411224">
                      <w:marLeft w:val="0"/>
                      <w:marRight w:val="0"/>
                      <w:marTop w:val="0"/>
                      <w:marBottom w:val="0"/>
                      <w:divBdr>
                        <w:top w:val="none" w:sz="0" w:space="0" w:color="auto"/>
                        <w:left w:val="none" w:sz="0" w:space="0" w:color="auto"/>
                        <w:bottom w:val="none" w:sz="0" w:space="0" w:color="auto"/>
                        <w:right w:val="none" w:sz="0" w:space="0" w:color="auto"/>
                      </w:divBdr>
                    </w:div>
                  </w:divsChild>
                </w:div>
                <w:div w:id="1890873802">
                  <w:marLeft w:val="0"/>
                  <w:marRight w:val="0"/>
                  <w:marTop w:val="0"/>
                  <w:marBottom w:val="0"/>
                  <w:divBdr>
                    <w:top w:val="none" w:sz="0" w:space="0" w:color="auto"/>
                    <w:left w:val="none" w:sz="0" w:space="0" w:color="auto"/>
                    <w:bottom w:val="none" w:sz="0" w:space="0" w:color="auto"/>
                    <w:right w:val="none" w:sz="0" w:space="0" w:color="auto"/>
                  </w:divBdr>
                  <w:divsChild>
                    <w:div w:id="1106391089">
                      <w:marLeft w:val="0"/>
                      <w:marRight w:val="0"/>
                      <w:marTop w:val="0"/>
                      <w:marBottom w:val="0"/>
                      <w:divBdr>
                        <w:top w:val="none" w:sz="0" w:space="0" w:color="auto"/>
                        <w:left w:val="none" w:sz="0" w:space="0" w:color="auto"/>
                        <w:bottom w:val="none" w:sz="0" w:space="0" w:color="auto"/>
                        <w:right w:val="none" w:sz="0" w:space="0" w:color="auto"/>
                      </w:divBdr>
                    </w:div>
                  </w:divsChild>
                </w:div>
                <w:div w:id="1301769976">
                  <w:marLeft w:val="0"/>
                  <w:marRight w:val="0"/>
                  <w:marTop w:val="0"/>
                  <w:marBottom w:val="0"/>
                  <w:divBdr>
                    <w:top w:val="none" w:sz="0" w:space="0" w:color="auto"/>
                    <w:left w:val="none" w:sz="0" w:space="0" w:color="auto"/>
                    <w:bottom w:val="none" w:sz="0" w:space="0" w:color="auto"/>
                    <w:right w:val="none" w:sz="0" w:space="0" w:color="auto"/>
                  </w:divBdr>
                  <w:divsChild>
                    <w:div w:id="54201220">
                      <w:marLeft w:val="0"/>
                      <w:marRight w:val="0"/>
                      <w:marTop w:val="0"/>
                      <w:marBottom w:val="0"/>
                      <w:divBdr>
                        <w:top w:val="none" w:sz="0" w:space="0" w:color="auto"/>
                        <w:left w:val="none" w:sz="0" w:space="0" w:color="auto"/>
                        <w:bottom w:val="none" w:sz="0" w:space="0" w:color="auto"/>
                        <w:right w:val="none" w:sz="0" w:space="0" w:color="auto"/>
                      </w:divBdr>
                    </w:div>
                  </w:divsChild>
                </w:div>
                <w:div w:id="1258101817">
                  <w:marLeft w:val="0"/>
                  <w:marRight w:val="0"/>
                  <w:marTop w:val="0"/>
                  <w:marBottom w:val="0"/>
                  <w:divBdr>
                    <w:top w:val="none" w:sz="0" w:space="0" w:color="auto"/>
                    <w:left w:val="none" w:sz="0" w:space="0" w:color="auto"/>
                    <w:bottom w:val="none" w:sz="0" w:space="0" w:color="auto"/>
                    <w:right w:val="none" w:sz="0" w:space="0" w:color="auto"/>
                  </w:divBdr>
                  <w:divsChild>
                    <w:div w:id="1164013007">
                      <w:marLeft w:val="0"/>
                      <w:marRight w:val="0"/>
                      <w:marTop w:val="0"/>
                      <w:marBottom w:val="0"/>
                      <w:divBdr>
                        <w:top w:val="none" w:sz="0" w:space="0" w:color="auto"/>
                        <w:left w:val="none" w:sz="0" w:space="0" w:color="auto"/>
                        <w:bottom w:val="none" w:sz="0" w:space="0" w:color="auto"/>
                        <w:right w:val="none" w:sz="0" w:space="0" w:color="auto"/>
                      </w:divBdr>
                    </w:div>
                  </w:divsChild>
                </w:div>
                <w:div w:id="637077085">
                  <w:marLeft w:val="0"/>
                  <w:marRight w:val="0"/>
                  <w:marTop w:val="0"/>
                  <w:marBottom w:val="0"/>
                  <w:divBdr>
                    <w:top w:val="none" w:sz="0" w:space="0" w:color="auto"/>
                    <w:left w:val="none" w:sz="0" w:space="0" w:color="auto"/>
                    <w:bottom w:val="none" w:sz="0" w:space="0" w:color="auto"/>
                    <w:right w:val="none" w:sz="0" w:space="0" w:color="auto"/>
                  </w:divBdr>
                  <w:divsChild>
                    <w:div w:id="1434321954">
                      <w:marLeft w:val="0"/>
                      <w:marRight w:val="0"/>
                      <w:marTop w:val="0"/>
                      <w:marBottom w:val="0"/>
                      <w:divBdr>
                        <w:top w:val="none" w:sz="0" w:space="0" w:color="auto"/>
                        <w:left w:val="none" w:sz="0" w:space="0" w:color="auto"/>
                        <w:bottom w:val="none" w:sz="0" w:space="0" w:color="auto"/>
                        <w:right w:val="none" w:sz="0" w:space="0" w:color="auto"/>
                      </w:divBdr>
                    </w:div>
                  </w:divsChild>
                </w:div>
                <w:div w:id="779497993">
                  <w:marLeft w:val="0"/>
                  <w:marRight w:val="0"/>
                  <w:marTop w:val="0"/>
                  <w:marBottom w:val="0"/>
                  <w:divBdr>
                    <w:top w:val="none" w:sz="0" w:space="0" w:color="auto"/>
                    <w:left w:val="none" w:sz="0" w:space="0" w:color="auto"/>
                    <w:bottom w:val="none" w:sz="0" w:space="0" w:color="auto"/>
                    <w:right w:val="none" w:sz="0" w:space="0" w:color="auto"/>
                  </w:divBdr>
                  <w:divsChild>
                    <w:div w:id="515312188">
                      <w:marLeft w:val="0"/>
                      <w:marRight w:val="0"/>
                      <w:marTop w:val="0"/>
                      <w:marBottom w:val="0"/>
                      <w:divBdr>
                        <w:top w:val="none" w:sz="0" w:space="0" w:color="auto"/>
                        <w:left w:val="none" w:sz="0" w:space="0" w:color="auto"/>
                        <w:bottom w:val="none" w:sz="0" w:space="0" w:color="auto"/>
                        <w:right w:val="none" w:sz="0" w:space="0" w:color="auto"/>
                      </w:divBdr>
                    </w:div>
                  </w:divsChild>
                </w:div>
                <w:div w:id="1296377172">
                  <w:marLeft w:val="0"/>
                  <w:marRight w:val="0"/>
                  <w:marTop w:val="0"/>
                  <w:marBottom w:val="0"/>
                  <w:divBdr>
                    <w:top w:val="none" w:sz="0" w:space="0" w:color="auto"/>
                    <w:left w:val="none" w:sz="0" w:space="0" w:color="auto"/>
                    <w:bottom w:val="none" w:sz="0" w:space="0" w:color="auto"/>
                    <w:right w:val="none" w:sz="0" w:space="0" w:color="auto"/>
                  </w:divBdr>
                  <w:divsChild>
                    <w:div w:id="421265910">
                      <w:marLeft w:val="0"/>
                      <w:marRight w:val="0"/>
                      <w:marTop w:val="0"/>
                      <w:marBottom w:val="0"/>
                      <w:divBdr>
                        <w:top w:val="none" w:sz="0" w:space="0" w:color="auto"/>
                        <w:left w:val="none" w:sz="0" w:space="0" w:color="auto"/>
                        <w:bottom w:val="none" w:sz="0" w:space="0" w:color="auto"/>
                        <w:right w:val="none" w:sz="0" w:space="0" w:color="auto"/>
                      </w:divBdr>
                    </w:div>
                  </w:divsChild>
                </w:div>
                <w:div w:id="537200574">
                  <w:marLeft w:val="0"/>
                  <w:marRight w:val="0"/>
                  <w:marTop w:val="0"/>
                  <w:marBottom w:val="0"/>
                  <w:divBdr>
                    <w:top w:val="none" w:sz="0" w:space="0" w:color="auto"/>
                    <w:left w:val="none" w:sz="0" w:space="0" w:color="auto"/>
                    <w:bottom w:val="none" w:sz="0" w:space="0" w:color="auto"/>
                    <w:right w:val="none" w:sz="0" w:space="0" w:color="auto"/>
                  </w:divBdr>
                  <w:divsChild>
                    <w:div w:id="126356662">
                      <w:marLeft w:val="0"/>
                      <w:marRight w:val="0"/>
                      <w:marTop w:val="0"/>
                      <w:marBottom w:val="0"/>
                      <w:divBdr>
                        <w:top w:val="none" w:sz="0" w:space="0" w:color="auto"/>
                        <w:left w:val="none" w:sz="0" w:space="0" w:color="auto"/>
                        <w:bottom w:val="none" w:sz="0" w:space="0" w:color="auto"/>
                        <w:right w:val="none" w:sz="0" w:space="0" w:color="auto"/>
                      </w:divBdr>
                    </w:div>
                  </w:divsChild>
                </w:div>
                <w:div w:id="2087023992">
                  <w:marLeft w:val="0"/>
                  <w:marRight w:val="0"/>
                  <w:marTop w:val="0"/>
                  <w:marBottom w:val="0"/>
                  <w:divBdr>
                    <w:top w:val="none" w:sz="0" w:space="0" w:color="auto"/>
                    <w:left w:val="none" w:sz="0" w:space="0" w:color="auto"/>
                    <w:bottom w:val="none" w:sz="0" w:space="0" w:color="auto"/>
                    <w:right w:val="none" w:sz="0" w:space="0" w:color="auto"/>
                  </w:divBdr>
                  <w:divsChild>
                    <w:div w:id="142085377">
                      <w:marLeft w:val="0"/>
                      <w:marRight w:val="0"/>
                      <w:marTop w:val="0"/>
                      <w:marBottom w:val="0"/>
                      <w:divBdr>
                        <w:top w:val="none" w:sz="0" w:space="0" w:color="auto"/>
                        <w:left w:val="none" w:sz="0" w:space="0" w:color="auto"/>
                        <w:bottom w:val="none" w:sz="0" w:space="0" w:color="auto"/>
                        <w:right w:val="none" w:sz="0" w:space="0" w:color="auto"/>
                      </w:divBdr>
                    </w:div>
                  </w:divsChild>
                </w:div>
                <w:div w:id="1892955341">
                  <w:marLeft w:val="0"/>
                  <w:marRight w:val="0"/>
                  <w:marTop w:val="0"/>
                  <w:marBottom w:val="0"/>
                  <w:divBdr>
                    <w:top w:val="none" w:sz="0" w:space="0" w:color="auto"/>
                    <w:left w:val="none" w:sz="0" w:space="0" w:color="auto"/>
                    <w:bottom w:val="none" w:sz="0" w:space="0" w:color="auto"/>
                    <w:right w:val="none" w:sz="0" w:space="0" w:color="auto"/>
                  </w:divBdr>
                  <w:divsChild>
                    <w:div w:id="439108862">
                      <w:marLeft w:val="0"/>
                      <w:marRight w:val="0"/>
                      <w:marTop w:val="0"/>
                      <w:marBottom w:val="0"/>
                      <w:divBdr>
                        <w:top w:val="none" w:sz="0" w:space="0" w:color="auto"/>
                        <w:left w:val="none" w:sz="0" w:space="0" w:color="auto"/>
                        <w:bottom w:val="none" w:sz="0" w:space="0" w:color="auto"/>
                        <w:right w:val="none" w:sz="0" w:space="0" w:color="auto"/>
                      </w:divBdr>
                    </w:div>
                  </w:divsChild>
                </w:div>
                <w:div w:id="1999070365">
                  <w:marLeft w:val="0"/>
                  <w:marRight w:val="0"/>
                  <w:marTop w:val="0"/>
                  <w:marBottom w:val="0"/>
                  <w:divBdr>
                    <w:top w:val="none" w:sz="0" w:space="0" w:color="auto"/>
                    <w:left w:val="none" w:sz="0" w:space="0" w:color="auto"/>
                    <w:bottom w:val="none" w:sz="0" w:space="0" w:color="auto"/>
                    <w:right w:val="none" w:sz="0" w:space="0" w:color="auto"/>
                  </w:divBdr>
                  <w:divsChild>
                    <w:div w:id="867255834">
                      <w:marLeft w:val="0"/>
                      <w:marRight w:val="0"/>
                      <w:marTop w:val="0"/>
                      <w:marBottom w:val="0"/>
                      <w:divBdr>
                        <w:top w:val="none" w:sz="0" w:space="0" w:color="auto"/>
                        <w:left w:val="none" w:sz="0" w:space="0" w:color="auto"/>
                        <w:bottom w:val="none" w:sz="0" w:space="0" w:color="auto"/>
                        <w:right w:val="none" w:sz="0" w:space="0" w:color="auto"/>
                      </w:divBdr>
                    </w:div>
                  </w:divsChild>
                </w:div>
                <w:div w:id="1585721128">
                  <w:marLeft w:val="0"/>
                  <w:marRight w:val="0"/>
                  <w:marTop w:val="0"/>
                  <w:marBottom w:val="0"/>
                  <w:divBdr>
                    <w:top w:val="none" w:sz="0" w:space="0" w:color="auto"/>
                    <w:left w:val="none" w:sz="0" w:space="0" w:color="auto"/>
                    <w:bottom w:val="none" w:sz="0" w:space="0" w:color="auto"/>
                    <w:right w:val="none" w:sz="0" w:space="0" w:color="auto"/>
                  </w:divBdr>
                  <w:divsChild>
                    <w:div w:id="1890994824">
                      <w:marLeft w:val="0"/>
                      <w:marRight w:val="0"/>
                      <w:marTop w:val="0"/>
                      <w:marBottom w:val="0"/>
                      <w:divBdr>
                        <w:top w:val="none" w:sz="0" w:space="0" w:color="auto"/>
                        <w:left w:val="none" w:sz="0" w:space="0" w:color="auto"/>
                        <w:bottom w:val="none" w:sz="0" w:space="0" w:color="auto"/>
                        <w:right w:val="none" w:sz="0" w:space="0" w:color="auto"/>
                      </w:divBdr>
                    </w:div>
                  </w:divsChild>
                </w:div>
                <w:div w:id="629241644">
                  <w:marLeft w:val="0"/>
                  <w:marRight w:val="0"/>
                  <w:marTop w:val="0"/>
                  <w:marBottom w:val="0"/>
                  <w:divBdr>
                    <w:top w:val="none" w:sz="0" w:space="0" w:color="auto"/>
                    <w:left w:val="none" w:sz="0" w:space="0" w:color="auto"/>
                    <w:bottom w:val="none" w:sz="0" w:space="0" w:color="auto"/>
                    <w:right w:val="none" w:sz="0" w:space="0" w:color="auto"/>
                  </w:divBdr>
                  <w:divsChild>
                    <w:div w:id="430321355">
                      <w:marLeft w:val="0"/>
                      <w:marRight w:val="0"/>
                      <w:marTop w:val="0"/>
                      <w:marBottom w:val="0"/>
                      <w:divBdr>
                        <w:top w:val="none" w:sz="0" w:space="0" w:color="auto"/>
                        <w:left w:val="none" w:sz="0" w:space="0" w:color="auto"/>
                        <w:bottom w:val="none" w:sz="0" w:space="0" w:color="auto"/>
                        <w:right w:val="none" w:sz="0" w:space="0" w:color="auto"/>
                      </w:divBdr>
                    </w:div>
                  </w:divsChild>
                </w:div>
                <w:div w:id="1093472667">
                  <w:marLeft w:val="0"/>
                  <w:marRight w:val="0"/>
                  <w:marTop w:val="0"/>
                  <w:marBottom w:val="0"/>
                  <w:divBdr>
                    <w:top w:val="none" w:sz="0" w:space="0" w:color="auto"/>
                    <w:left w:val="none" w:sz="0" w:space="0" w:color="auto"/>
                    <w:bottom w:val="none" w:sz="0" w:space="0" w:color="auto"/>
                    <w:right w:val="none" w:sz="0" w:space="0" w:color="auto"/>
                  </w:divBdr>
                  <w:divsChild>
                    <w:div w:id="162934932">
                      <w:marLeft w:val="0"/>
                      <w:marRight w:val="0"/>
                      <w:marTop w:val="0"/>
                      <w:marBottom w:val="0"/>
                      <w:divBdr>
                        <w:top w:val="none" w:sz="0" w:space="0" w:color="auto"/>
                        <w:left w:val="none" w:sz="0" w:space="0" w:color="auto"/>
                        <w:bottom w:val="none" w:sz="0" w:space="0" w:color="auto"/>
                        <w:right w:val="none" w:sz="0" w:space="0" w:color="auto"/>
                      </w:divBdr>
                    </w:div>
                  </w:divsChild>
                </w:div>
                <w:div w:id="1673683763">
                  <w:marLeft w:val="0"/>
                  <w:marRight w:val="0"/>
                  <w:marTop w:val="0"/>
                  <w:marBottom w:val="0"/>
                  <w:divBdr>
                    <w:top w:val="none" w:sz="0" w:space="0" w:color="auto"/>
                    <w:left w:val="none" w:sz="0" w:space="0" w:color="auto"/>
                    <w:bottom w:val="none" w:sz="0" w:space="0" w:color="auto"/>
                    <w:right w:val="none" w:sz="0" w:space="0" w:color="auto"/>
                  </w:divBdr>
                  <w:divsChild>
                    <w:div w:id="1951356540">
                      <w:marLeft w:val="0"/>
                      <w:marRight w:val="0"/>
                      <w:marTop w:val="0"/>
                      <w:marBottom w:val="0"/>
                      <w:divBdr>
                        <w:top w:val="none" w:sz="0" w:space="0" w:color="auto"/>
                        <w:left w:val="none" w:sz="0" w:space="0" w:color="auto"/>
                        <w:bottom w:val="none" w:sz="0" w:space="0" w:color="auto"/>
                        <w:right w:val="none" w:sz="0" w:space="0" w:color="auto"/>
                      </w:divBdr>
                    </w:div>
                  </w:divsChild>
                </w:div>
                <w:div w:id="1295674410">
                  <w:marLeft w:val="0"/>
                  <w:marRight w:val="0"/>
                  <w:marTop w:val="0"/>
                  <w:marBottom w:val="0"/>
                  <w:divBdr>
                    <w:top w:val="none" w:sz="0" w:space="0" w:color="auto"/>
                    <w:left w:val="none" w:sz="0" w:space="0" w:color="auto"/>
                    <w:bottom w:val="none" w:sz="0" w:space="0" w:color="auto"/>
                    <w:right w:val="none" w:sz="0" w:space="0" w:color="auto"/>
                  </w:divBdr>
                  <w:divsChild>
                    <w:div w:id="1400057975">
                      <w:marLeft w:val="0"/>
                      <w:marRight w:val="0"/>
                      <w:marTop w:val="0"/>
                      <w:marBottom w:val="0"/>
                      <w:divBdr>
                        <w:top w:val="none" w:sz="0" w:space="0" w:color="auto"/>
                        <w:left w:val="none" w:sz="0" w:space="0" w:color="auto"/>
                        <w:bottom w:val="none" w:sz="0" w:space="0" w:color="auto"/>
                        <w:right w:val="none" w:sz="0" w:space="0" w:color="auto"/>
                      </w:divBdr>
                    </w:div>
                  </w:divsChild>
                </w:div>
                <w:div w:id="1288731984">
                  <w:marLeft w:val="0"/>
                  <w:marRight w:val="0"/>
                  <w:marTop w:val="0"/>
                  <w:marBottom w:val="0"/>
                  <w:divBdr>
                    <w:top w:val="none" w:sz="0" w:space="0" w:color="auto"/>
                    <w:left w:val="none" w:sz="0" w:space="0" w:color="auto"/>
                    <w:bottom w:val="none" w:sz="0" w:space="0" w:color="auto"/>
                    <w:right w:val="none" w:sz="0" w:space="0" w:color="auto"/>
                  </w:divBdr>
                  <w:divsChild>
                    <w:div w:id="582954286">
                      <w:marLeft w:val="0"/>
                      <w:marRight w:val="0"/>
                      <w:marTop w:val="0"/>
                      <w:marBottom w:val="0"/>
                      <w:divBdr>
                        <w:top w:val="none" w:sz="0" w:space="0" w:color="auto"/>
                        <w:left w:val="none" w:sz="0" w:space="0" w:color="auto"/>
                        <w:bottom w:val="none" w:sz="0" w:space="0" w:color="auto"/>
                        <w:right w:val="none" w:sz="0" w:space="0" w:color="auto"/>
                      </w:divBdr>
                    </w:div>
                  </w:divsChild>
                </w:div>
                <w:div w:id="414938737">
                  <w:marLeft w:val="0"/>
                  <w:marRight w:val="0"/>
                  <w:marTop w:val="0"/>
                  <w:marBottom w:val="0"/>
                  <w:divBdr>
                    <w:top w:val="none" w:sz="0" w:space="0" w:color="auto"/>
                    <w:left w:val="none" w:sz="0" w:space="0" w:color="auto"/>
                    <w:bottom w:val="none" w:sz="0" w:space="0" w:color="auto"/>
                    <w:right w:val="none" w:sz="0" w:space="0" w:color="auto"/>
                  </w:divBdr>
                  <w:divsChild>
                    <w:div w:id="569731630">
                      <w:marLeft w:val="0"/>
                      <w:marRight w:val="0"/>
                      <w:marTop w:val="0"/>
                      <w:marBottom w:val="0"/>
                      <w:divBdr>
                        <w:top w:val="none" w:sz="0" w:space="0" w:color="auto"/>
                        <w:left w:val="none" w:sz="0" w:space="0" w:color="auto"/>
                        <w:bottom w:val="none" w:sz="0" w:space="0" w:color="auto"/>
                        <w:right w:val="none" w:sz="0" w:space="0" w:color="auto"/>
                      </w:divBdr>
                    </w:div>
                  </w:divsChild>
                </w:div>
                <w:div w:id="1761221905">
                  <w:marLeft w:val="0"/>
                  <w:marRight w:val="0"/>
                  <w:marTop w:val="0"/>
                  <w:marBottom w:val="0"/>
                  <w:divBdr>
                    <w:top w:val="none" w:sz="0" w:space="0" w:color="auto"/>
                    <w:left w:val="none" w:sz="0" w:space="0" w:color="auto"/>
                    <w:bottom w:val="none" w:sz="0" w:space="0" w:color="auto"/>
                    <w:right w:val="none" w:sz="0" w:space="0" w:color="auto"/>
                  </w:divBdr>
                  <w:divsChild>
                    <w:div w:id="2106918118">
                      <w:marLeft w:val="0"/>
                      <w:marRight w:val="0"/>
                      <w:marTop w:val="0"/>
                      <w:marBottom w:val="0"/>
                      <w:divBdr>
                        <w:top w:val="none" w:sz="0" w:space="0" w:color="auto"/>
                        <w:left w:val="none" w:sz="0" w:space="0" w:color="auto"/>
                        <w:bottom w:val="none" w:sz="0" w:space="0" w:color="auto"/>
                        <w:right w:val="none" w:sz="0" w:space="0" w:color="auto"/>
                      </w:divBdr>
                    </w:div>
                  </w:divsChild>
                </w:div>
                <w:div w:id="2016616841">
                  <w:marLeft w:val="0"/>
                  <w:marRight w:val="0"/>
                  <w:marTop w:val="0"/>
                  <w:marBottom w:val="0"/>
                  <w:divBdr>
                    <w:top w:val="none" w:sz="0" w:space="0" w:color="auto"/>
                    <w:left w:val="none" w:sz="0" w:space="0" w:color="auto"/>
                    <w:bottom w:val="none" w:sz="0" w:space="0" w:color="auto"/>
                    <w:right w:val="none" w:sz="0" w:space="0" w:color="auto"/>
                  </w:divBdr>
                  <w:divsChild>
                    <w:div w:id="657342658">
                      <w:marLeft w:val="0"/>
                      <w:marRight w:val="0"/>
                      <w:marTop w:val="0"/>
                      <w:marBottom w:val="0"/>
                      <w:divBdr>
                        <w:top w:val="none" w:sz="0" w:space="0" w:color="auto"/>
                        <w:left w:val="none" w:sz="0" w:space="0" w:color="auto"/>
                        <w:bottom w:val="none" w:sz="0" w:space="0" w:color="auto"/>
                        <w:right w:val="none" w:sz="0" w:space="0" w:color="auto"/>
                      </w:divBdr>
                    </w:div>
                  </w:divsChild>
                </w:div>
                <w:div w:id="702245118">
                  <w:marLeft w:val="0"/>
                  <w:marRight w:val="0"/>
                  <w:marTop w:val="0"/>
                  <w:marBottom w:val="0"/>
                  <w:divBdr>
                    <w:top w:val="none" w:sz="0" w:space="0" w:color="auto"/>
                    <w:left w:val="none" w:sz="0" w:space="0" w:color="auto"/>
                    <w:bottom w:val="none" w:sz="0" w:space="0" w:color="auto"/>
                    <w:right w:val="none" w:sz="0" w:space="0" w:color="auto"/>
                  </w:divBdr>
                  <w:divsChild>
                    <w:div w:id="447748869">
                      <w:marLeft w:val="0"/>
                      <w:marRight w:val="0"/>
                      <w:marTop w:val="0"/>
                      <w:marBottom w:val="0"/>
                      <w:divBdr>
                        <w:top w:val="none" w:sz="0" w:space="0" w:color="auto"/>
                        <w:left w:val="none" w:sz="0" w:space="0" w:color="auto"/>
                        <w:bottom w:val="none" w:sz="0" w:space="0" w:color="auto"/>
                        <w:right w:val="none" w:sz="0" w:space="0" w:color="auto"/>
                      </w:divBdr>
                    </w:div>
                  </w:divsChild>
                </w:div>
                <w:div w:id="1630358879">
                  <w:marLeft w:val="0"/>
                  <w:marRight w:val="0"/>
                  <w:marTop w:val="0"/>
                  <w:marBottom w:val="0"/>
                  <w:divBdr>
                    <w:top w:val="none" w:sz="0" w:space="0" w:color="auto"/>
                    <w:left w:val="none" w:sz="0" w:space="0" w:color="auto"/>
                    <w:bottom w:val="none" w:sz="0" w:space="0" w:color="auto"/>
                    <w:right w:val="none" w:sz="0" w:space="0" w:color="auto"/>
                  </w:divBdr>
                  <w:divsChild>
                    <w:div w:id="1927573776">
                      <w:marLeft w:val="0"/>
                      <w:marRight w:val="0"/>
                      <w:marTop w:val="0"/>
                      <w:marBottom w:val="0"/>
                      <w:divBdr>
                        <w:top w:val="none" w:sz="0" w:space="0" w:color="auto"/>
                        <w:left w:val="none" w:sz="0" w:space="0" w:color="auto"/>
                        <w:bottom w:val="none" w:sz="0" w:space="0" w:color="auto"/>
                        <w:right w:val="none" w:sz="0" w:space="0" w:color="auto"/>
                      </w:divBdr>
                    </w:div>
                    <w:div w:id="403533778">
                      <w:marLeft w:val="0"/>
                      <w:marRight w:val="0"/>
                      <w:marTop w:val="0"/>
                      <w:marBottom w:val="0"/>
                      <w:divBdr>
                        <w:top w:val="none" w:sz="0" w:space="0" w:color="auto"/>
                        <w:left w:val="none" w:sz="0" w:space="0" w:color="auto"/>
                        <w:bottom w:val="none" w:sz="0" w:space="0" w:color="auto"/>
                        <w:right w:val="none" w:sz="0" w:space="0" w:color="auto"/>
                      </w:divBdr>
                    </w:div>
                    <w:div w:id="100805585">
                      <w:marLeft w:val="0"/>
                      <w:marRight w:val="0"/>
                      <w:marTop w:val="0"/>
                      <w:marBottom w:val="0"/>
                      <w:divBdr>
                        <w:top w:val="none" w:sz="0" w:space="0" w:color="auto"/>
                        <w:left w:val="none" w:sz="0" w:space="0" w:color="auto"/>
                        <w:bottom w:val="none" w:sz="0" w:space="0" w:color="auto"/>
                        <w:right w:val="none" w:sz="0" w:space="0" w:color="auto"/>
                      </w:divBdr>
                    </w:div>
                    <w:div w:id="2092776494">
                      <w:marLeft w:val="0"/>
                      <w:marRight w:val="0"/>
                      <w:marTop w:val="0"/>
                      <w:marBottom w:val="0"/>
                      <w:divBdr>
                        <w:top w:val="none" w:sz="0" w:space="0" w:color="auto"/>
                        <w:left w:val="none" w:sz="0" w:space="0" w:color="auto"/>
                        <w:bottom w:val="none" w:sz="0" w:space="0" w:color="auto"/>
                        <w:right w:val="none" w:sz="0" w:space="0" w:color="auto"/>
                      </w:divBdr>
                    </w:div>
                    <w:div w:id="1177840146">
                      <w:marLeft w:val="0"/>
                      <w:marRight w:val="0"/>
                      <w:marTop w:val="0"/>
                      <w:marBottom w:val="0"/>
                      <w:divBdr>
                        <w:top w:val="none" w:sz="0" w:space="0" w:color="auto"/>
                        <w:left w:val="none" w:sz="0" w:space="0" w:color="auto"/>
                        <w:bottom w:val="none" w:sz="0" w:space="0" w:color="auto"/>
                        <w:right w:val="none" w:sz="0" w:space="0" w:color="auto"/>
                      </w:divBdr>
                    </w:div>
                  </w:divsChild>
                </w:div>
                <w:div w:id="1302685115">
                  <w:marLeft w:val="0"/>
                  <w:marRight w:val="0"/>
                  <w:marTop w:val="0"/>
                  <w:marBottom w:val="0"/>
                  <w:divBdr>
                    <w:top w:val="none" w:sz="0" w:space="0" w:color="auto"/>
                    <w:left w:val="none" w:sz="0" w:space="0" w:color="auto"/>
                    <w:bottom w:val="none" w:sz="0" w:space="0" w:color="auto"/>
                    <w:right w:val="none" w:sz="0" w:space="0" w:color="auto"/>
                  </w:divBdr>
                  <w:divsChild>
                    <w:div w:id="1485856466">
                      <w:marLeft w:val="0"/>
                      <w:marRight w:val="0"/>
                      <w:marTop w:val="0"/>
                      <w:marBottom w:val="0"/>
                      <w:divBdr>
                        <w:top w:val="none" w:sz="0" w:space="0" w:color="auto"/>
                        <w:left w:val="none" w:sz="0" w:space="0" w:color="auto"/>
                        <w:bottom w:val="none" w:sz="0" w:space="0" w:color="auto"/>
                        <w:right w:val="none" w:sz="0" w:space="0" w:color="auto"/>
                      </w:divBdr>
                    </w:div>
                  </w:divsChild>
                </w:div>
                <w:div w:id="995760874">
                  <w:marLeft w:val="0"/>
                  <w:marRight w:val="0"/>
                  <w:marTop w:val="0"/>
                  <w:marBottom w:val="0"/>
                  <w:divBdr>
                    <w:top w:val="none" w:sz="0" w:space="0" w:color="auto"/>
                    <w:left w:val="none" w:sz="0" w:space="0" w:color="auto"/>
                    <w:bottom w:val="none" w:sz="0" w:space="0" w:color="auto"/>
                    <w:right w:val="none" w:sz="0" w:space="0" w:color="auto"/>
                  </w:divBdr>
                  <w:divsChild>
                    <w:div w:id="1260404605">
                      <w:marLeft w:val="0"/>
                      <w:marRight w:val="0"/>
                      <w:marTop w:val="0"/>
                      <w:marBottom w:val="0"/>
                      <w:divBdr>
                        <w:top w:val="none" w:sz="0" w:space="0" w:color="auto"/>
                        <w:left w:val="none" w:sz="0" w:space="0" w:color="auto"/>
                        <w:bottom w:val="none" w:sz="0" w:space="0" w:color="auto"/>
                        <w:right w:val="none" w:sz="0" w:space="0" w:color="auto"/>
                      </w:divBdr>
                    </w:div>
                  </w:divsChild>
                </w:div>
                <w:div w:id="1861044668">
                  <w:marLeft w:val="0"/>
                  <w:marRight w:val="0"/>
                  <w:marTop w:val="0"/>
                  <w:marBottom w:val="0"/>
                  <w:divBdr>
                    <w:top w:val="none" w:sz="0" w:space="0" w:color="auto"/>
                    <w:left w:val="none" w:sz="0" w:space="0" w:color="auto"/>
                    <w:bottom w:val="none" w:sz="0" w:space="0" w:color="auto"/>
                    <w:right w:val="none" w:sz="0" w:space="0" w:color="auto"/>
                  </w:divBdr>
                  <w:divsChild>
                    <w:div w:id="390886808">
                      <w:marLeft w:val="0"/>
                      <w:marRight w:val="0"/>
                      <w:marTop w:val="0"/>
                      <w:marBottom w:val="0"/>
                      <w:divBdr>
                        <w:top w:val="none" w:sz="0" w:space="0" w:color="auto"/>
                        <w:left w:val="none" w:sz="0" w:space="0" w:color="auto"/>
                        <w:bottom w:val="none" w:sz="0" w:space="0" w:color="auto"/>
                        <w:right w:val="none" w:sz="0" w:space="0" w:color="auto"/>
                      </w:divBdr>
                    </w:div>
                  </w:divsChild>
                </w:div>
                <w:div w:id="1697199092">
                  <w:marLeft w:val="0"/>
                  <w:marRight w:val="0"/>
                  <w:marTop w:val="0"/>
                  <w:marBottom w:val="0"/>
                  <w:divBdr>
                    <w:top w:val="none" w:sz="0" w:space="0" w:color="auto"/>
                    <w:left w:val="none" w:sz="0" w:space="0" w:color="auto"/>
                    <w:bottom w:val="none" w:sz="0" w:space="0" w:color="auto"/>
                    <w:right w:val="none" w:sz="0" w:space="0" w:color="auto"/>
                  </w:divBdr>
                  <w:divsChild>
                    <w:div w:id="1201895605">
                      <w:marLeft w:val="0"/>
                      <w:marRight w:val="0"/>
                      <w:marTop w:val="0"/>
                      <w:marBottom w:val="0"/>
                      <w:divBdr>
                        <w:top w:val="none" w:sz="0" w:space="0" w:color="auto"/>
                        <w:left w:val="none" w:sz="0" w:space="0" w:color="auto"/>
                        <w:bottom w:val="none" w:sz="0" w:space="0" w:color="auto"/>
                        <w:right w:val="none" w:sz="0" w:space="0" w:color="auto"/>
                      </w:divBdr>
                    </w:div>
                  </w:divsChild>
                </w:div>
                <w:div w:id="1208100344">
                  <w:marLeft w:val="0"/>
                  <w:marRight w:val="0"/>
                  <w:marTop w:val="0"/>
                  <w:marBottom w:val="0"/>
                  <w:divBdr>
                    <w:top w:val="none" w:sz="0" w:space="0" w:color="auto"/>
                    <w:left w:val="none" w:sz="0" w:space="0" w:color="auto"/>
                    <w:bottom w:val="none" w:sz="0" w:space="0" w:color="auto"/>
                    <w:right w:val="none" w:sz="0" w:space="0" w:color="auto"/>
                  </w:divBdr>
                  <w:divsChild>
                    <w:div w:id="783773719">
                      <w:marLeft w:val="0"/>
                      <w:marRight w:val="0"/>
                      <w:marTop w:val="0"/>
                      <w:marBottom w:val="0"/>
                      <w:divBdr>
                        <w:top w:val="none" w:sz="0" w:space="0" w:color="auto"/>
                        <w:left w:val="none" w:sz="0" w:space="0" w:color="auto"/>
                        <w:bottom w:val="none" w:sz="0" w:space="0" w:color="auto"/>
                        <w:right w:val="none" w:sz="0" w:space="0" w:color="auto"/>
                      </w:divBdr>
                    </w:div>
                  </w:divsChild>
                </w:div>
                <w:div w:id="1681346344">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
                  </w:divsChild>
                </w:div>
                <w:div w:id="1590236114">
                  <w:marLeft w:val="0"/>
                  <w:marRight w:val="0"/>
                  <w:marTop w:val="0"/>
                  <w:marBottom w:val="0"/>
                  <w:divBdr>
                    <w:top w:val="none" w:sz="0" w:space="0" w:color="auto"/>
                    <w:left w:val="none" w:sz="0" w:space="0" w:color="auto"/>
                    <w:bottom w:val="none" w:sz="0" w:space="0" w:color="auto"/>
                    <w:right w:val="none" w:sz="0" w:space="0" w:color="auto"/>
                  </w:divBdr>
                  <w:divsChild>
                    <w:div w:id="1439638496">
                      <w:marLeft w:val="0"/>
                      <w:marRight w:val="0"/>
                      <w:marTop w:val="0"/>
                      <w:marBottom w:val="0"/>
                      <w:divBdr>
                        <w:top w:val="none" w:sz="0" w:space="0" w:color="auto"/>
                        <w:left w:val="none" w:sz="0" w:space="0" w:color="auto"/>
                        <w:bottom w:val="none" w:sz="0" w:space="0" w:color="auto"/>
                        <w:right w:val="none" w:sz="0" w:space="0" w:color="auto"/>
                      </w:divBdr>
                    </w:div>
                  </w:divsChild>
                </w:div>
                <w:div w:id="1601333899">
                  <w:marLeft w:val="0"/>
                  <w:marRight w:val="0"/>
                  <w:marTop w:val="0"/>
                  <w:marBottom w:val="0"/>
                  <w:divBdr>
                    <w:top w:val="none" w:sz="0" w:space="0" w:color="auto"/>
                    <w:left w:val="none" w:sz="0" w:space="0" w:color="auto"/>
                    <w:bottom w:val="none" w:sz="0" w:space="0" w:color="auto"/>
                    <w:right w:val="none" w:sz="0" w:space="0" w:color="auto"/>
                  </w:divBdr>
                  <w:divsChild>
                    <w:div w:id="2143846118">
                      <w:marLeft w:val="0"/>
                      <w:marRight w:val="0"/>
                      <w:marTop w:val="0"/>
                      <w:marBottom w:val="0"/>
                      <w:divBdr>
                        <w:top w:val="none" w:sz="0" w:space="0" w:color="auto"/>
                        <w:left w:val="none" w:sz="0" w:space="0" w:color="auto"/>
                        <w:bottom w:val="none" w:sz="0" w:space="0" w:color="auto"/>
                        <w:right w:val="none" w:sz="0" w:space="0" w:color="auto"/>
                      </w:divBdr>
                    </w:div>
                  </w:divsChild>
                </w:div>
                <w:div w:id="1243414601">
                  <w:marLeft w:val="0"/>
                  <w:marRight w:val="0"/>
                  <w:marTop w:val="0"/>
                  <w:marBottom w:val="0"/>
                  <w:divBdr>
                    <w:top w:val="none" w:sz="0" w:space="0" w:color="auto"/>
                    <w:left w:val="none" w:sz="0" w:space="0" w:color="auto"/>
                    <w:bottom w:val="none" w:sz="0" w:space="0" w:color="auto"/>
                    <w:right w:val="none" w:sz="0" w:space="0" w:color="auto"/>
                  </w:divBdr>
                  <w:divsChild>
                    <w:div w:id="186985547">
                      <w:marLeft w:val="0"/>
                      <w:marRight w:val="0"/>
                      <w:marTop w:val="0"/>
                      <w:marBottom w:val="0"/>
                      <w:divBdr>
                        <w:top w:val="none" w:sz="0" w:space="0" w:color="auto"/>
                        <w:left w:val="none" w:sz="0" w:space="0" w:color="auto"/>
                        <w:bottom w:val="none" w:sz="0" w:space="0" w:color="auto"/>
                        <w:right w:val="none" w:sz="0" w:space="0" w:color="auto"/>
                      </w:divBdr>
                    </w:div>
                  </w:divsChild>
                </w:div>
                <w:div w:id="708993147">
                  <w:marLeft w:val="0"/>
                  <w:marRight w:val="0"/>
                  <w:marTop w:val="0"/>
                  <w:marBottom w:val="0"/>
                  <w:divBdr>
                    <w:top w:val="none" w:sz="0" w:space="0" w:color="auto"/>
                    <w:left w:val="none" w:sz="0" w:space="0" w:color="auto"/>
                    <w:bottom w:val="none" w:sz="0" w:space="0" w:color="auto"/>
                    <w:right w:val="none" w:sz="0" w:space="0" w:color="auto"/>
                  </w:divBdr>
                  <w:divsChild>
                    <w:div w:id="185485188">
                      <w:marLeft w:val="0"/>
                      <w:marRight w:val="0"/>
                      <w:marTop w:val="0"/>
                      <w:marBottom w:val="0"/>
                      <w:divBdr>
                        <w:top w:val="none" w:sz="0" w:space="0" w:color="auto"/>
                        <w:left w:val="none" w:sz="0" w:space="0" w:color="auto"/>
                        <w:bottom w:val="none" w:sz="0" w:space="0" w:color="auto"/>
                        <w:right w:val="none" w:sz="0" w:space="0" w:color="auto"/>
                      </w:divBdr>
                    </w:div>
                  </w:divsChild>
                </w:div>
                <w:div w:id="1823699165">
                  <w:marLeft w:val="0"/>
                  <w:marRight w:val="0"/>
                  <w:marTop w:val="0"/>
                  <w:marBottom w:val="0"/>
                  <w:divBdr>
                    <w:top w:val="none" w:sz="0" w:space="0" w:color="auto"/>
                    <w:left w:val="none" w:sz="0" w:space="0" w:color="auto"/>
                    <w:bottom w:val="none" w:sz="0" w:space="0" w:color="auto"/>
                    <w:right w:val="none" w:sz="0" w:space="0" w:color="auto"/>
                  </w:divBdr>
                  <w:divsChild>
                    <w:div w:id="1897932328">
                      <w:marLeft w:val="0"/>
                      <w:marRight w:val="0"/>
                      <w:marTop w:val="0"/>
                      <w:marBottom w:val="0"/>
                      <w:divBdr>
                        <w:top w:val="none" w:sz="0" w:space="0" w:color="auto"/>
                        <w:left w:val="none" w:sz="0" w:space="0" w:color="auto"/>
                        <w:bottom w:val="none" w:sz="0" w:space="0" w:color="auto"/>
                        <w:right w:val="none" w:sz="0" w:space="0" w:color="auto"/>
                      </w:divBdr>
                    </w:div>
                  </w:divsChild>
                </w:div>
                <w:div w:id="173421171">
                  <w:marLeft w:val="0"/>
                  <w:marRight w:val="0"/>
                  <w:marTop w:val="0"/>
                  <w:marBottom w:val="0"/>
                  <w:divBdr>
                    <w:top w:val="none" w:sz="0" w:space="0" w:color="auto"/>
                    <w:left w:val="none" w:sz="0" w:space="0" w:color="auto"/>
                    <w:bottom w:val="none" w:sz="0" w:space="0" w:color="auto"/>
                    <w:right w:val="none" w:sz="0" w:space="0" w:color="auto"/>
                  </w:divBdr>
                  <w:divsChild>
                    <w:div w:id="2008054846">
                      <w:marLeft w:val="0"/>
                      <w:marRight w:val="0"/>
                      <w:marTop w:val="0"/>
                      <w:marBottom w:val="0"/>
                      <w:divBdr>
                        <w:top w:val="none" w:sz="0" w:space="0" w:color="auto"/>
                        <w:left w:val="none" w:sz="0" w:space="0" w:color="auto"/>
                        <w:bottom w:val="none" w:sz="0" w:space="0" w:color="auto"/>
                        <w:right w:val="none" w:sz="0" w:space="0" w:color="auto"/>
                      </w:divBdr>
                    </w:div>
                  </w:divsChild>
                </w:div>
                <w:div w:id="1166017449">
                  <w:marLeft w:val="0"/>
                  <w:marRight w:val="0"/>
                  <w:marTop w:val="0"/>
                  <w:marBottom w:val="0"/>
                  <w:divBdr>
                    <w:top w:val="none" w:sz="0" w:space="0" w:color="auto"/>
                    <w:left w:val="none" w:sz="0" w:space="0" w:color="auto"/>
                    <w:bottom w:val="none" w:sz="0" w:space="0" w:color="auto"/>
                    <w:right w:val="none" w:sz="0" w:space="0" w:color="auto"/>
                  </w:divBdr>
                  <w:divsChild>
                    <w:div w:id="150296971">
                      <w:marLeft w:val="0"/>
                      <w:marRight w:val="0"/>
                      <w:marTop w:val="0"/>
                      <w:marBottom w:val="0"/>
                      <w:divBdr>
                        <w:top w:val="none" w:sz="0" w:space="0" w:color="auto"/>
                        <w:left w:val="none" w:sz="0" w:space="0" w:color="auto"/>
                        <w:bottom w:val="none" w:sz="0" w:space="0" w:color="auto"/>
                        <w:right w:val="none" w:sz="0" w:space="0" w:color="auto"/>
                      </w:divBdr>
                    </w:div>
                  </w:divsChild>
                </w:div>
                <w:div w:id="1324624022">
                  <w:marLeft w:val="0"/>
                  <w:marRight w:val="0"/>
                  <w:marTop w:val="0"/>
                  <w:marBottom w:val="0"/>
                  <w:divBdr>
                    <w:top w:val="none" w:sz="0" w:space="0" w:color="auto"/>
                    <w:left w:val="none" w:sz="0" w:space="0" w:color="auto"/>
                    <w:bottom w:val="none" w:sz="0" w:space="0" w:color="auto"/>
                    <w:right w:val="none" w:sz="0" w:space="0" w:color="auto"/>
                  </w:divBdr>
                  <w:divsChild>
                    <w:div w:id="884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3297">
      <w:bodyDiv w:val="1"/>
      <w:marLeft w:val="0"/>
      <w:marRight w:val="0"/>
      <w:marTop w:val="0"/>
      <w:marBottom w:val="0"/>
      <w:divBdr>
        <w:top w:val="none" w:sz="0" w:space="0" w:color="auto"/>
        <w:left w:val="none" w:sz="0" w:space="0" w:color="auto"/>
        <w:bottom w:val="none" w:sz="0" w:space="0" w:color="auto"/>
        <w:right w:val="none" w:sz="0" w:space="0" w:color="auto"/>
      </w:divBdr>
    </w:div>
    <w:div w:id="1768112232">
      <w:bodyDiv w:val="1"/>
      <w:marLeft w:val="0"/>
      <w:marRight w:val="0"/>
      <w:marTop w:val="0"/>
      <w:marBottom w:val="0"/>
      <w:divBdr>
        <w:top w:val="none" w:sz="0" w:space="0" w:color="auto"/>
        <w:left w:val="none" w:sz="0" w:space="0" w:color="auto"/>
        <w:bottom w:val="none" w:sz="0" w:space="0" w:color="auto"/>
        <w:right w:val="none" w:sz="0" w:space="0" w:color="auto"/>
      </w:divBdr>
    </w:div>
    <w:div w:id="1770344474">
      <w:bodyDiv w:val="1"/>
      <w:marLeft w:val="0"/>
      <w:marRight w:val="0"/>
      <w:marTop w:val="0"/>
      <w:marBottom w:val="0"/>
      <w:divBdr>
        <w:top w:val="none" w:sz="0" w:space="0" w:color="auto"/>
        <w:left w:val="none" w:sz="0" w:space="0" w:color="auto"/>
        <w:bottom w:val="none" w:sz="0" w:space="0" w:color="auto"/>
        <w:right w:val="none" w:sz="0" w:space="0" w:color="auto"/>
      </w:divBdr>
    </w:div>
    <w:div w:id="1789003916">
      <w:bodyDiv w:val="1"/>
      <w:marLeft w:val="0"/>
      <w:marRight w:val="0"/>
      <w:marTop w:val="0"/>
      <w:marBottom w:val="0"/>
      <w:divBdr>
        <w:top w:val="none" w:sz="0" w:space="0" w:color="auto"/>
        <w:left w:val="none" w:sz="0" w:space="0" w:color="auto"/>
        <w:bottom w:val="none" w:sz="0" w:space="0" w:color="auto"/>
        <w:right w:val="none" w:sz="0" w:space="0" w:color="auto"/>
      </w:divBdr>
    </w:div>
    <w:div w:id="1801455333">
      <w:bodyDiv w:val="1"/>
      <w:marLeft w:val="0"/>
      <w:marRight w:val="0"/>
      <w:marTop w:val="0"/>
      <w:marBottom w:val="0"/>
      <w:divBdr>
        <w:top w:val="none" w:sz="0" w:space="0" w:color="auto"/>
        <w:left w:val="none" w:sz="0" w:space="0" w:color="auto"/>
        <w:bottom w:val="none" w:sz="0" w:space="0" w:color="auto"/>
        <w:right w:val="none" w:sz="0" w:space="0" w:color="auto"/>
      </w:divBdr>
    </w:div>
    <w:div w:id="1806465594">
      <w:bodyDiv w:val="1"/>
      <w:marLeft w:val="0"/>
      <w:marRight w:val="0"/>
      <w:marTop w:val="0"/>
      <w:marBottom w:val="0"/>
      <w:divBdr>
        <w:top w:val="none" w:sz="0" w:space="0" w:color="auto"/>
        <w:left w:val="none" w:sz="0" w:space="0" w:color="auto"/>
        <w:bottom w:val="none" w:sz="0" w:space="0" w:color="auto"/>
        <w:right w:val="none" w:sz="0" w:space="0" w:color="auto"/>
      </w:divBdr>
    </w:div>
    <w:div w:id="1867519725">
      <w:bodyDiv w:val="1"/>
      <w:marLeft w:val="0"/>
      <w:marRight w:val="0"/>
      <w:marTop w:val="0"/>
      <w:marBottom w:val="0"/>
      <w:divBdr>
        <w:top w:val="none" w:sz="0" w:space="0" w:color="auto"/>
        <w:left w:val="none" w:sz="0" w:space="0" w:color="auto"/>
        <w:bottom w:val="none" w:sz="0" w:space="0" w:color="auto"/>
        <w:right w:val="none" w:sz="0" w:space="0" w:color="auto"/>
      </w:divBdr>
    </w:div>
    <w:div w:id="1882747180">
      <w:bodyDiv w:val="1"/>
      <w:marLeft w:val="0"/>
      <w:marRight w:val="0"/>
      <w:marTop w:val="0"/>
      <w:marBottom w:val="0"/>
      <w:divBdr>
        <w:top w:val="none" w:sz="0" w:space="0" w:color="auto"/>
        <w:left w:val="none" w:sz="0" w:space="0" w:color="auto"/>
        <w:bottom w:val="none" w:sz="0" w:space="0" w:color="auto"/>
        <w:right w:val="none" w:sz="0" w:space="0" w:color="auto"/>
      </w:divBdr>
    </w:div>
    <w:div w:id="20220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19.fss.ru/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CCEA-F536-4BA6-8884-7E43F3C4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8343</TotalTime>
  <Pages>47</Pages>
  <Words>16815</Words>
  <Characters>112179</Characters>
  <Application>Microsoft Office Word</Application>
  <DocSecurity>0</DocSecurity>
  <Lines>934</Lines>
  <Paragraphs>257</Paragraphs>
  <ScaleCrop>false</ScaleCrop>
  <HeadingPairs>
    <vt:vector size="2" baseType="variant">
      <vt:variant>
        <vt:lpstr>Название</vt:lpstr>
      </vt:variant>
      <vt:variant>
        <vt:i4>1</vt:i4>
      </vt:variant>
    </vt:vector>
  </HeadingPairs>
  <TitlesOfParts>
    <vt:vector size="1" baseType="lpstr">
      <vt:lpstr>№</vt:lpstr>
    </vt:vector>
  </TitlesOfParts>
  <Company>admin</Company>
  <LinksUpToDate>false</LinksUpToDate>
  <CharactersWithSpaces>128737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UseR</cp:lastModifiedBy>
  <cp:revision>772</cp:revision>
  <cp:lastPrinted>2024-05-14T03:48:00Z</cp:lastPrinted>
  <dcterms:created xsi:type="dcterms:W3CDTF">2022-04-15T02:51:00Z</dcterms:created>
  <dcterms:modified xsi:type="dcterms:W3CDTF">2024-05-19T16:17:00Z</dcterms:modified>
</cp:coreProperties>
</file>